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9A5868" w:rsidRPr="009A5868" w14:paraId="6D45B893" w14:textId="77777777" w:rsidTr="00B25A19">
        <w:tc>
          <w:tcPr>
            <w:tcW w:w="10598" w:type="dxa"/>
          </w:tcPr>
          <w:p w14:paraId="6D45B892" w14:textId="77777777" w:rsidR="00BD241A" w:rsidRPr="006D3E21" w:rsidRDefault="00BD241A" w:rsidP="006D3E21">
            <w:pPr>
              <w:pStyle w:val="BMSMainHeading"/>
            </w:pPr>
            <w:bookmarkStart w:id="0" w:name="_GoBack"/>
            <w:bookmarkEnd w:id="0"/>
            <w:r w:rsidRPr="006D3E21">
              <w:t>Scope</w:t>
            </w:r>
          </w:p>
        </w:tc>
      </w:tr>
      <w:tr w:rsidR="009A5868" w:rsidRPr="009A5868" w14:paraId="6D45B895" w14:textId="77777777" w:rsidTr="00B25A19">
        <w:tc>
          <w:tcPr>
            <w:tcW w:w="10598" w:type="dxa"/>
          </w:tcPr>
          <w:p w14:paraId="6D45B894" w14:textId="77777777" w:rsidR="00BD241A" w:rsidRPr="009A5868" w:rsidRDefault="00FE7360" w:rsidP="006D3E21">
            <w:pPr>
              <w:pStyle w:val="BMSBodyText"/>
            </w:pPr>
            <w:r w:rsidRPr="00B21133">
              <w:t>This procedure applies to all Company projects, offices, facilities, asset and concession companies and Joint Venture (JV) projects where the Company Management System has been adopted by the JV Board. Where the Company is required to operate another party’s Management System then the requirements of the Joint Venture/Alliance Business Management System (BMS) Assessment (</w:t>
            </w:r>
            <w:r w:rsidRPr="00B21133">
              <w:rPr>
                <w:color w:val="FF0000"/>
              </w:rPr>
              <w:t>MSC-PR-0002</w:t>
            </w:r>
            <w:r w:rsidRPr="00B21133">
              <w:t>) must be followed in relation to assessing the validity of third party management systems</w:t>
            </w:r>
            <w:r>
              <w:t>.</w:t>
            </w:r>
          </w:p>
        </w:tc>
      </w:tr>
    </w:tbl>
    <w:p w14:paraId="6D45B896" w14:textId="77777777" w:rsidR="009A5868" w:rsidRPr="009A5868" w:rsidRDefault="009A5868" w:rsidP="006D3E21">
      <w:pPr>
        <w:pStyle w:val="BMSBodyText"/>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9A5868" w:rsidRPr="009A5868" w14:paraId="6D45B898" w14:textId="77777777" w:rsidTr="00B25A19">
        <w:tc>
          <w:tcPr>
            <w:tcW w:w="10598" w:type="dxa"/>
          </w:tcPr>
          <w:p w14:paraId="6D45B897" w14:textId="77777777" w:rsidR="00BD241A" w:rsidRPr="009A5868" w:rsidRDefault="00BD241A" w:rsidP="006D3E21">
            <w:pPr>
              <w:pStyle w:val="BMSMainHeading"/>
            </w:pPr>
            <w:r w:rsidRPr="009A5868">
              <w:t>Purpose</w:t>
            </w:r>
          </w:p>
        </w:tc>
      </w:tr>
      <w:tr w:rsidR="009A5868" w:rsidRPr="009A5868" w14:paraId="6D45B89B" w14:textId="77777777" w:rsidTr="00B25A19">
        <w:tc>
          <w:tcPr>
            <w:tcW w:w="10598" w:type="dxa"/>
          </w:tcPr>
          <w:p w14:paraId="6D45B899" w14:textId="77777777" w:rsidR="003D328A" w:rsidRPr="003D328A" w:rsidRDefault="003D328A" w:rsidP="003D328A">
            <w:pPr>
              <w:pStyle w:val="BMSBodyText"/>
              <w:rPr>
                <w:rFonts w:cs="Arial"/>
                <w:lang w:val="en-US"/>
              </w:rPr>
            </w:pPr>
            <w:r w:rsidRPr="003D328A">
              <w:rPr>
                <w:rFonts w:cs="Arial"/>
                <w:lang w:val="en-US"/>
              </w:rPr>
              <w:t xml:space="preserve">The purpose of this procedure is to provide a consistent approach to the management of excavations to eliminate or reduce risk and harm to people and the environment.  It does not cover other forms of ground penetration such as </w:t>
            </w:r>
            <w:r w:rsidR="003D548A">
              <w:rPr>
                <w:rFonts w:cs="Arial"/>
                <w:lang w:val="en-US"/>
              </w:rPr>
              <w:t xml:space="preserve">road surface </w:t>
            </w:r>
            <w:r w:rsidRPr="003D328A">
              <w:rPr>
                <w:rFonts w:cs="Arial"/>
                <w:lang w:val="en-US"/>
              </w:rPr>
              <w:t>planing, road surface laying operations etc</w:t>
            </w:r>
            <w:r w:rsidR="003B0BE1">
              <w:rPr>
                <w:rFonts w:cs="Arial"/>
                <w:lang w:val="en-US"/>
              </w:rPr>
              <w:t>.</w:t>
            </w:r>
          </w:p>
          <w:p w14:paraId="4913A886" w14:textId="77777777" w:rsidR="00BD241A" w:rsidRDefault="003D328A" w:rsidP="003D328A">
            <w:pPr>
              <w:pStyle w:val="BMSBodyText"/>
              <w:rPr>
                <w:rFonts w:cs="Arial"/>
                <w:lang w:val="en-US"/>
              </w:rPr>
            </w:pPr>
            <w:r w:rsidRPr="003D328A">
              <w:rPr>
                <w:rFonts w:cs="Arial"/>
                <w:lang w:val="en-US"/>
              </w:rPr>
              <w:t xml:space="preserve">This procedure excludes other potentially associated risks as they are managed by other procedures (i.e. underground services, confined spaces, temporary works design of excavations </w:t>
            </w:r>
            <w:r w:rsidR="00911196" w:rsidRPr="003D328A">
              <w:rPr>
                <w:rFonts w:cs="Arial"/>
                <w:lang w:val="en-US"/>
              </w:rPr>
              <w:t>etc.</w:t>
            </w:r>
            <w:r w:rsidRPr="003D328A">
              <w:rPr>
                <w:rFonts w:cs="Arial"/>
                <w:lang w:val="en-US"/>
              </w:rPr>
              <w:t xml:space="preserve">). </w:t>
            </w:r>
            <w:r w:rsidR="003D548A">
              <w:rPr>
                <w:rFonts w:cs="Arial"/>
                <w:lang w:val="en-US"/>
              </w:rPr>
              <w:t xml:space="preserve"> </w:t>
            </w:r>
            <w:r w:rsidRPr="003D328A">
              <w:rPr>
                <w:rFonts w:cs="Arial"/>
                <w:lang w:val="en-US"/>
              </w:rPr>
              <w:t>However th</w:t>
            </w:r>
            <w:r w:rsidR="001E1371">
              <w:rPr>
                <w:rFonts w:cs="Arial"/>
                <w:lang w:val="en-US"/>
              </w:rPr>
              <w:t>o</w:t>
            </w:r>
            <w:r w:rsidRPr="003D328A">
              <w:rPr>
                <w:rFonts w:cs="Arial"/>
                <w:lang w:val="en-US"/>
              </w:rPr>
              <w:t>se procedures must be read in conjunction with this one.</w:t>
            </w:r>
          </w:p>
          <w:p w14:paraId="6D45B89A" w14:textId="46A461BF" w:rsidR="00DA4B42" w:rsidRPr="003D328A" w:rsidRDefault="00DA4B42" w:rsidP="003D328A">
            <w:pPr>
              <w:pStyle w:val="BMSBodyText"/>
            </w:pPr>
            <w:r w:rsidRPr="006317F7">
              <w:rPr>
                <w:rFonts w:eastAsiaTheme="minorEastAsia" w:cstheme="minorBidi"/>
                <w:lang w:val="en-US" w:eastAsia="zh-CN"/>
              </w:rPr>
              <w:t>The requirements in this procedure are considered to be our current standards and must be adopted as part of a safe system of work.  However, Projects and Contracts are also encouraged to identify new methods of working as long as these are: developed through rigorous risk assessment, demonstrably improve on current standards, deliver legal compliance and are approved in accordance with the Control of HSES Derogation procedure (</w:t>
            </w:r>
            <w:hyperlink r:id="rId12" w:history="1">
              <w:r w:rsidRPr="006317F7">
                <w:rPr>
                  <w:rFonts w:eastAsiaTheme="minorEastAsia" w:cstheme="minorBidi"/>
                  <w:color w:val="0000FF"/>
                  <w:u w:val="single"/>
                  <w:lang w:val="en-US" w:eastAsia="zh-CN"/>
                </w:rPr>
                <w:t>HSES-PR-0004</w:t>
              </w:r>
            </w:hyperlink>
            <w:r w:rsidRPr="006317F7">
              <w:rPr>
                <w:rFonts w:eastAsiaTheme="minorEastAsia" w:cstheme="minorBidi"/>
                <w:lang w:val="en-US" w:eastAsia="zh-CN"/>
              </w:rPr>
              <w:t>).</w:t>
            </w:r>
          </w:p>
        </w:tc>
      </w:tr>
    </w:tbl>
    <w:p w14:paraId="6D45B89C" w14:textId="77777777" w:rsidR="009A5868" w:rsidRPr="009A5868" w:rsidRDefault="009A5868" w:rsidP="006D3E21">
      <w:pPr>
        <w:pStyle w:val="BMSBodyText"/>
      </w:pPr>
    </w:p>
    <w:p w14:paraId="6D45B89D" w14:textId="77777777" w:rsidR="00232A84" w:rsidRPr="00D15B0C" w:rsidRDefault="008A4897" w:rsidP="00D15B0C">
      <w:pPr>
        <w:pStyle w:val="BMSMainHeading"/>
      </w:pPr>
      <w:r w:rsidRPr="009A5868">
        <w:t>Procedural Requirements</w:t>
      </w: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9"/>
        <w:gridCol w:w="9939"/>
      </w:tblGrid>
      <w:tr w:rsidR="00C551ED" w:rsidRPr="006E1BC5" w14:paraId="6D45B8A0" w14:textId="77777777" w:rsidTr="00DA4B42">
        <w:trPr>
          <w:cantSplit/>
        </w:trPr>
        <w:tc>
          <w:tcPr>
            <w:tcW w:w="659" w:type="dxa"/>
          </w:tcPr>
          <w:p w14:paraId="6D45B89E" w14:textId="77777777" w:rsidR="00C551ED" w:rsidRPr="007E3743" w:rsidRDefault="00C551ED" w:rsidP="00D12943">
            <w:pPr>
              <w:pStyle w:val="BMSBodyText"/>
              <w:numPr>
                <w:ilvl w:val="0"/>
                <w:numId w:val="1"/>
              </w:numPr>
              <w:rPr>
                <w:rFonts w:cs="Arial"/>
                <w:b/>
              </w:rPr>
            </w:pPr>
          </w:p>
        </w:tc>
        <w:tc>
          <w:tcPr>
            <w:tcW w:w="9939" w:type="dxa"/>
          </w:tcPr>
          <w:p w14:paraId="6D45B89F" w14:textId="77777777" w:rsidR="00C551ED" w:rsidRPr="00B92280" w:rsidRDefault="0091388B" w:rsidP="00C551ED">
            <w:pPr>
              <w:pStyle w:val="BMSBodyText"/>
              <w:rPr>
                <w:rFonts w:cs="Arial"/>
                <w:b/>
              </w:rPr>
            </w:pPr>
            <w:r w:rsidRPr="00B92280">
              <w:rPr>
                <w:rFonts w:cs="Arial"/>
                <w:b/>
              </w:rPr>
              <w:t>COMPETENCIES</w:t>
            </w:r>
          </w:p>
        </w:tc>
      </w:tr>
      <w:tr w:rsidR="00C551ED" w:rsidRPr="006E1BC5" w14:paraId="6D45B8A5" w14:textId="77777777" w:rsidTr="00DA4B42">
        <w:trPr>
          <w:cantSplit/>
        </w:trPr>
        <w:tc>
          <w:tcPr>
            <w:tcW w:w="659" w:type="dxa"/>
          </w:tcPr>
          <w:p w14:paraId="6D45B8A1" w14:textId="77777777" w:rsidR="00C551ED" w:rsidRPr="000E4333" w:rsidRDefault="00C551ED" w:rsidP="00D12943">
            <w:pPr>
              <w:pStyle w:val="BMSBodyText"/>
              <w:numPr>
                <w:ilvl w:val="1"/>
                <w:numId w:val="1"/>
              </w:numPr>
              <w:rPr>
                <w:rFonts w:cs="Arial"/>
              </w:rPr>
            </w:pPr>
          </w:p>
        </w:tc>
        <w:tc>
          <w:tcPr>
            <w:tcW w:w="9939" w:type="dxa"/>
          </w:tcPr>
          <w:p w14:paraId="6D45B8A4" w14:textId="0A344A7D" w:rsidR="0091388B" w:rsidRPr="00DA4B42" w:rsidRDefault="00C551ED" w:rsidP="00DA4B42">
            <w:pPr>
              <w:pStyle w:val="BMSBodyText"/>
              <w:rPr>
                <w:rFonts w:cs="Arial"/>
              </w:rPr>
            </w:pPr>
            <w:r w:rsidRPr="00C551ED">
              <w:rPr>
                <w:rFonts w:cs="Arial"/>
                <w:b/>
              </w:rPr>
              <w:t>Excavation Operatives</w:t>
            </w:r>
            <w:r w:rsidR="00194B6E">
              <w:rPr>
                <w:rFonts w:cs="Arial"/>
              </w:rPr>
              <w:t xml:space="preserve"> </w:t>
            </w:r>
          </w:p>
        </w:tc>
      </w:tr>
      <w:tr w:rsidR="00DA4B42" w:rsidRPr="006E1BC5" w14:paraId="37107FDB" w14:textId="77777777" w:rsidTr="00DA4B42">
        <w:trPr>
          <w:cantSplit/>
        </w:trPr>
        <w:tc>
          <w:tcPr>
            <w:tcW w:w="659" w:type="dxa"/>
          </w:tcPr>
          <w:p w14:paraId="7EC5E074" w14:textId="77777777" w:rsidR="00DA4B42" w:rsidRPr="000E4333" w:rsidRDefault="00DA4B42" w:rsidP="00DA4B42">
            <w:pPr>
              <w:pStyle w:val="BMSBodyText"/>
              <w:rPr>
                <w:rFonts w:cs="Arial"/>
              </w:rPr>
            </w:pPr>
          </w:p>
        </w:tc>
        <w:tc>
          <w:tcPr>
            <w:tcW w:w="9939" w:type="dxa"/>
          </w:tcPr>
          <w:p w14:paraId="0840BFF3" w14:textId="2CA52560" w:rsidR="00DA4B42" w:rsidRPr="00DA4B42" w:rsidRDefault="00DA4B42" w:rsidP="00D12943">
            <w:pPr>
              <w:pStyle w:val="BMSBodyText"/>
              <w:numPr>
                <w:ilvl w:val="0"/>
                <w:numId w:val="4"/>
              </w:numPr>
              <w:rPr>
                <w:rFonts w:cs="Arial"/>
              </w:rPr>
            </w:pPr>
            <w:r w:rsidRPr="00DA4B42">
              <w:rPr>
                <w:rFonts w:eastAsiaTheme="minorEastAsia" w:cs="Arial"/>
                <w:lang w:val="en-US" w:eastAsia="zh-CN"/>
              </w:rPr>
              <w:t>Skills</w:t>
            </w:r>
            <w:r w:rsidRPr="0052658C">
              <w:rPr>
                <w:rFonts w:cs="Arial"/>
              </w:rPr>
              <w:t xml:space="preserve">, knowledge, training and experience </w:t>
            </w:r>
            <w:r w:rsidRPr="00FF2365">
              <w:rPr>
                <w:rFonts w:cs="Arial"/>
              </w:rPr>
              <w:t xml:space="preserve">on the hazards and necessary precautions for excavation works </w:t>
            </w:r>
            <w:r>
              <w:rPr>
                <w:rFonts w:cs="Arial"/>
              </w:rPr>
              <w:t xml:space="preserve">and </w:t>
            </w:r>
            <w:r w:rsidRPr="00FF2365">
              <w:rPr>
                <w:rFonts w:cs="Arial"/>
              </w:rPr>
              <w:t>safe digging practices</w:t>
            </w:r>
          </w:p>
        </w:tc>
      </w:tr>
      <w:tr w:rsidR="00DA4B42" w:rsidRPr="006E1BC5" w14:paraId="3ACA3129" w14:textId="77777777" w:rsidTr="00DA4B42">
        <w:trPr>
          <w:cantSplit/>
        </w:trPr>
        <w:tc>
          <w:tcPr>
            <w:tcW w:w="659" w:type="dxa"/>
          </w:tcPr>
          <w:p w14:paraId="1593C0CE" w14:textId="77777777" w:rsidR="00DA4B42" w:rsidRDefault="00DA4B42" w:rsidP="00DA4B42">
            <w:pPr>
              <w:pStyle w:val="BMSBodyText"/>
              <w:rPr>
                <w:rFonts w:cs="Arial"/>
              </w:rPr>
            </w:pPr>
          </w:p>
        </w:tc>
        <w:tc>
          <w:tcPr>
            <w:tcW w:w="9939" w:type="dxa"/>
          </w:tcPr>
          <w:p w14:paraId="6058693D" w14:textId="569794FD" w:rsidR="00DA4B42" w:rsidRPr="00DA4B42" w:rsidRDefault="00DA4B42" w:rsidP="00D12943">
            <w:pPr>
              <w:pStyle w:val="BMSBodyText"/>
              <w:numPr>
                <w:ilvl w:val="0"/>
                <w:numId w:val="4"/>
              </w:numPr>
              <w:rPr>
                <w:rFonts w:cs="Arial"/>
              </w:rPr>
            </w:pPr>
            <w:r w:rsidRPr="0052658C">
              <w:rPr>
                <w:rFonts w:ascii="Helvetica Neue LT" w:eastAsiaTheme="minorEastAsia" w:hAnsi="Helvetica Neue LT" w:cs="Arial"/>
                <w:color w:val="000000"/>
                <w:sz w:val="24"/>
                <w:szCs w:val="24"/>
                <w:lang w:eastAsia="zh-CN"/>
              </w:rPr>
              <w:t>Skills, knowledge, training and experience</w:t>
            </w:r>
            <w:r>
              <w:rPr>
                <w:rFonts w:ascii="Helvetica Neue LT" w:eastAsiaTheme="minorEastAsia" w:hAnsi="Helvetica Neue LT" w:cs="Arial"/>
                <w:color w:val="000000"/>
                <w:sz w:val="24"/>
                <w:szCs w:val="24"/>
                <w:lang w:eastAsia="zh-CN"/>
              </w:rPr>
              <w:t xml:space="preserve"> </w:t>
            </w:r>
            <w:r>
              <w:rPr>
                <w:rFonts w:cs="Arial"/>
              </w:rPr>
              <w:t xml:space="preserve">on the relevant excavation method being </w:t>
            </w:r>
            <w:r w:rsidRPr="00DA4B42">
              <w:rPr>
                <w:rFonts w:eastAsiaTheme="minorEastAsia" w:cs="Arial"/>
                <w:lang w:val="en-US" w:eastAsia="zh-CN"/>
              </w:rPr>
              <w:t>undertaken</w:t>
            </w:r>
          </w:p>
        </w:tc>
      </w:tr>
      <w:tr w:rsidR="00C551ED" w:rsidRPr="006E1BC5" w14:paraId="6D45B8AD" w14:textId="77777777" w:rsidTr="00DA4B42">
        <w:trPr>
          <w:cantSplit/>
        </w:trPr>
        <w:tc>
          <w:tcPr>
            <w:tcW w:w="659" w:type="dxa"/>
          </w:tcPr>
          <w:p w14:paraId="6D45B8A6" w14:textId="77777777" w:rsidR="00C551ED" w:rsidRPr="000E4333" w:rsidRDefault="00C551ED" w:rsidP="00D12943">
            <w:pPr>
              <w:pStyle w:val="BMSBodyText"/>
              <w:numPr>
                <w:ilvl w:val="1"/>
                <w:numId w:val="1"/>
              </w:numPr>
              <w:rPr>
                <w:rFonts w:cs="Arial"/>
              </w:rPr>
            </w:pPr>
          </w:p>
        </w:tc>
        <w:tc>
          <w:tcPr>
            <w:tcW w:w="9939" w:type="dxa"/>
          </w:tcPr>
          <w:p w14:paraId="6D45B8AC" w14:textId="2C8ED670" w:rsidR="00C54ECF" w:rsidRPr="00DA4B42" w:rsidRDefault="00194B6E" w:rsidP="00DA4B42">
            <w:pPr>
              <w:pStyle w:val="BMSBodyText"/>
              <w:rPr>
                <w:rFonts w:cs="Arial"/>
                <w:b/>
              </w:rPr>
            </w:pPr>
            <w:r>
              <w:rPr>
                <w:rFonts w:eastAsiaTheme="minorEastAsia" w:cs="Arial"/>
                <w:b/>
                <w:lang w:val="en-US" w:eastAsia="zh-CN"/>
              </w:rPr>
              <w:t xml:space="preserve">Excavation Supervisor </w:t>
            </w:r>
          </w:p>
        </w:tc>
      </w:tr>
      <w:tr w:rsidR="00DA4B42" w:rsidRPr="006E1BC5" w14:paraId="58AB3AAA" w14:textId="77777777" w:rsidTr="00DA4B42">
        <w:trPr>
          <w:cantSplit/>
        </w:trPr>
        <w:tc>
          <w:tcPr>
            <w:tcW w:w="659" w:type="dxa"/>
          </w:tcPr>
          <w:p w14:paraId="2A402BAD" w14:textId="77777777" w:rsidR="00DA4B42" w:rsidRPr="000E4333" w:rsidRDefault="00DA4B42" w:rsidP="00DA4B42">
            <w:pPr>
              <w:pStyle w:val="BMSBodyText"/>
              <w:rPr>
                <w:rFonts w:cs="Arial"/>
              </w:rPr>
            </w:pPr>
          </w:p>
        </w:tc>
        <w:tc>
          <w:tcPr>
            <w:tcW w:w="9939" w:type="dxa"/>
          </w:tcPr>
          <w:p w14:paraId="7AD857BF" w14:textId="55F08CA3" w:rsidR="00DA4B42" w:rsidRPr="00DA4B42" w:rsidRDefault="00DA4B42" w:rsidP="00D12943">
            <w:pPr>
              <w:pStyle w:val="BMSBodyText"/>
              <w:numPr>
                <w:ilvl w:val="0"/>
                <w:numId w:val="4"/>
              </w:numPr>
              <w:rPr>
                <w:rFonts w:eastAsiaTheme="minorEastAsia" w:cs="Arial"/>
                <w:lang w:val="en-US" w:eastAsia="zh-CN"/>
              </w:rPr>
            </w:pPr>
            <w:r>
              <w:rPr>
                <w:rFonts w:cs="Arial"/>
              </w:rPr>
              <w:t xml:space="preserve">A </w:t>
            </w:r>
            <w:r w:rsidRPr="00E83EA4">
              <w:rPr>
                <w:rFonts w:cs="Arial"/>
              </w:rPr>
              <w:t xml:space="preserve">competent person who fully understands the </w:t>
            </w:r>
            <w:r>
              <w:rPr>
                <w:rFonts w:cs="Arial"/>
              </w:rPr>
              <w:t>hazards</w:t>
            </w:r>
            <w:r w:rsidRPr="00E83EA4">
              <w:rPr>
                <w:rFonts w:cs="Arial"/>
              </w:rPr>
              <w:t xml:space="preserve"> and necessary precautions</w:t>
            </w:r>
            <w:r w:rsidR="00644C6E">
              <w:rPr>
                <w:rFonts w:cs="Arial"/>
              </w:rPr>
              <w:t xml:space="preserve"> for excavation works</w:t>
            </w:r>
          </w:p>
        </w:tc>
      </w:tr>
      <w:tr w:rsidR="00DA4B42" w:rsidRPr="006E1BC5" w14:paraId="3FEC91EB" w14:textId="77777777" w:rsidTr="00DA4B42">
        <w:trPr>
          <w:cantSplit/>
        </w:trPr>
        <w:tc>
          <w:tcPr>
            <w:tcW w:w="659" w:type="dxa"/>
          </w:tcPr>
          <w:p w14:paraId="24F33994" w14:textId="77777777" w:rsidR="00DA4B42" w:rsidRDefault="00DA4B42" w:rsidP="00DA4B42">
            <w:pPr>
              <w:pStyle w:val="BMSBodyText"/>
              <w:rPr>
                <w:rFonts w:cs="Arial"/>
              </w:rPr>
            </w:pPr>
          </w:p>
        </w:tc>
        <w:tc>
          <w:tcPr>
            <w:tcW w:w="9939" w:type="dxa"/>
          </w:tcPr>
          <w:p w14:paraId="21F49B0A" w14:textId="08182256" w:rsidR="00DA4B42" w:rsidRPr="00DA4B42" w:rsidRDefault="00DA4B42" w:rsidP="00D12943">
            <w:pPr>
              <w:pStyle w:val="BMSBodyText"/>
              <w:numPr>
                <w:ilvl w:val="0"/>
                <w:numId w:val="4"/>
              </w:numPr>
              <w:rPr>
                <w:rFonts w:eastAsiaTheme="minorEastAsia" w:cs="Arial"/>
                <w:lang w:val="en-US" w:eastAsia="zh-CN"/>
              </w:rPr>
            </w:pPr>
            <w:r w:rsidRPr="00FF2365">
              <w:rPr>
                <w:rFonts w:cs="Arial"/>
              </w:rPr>
              <w:t>S</w:t>
            </w:r>
            <w:r w:rsidRPr="0052658C">
              <w:rPr>
                <w:rFonts w:cs="Arial"/>
                <w:sz w:val="24"/>
                <w:szCs w:val="24"/>
              </w:rPr>
              <w:t xml:space="preserve">kills, knowledge, training and experience </w:t>
            </w:r>
            <w:r w:rsidRPr="00C551ED">
              <w:rPr>
                <w:rFonts w:cs="Arial"/>
              </w:rPr>
              <w:t xml:space="preserve">on </w:t>
            </w:r>
            <w:r w:rsidRPr="00E83EA4">
              <w:rPr>
                <w:rFonts w:cs="Arial"/>
              </w:rPr>
              <w:t xml:space="preserve">the </w:t>
            </w:r>
            <w:r>
              <w:rPr>
                <w:rFonts w:cs="Arial"/>
              </w:rPr>
              <w:t>hazards</w:t>
            </w:r>
            <w:r w:rsidRPr="00E83EA4">
              <w:rPr>
                <w:rFonts w:cs="Arial"/>
              </w:rPr>
              <w:t xml:space="preserve"> and necessary precautions for excavation works</w:t>
            </w:r>
            <w:r>
              <w:rPr>
                <w:rFonts w:cs="Arial"/>
              </w:rPr>
              <w:t>, safe digging pract</w:t>
            </w:r>
            <w:r w:rsidR="00644C6E">
              <w:rPr>
                <w:rFonts w:cs="Arial"/>
              </w:rPr>
              <w:t>ices and excavation inspections</w:t>
            </w:r>
          </w:p>
        </w:tc>
      </w:tr>
      <w:tr w:rsidR="00DA4B42" w:rsidRPr="006E1BC5" w14:paraId="7C690479" w14:textId="77777777" w:rsidTr="00DA4B42">
        <w:trPr>
          <w:cantSplit/>
        </w:trPr>
        <w:tc>
          <w:tcPr>
            <w:tcW w:w="659" w:type="dxa"/>
          </w:tcPr>
          <w:p w14:paraId="722E1E2F" w14:textId="77777777" w:rsidR="00DA4B42" w:rsidRDefault="00DA4B42" w:rsidP="00DA4B42">
            <w:pPr>
              <w:pStyle w:val="BMSBodyText"/>
              <w:rPr>
                <w:rFonts w:cs="Arial"/>
              </w:rPr>
            </w:pPr>
          </w:p>
        </w:tc>
        <w:tc>
          <w:tcPr>
            <w:tcW w:w="9939" w:type="dxa"/>
          </w:tcPr>
          <w:p w14:paraId="6E48DD91" w14:textId="491AFC25" w:rsidR="00DA4B42" w:rsidRPr="00DA4B42" w:rsidRDefault="00DA4B42" w:rsidP="00D12943">
            <w:pPr>
              <w:pStyle w:val="BMSBodyText"/>
              <w:numPr>
                <w:ilvl w:val="0"/>
                <w:numId w:val="4"/>
              </w:numPr>
              <w:rPr>
                <w:rFonts w:eastAsiaTheme="minorEastAsia" w:cs="Arial"/>
                <w:lang w:val="en-US" w:eastAsia="zh-CN"/>
              </w:rPr>
            </w:pPr>
            <w:r>
              <w:rPr>
                <w:rFonts w:cs="Arial"/>
              </w:rPr>
              <w:t>Relevant* i</w:t>
            </w:r>
            <w:r w:rsidRPr="00C551ED">
              <w:rPr>
                <w:rFonts w:cs="Arial"/>
              </w:rPr>
              <w:t>nstallation of excavation support systems training and</w:t>
            </w:r>
            <w:r w:rsidR="00644C6E">
              <w:rPr>
                <w:rFonts w:cs="Arial"/>
              </w:rPr>
              <w:t xml:space="preserve"> experience</w:t>
            </w:r>
          </w:p>
        </w:tc>
      </w:tr>
      <w:tr w:rsidR="00DA4B42" w:rsidRPr="006E1BC5" w14:paraId="0C385850" w14:textId="77777777" w:rsidTr="00DA4B42">
        <w:trPr>
          <w:cantSplit/>
        </w:trPr>
        <w:tc>
          <w:tcPr>
            <w:tcW w:w="659" w:type="dxa"/>
          </w:tcPr>
          <w:p w14:paraId="3A7B0721" w14:textId="77777777" w:rsidR="00DA4B42" w:rsidRDefault="00DA4B42" w:rsidP="00DA4B42">
            <w:pPr>
              <w:pStyle w:val="BMSBodyText"/>
              <w:rPr>
                <w:rFonts w:cs="Arial"/>
              </w:rPr>
            </w:pPr>
          </w:p>
        </w:tc>
        <w:tc>
          <w:tcPr>
            <w:tcW w:w="9939" w:type="dxa"/>
          </w:tcPr>
          <w:p w14:paraId="1CCD54BB" w14:textId="2B47FDCC" w:rsidR="00DA4B42" w:rsidRPr="00DA4B42" w:rsidRDefault="00DA4B42" w:rsidP="00D12943">
            <w:pPr>
              <w:pStyle w:val="BMSBodyText"/>
              <w:numPr>
                <w:ilvl w:val="0"/>
                <w:numId w:val="4"/>
              </w:numPr>
              <w:rPr>
                <w:rFonts w:eastAsiaTheme="minorEastAsia" w:cs="Arial"/>
                <w:lang w:val="en-US" w:eastAsia="zh-CN"/>
              </w:rPr>
            </w:pPr>
            <w:r w:rsidRPr="00CE7C96">
              <w:rPr>
                <w:rFonts w:cs="Arial"/>
              </w:rPr>
              <w:t>Minimum safety training of Site Super</w:t>
            </w:r>
            <w:r>
              <w:rPr>
                <w:rFonts w:cs="Arial"/>
              </w:rPr>
              <w:t>visor Safety Training Scheme (S</w:t>
            </w:r>
            <w:r w:rsidRPr="00CE7C96">
              <w:rPr>
                <w:rFonts w:cs="Arial"/>
              </w:rPr>
              <w:t>SSTS) or other Company accepted equivalent</w:t>
            </w:r>
          </w:p>
        </w:tc>
      </w:tr>
      <w:tr w:rsidR="00DA4B42" w:rsidRPr="006E1BC5" w14:paraId="01486D9F" w14:textId="77777777" w:rsidTr="00DA4B42">
        <w:trPr>
          <w:cantSplit/>
        </w:trPr>
        <w:tc>
          <w:tcPr>
            <w:tcW w:w="659" w:type="dxa"/>
          </w:tcPr>
          <w:p w14:paraId="684E9E7E" w14:textId="77777777" w:rsidR="00DA4B42" w:rsidRDefault="00DA4B42" w:rsidP="00DA4B42">
            <w:pPr>
              <w:pStyle w:val="BMSBodyText"/>
              <w:rPr>
                <w:rFonts w:cs="Arial"/>
              </w:rPr>
            </w:pPr>
          </w:p>
        </w:tc>
        <w:tc>
          <w:tcPr>
            <w:tcW w:w="9939" w:type="dxa"/>
          </w:tcPr>
          <w:p w14:paraId="2B2338D8" w14:textId="4B1A3A25" w:rsidR="00DA4B42" w:rsidRPr="00DA4B42" w:rsidRDefault="00644C6E" w:rsidP="00D12943">
            <w:pPr>
              <w:pStyle w:val="BMSBodyText"/>
              <w:numPr>
                <w:ilvl w:val="0"/>
                <w:numId w:val="4"/>
              </w:numPr>
              <w:rPr>
                <w:rFonts w:eastAsiaTheme="minorEastAsia" w:cs="Arial"/>
                <w:lang w:val="en-US" w:eastAsia="zh-CN"/>
              </w:rPr>
            </w:pPr>
            <w:r>
              <w:rPr>
                <w:rFonts w:cs="Arial"/>
              </w:rPr>
              <w:t>Selected by the Site Lead</w:t>
            </w:r>
          </w:p>
        </w:tc>
      </w:tr>
      <w:tr w:rsidR="00D15B0C" w:rsidRPr="006E1BC5" w14:paraId="6D45B8B3" w14:textId="77777777" w:rsidTr="00DA4B42">
        <w:trPr>
          <w:cantSplit/>
        </w:trPr>
        <w:tc>
          <w:tcPr>
            <w:tcW w:w="659" w:type="dxa"/>
          </w:tcPr>
          <w:p w14:paraId="6D45B8AE" w14:textId="77777777" w:rsidR="00D15B0C" w:rsidRPr="000E4333" w:rsidRDefault="00D15B0C" w:rsidP="00D12943">
            <w:pPr>
              <w:pStyle w:val="BMSBodyText"/>
              <w:numPr>
                <w:ilvl w:val="1"/>
                <w:numId w:val="1"/>
              </w:numPr>
              <w:rPr>
                <w:rFonts w:cs="Arial"/>
              </w:rPr>
            </w:pPr>
          </w:p>
        </w:tc>
        <w:tc>
          <w:tcPr>
            <w:tcW w:w="9939" w:type="dxa"/>
          </w:tcPr>
          <w:p w14:paraId="6D45B8B2" w14:textId="696C26A5" w:rsidR="00C54ECF" w:rsidRPr="00DA4B42" w:rsidRDefault="00D619F7" w:rsidP="00DA4B42">
            <w:pPr>
              <w:pStyle w:val="BMSBodyText"/>
              <w:rPr>
                <w:rFonts w:cs="Arial"/>
                <w:b/>
              </w:rPr>
            </w:pPr>
            <w:r w:rsidRPr="00325406">
              <w:rPr>
                <w:rFonts w:eastAsiaTheme="minorEastAsia" w:cs="Arial"/>
                <w:b/>
                <w:lang w:val="en-US" w:eastAsia="zh-CN"/>
              </w:rPr>
              <w:t>Site Lead</w:t>
            </w:r>
            <w:r w:rsidRPr="00D619F7">
              <w:rPr>
                <w:rFonts w:eastAsiaTheme="minorEastAsia" w:cs="Arial"/>
                <w:b/>
                <w:lang w:val="en-US" w:eastAsia="zh-CN"/>
              </w:rPr>
              <w:t xml:space="preserve"> </w:t>
            </w:r>
          </w:p>
        </w:tc>
      </w:tr>
      <w:tr w:rsidR="00DA4B42" w:rsidRPr="006E1BC5" w14:paraId="702081B5" w14:textId="77777777" w:rsidTr="00DA4B42">
        <w:trPr>
          <w:cantSplit/>
        </w:trPr>
        <w:tc>
          <w:tcPr>
            <w:tcW w:w="659" w:type="dxa"/>
          </w:tcPr>
          <w:p w14:paraId="63822E5A" w14:textId="77777777" w:rsidR="00DA4B42" w:rsidRPr="000E4333" w:rsidRDefault="00DA4B42" w:rsidP="00DA4B42">
            <w:pPr>
              <w:pStyle w:val="BMSBodyText"/>
              <w:rPr>
                <w:rFonts w:cs="Arial"/>
              </w:rPr>
            </w:pPr>
          </w:p>
        </w:tc>
        <w:tc>
          <w:tcPr>
            <w:tcW w:w="9939" w:type="dxa"/>
          </w:tcPr>
          <w:p w14:paraId="14392A82" w14:textId="4810C11A" w:rsidR="00DA4B42" w:rsidRPr="00DA4B42" w:rsidRDefault="00DA4B42" w:rsidP="00644C6E">
            <w:pPr>
              <w:pStyle w:val="BMSBodyText"/>
              <w:numPr>
                <w:ilvl w:val="0"/>
                <w:numId w:val="3"/>
              </w:numPr>
              <w:rPr>
                <w:rFonts w:eastAsiaTheme="minorEastAsia" w:cs="Arial"/>
                <w:lang w:val="en-US" w:eastAsia="zh-CN"/>
              </w:rPr>
            </w:pPr>
            <w:r w:rsidRPr="0072210B">
              <w:rPr>
                <w:rFonts w:cs="Arial"/>
              </w:rPr>
              <w:t xml:space="preserve">Minimum 3 year experience in </w:t>
            </w:r>
            <w:r>
              <w:rPr>
                <w:rFonts w:cs="Arial"/>
              </w:rPr>
              <w:t xml:space="preserve">planning and supervising </w:t>
            </w:r>
            <w:r w:rsidRPr="0072210B">
              <w:rPr>
                <w:rFonts w:cs="Arial"/>
              </w:rPr>
              <w:t>excavation</w:t>
            </w:r>
            <w:r w:rsidR="00644C6E">
              <w:rPr>
                <w:rFonts w:cs="Arial"/>
              </w:rPr>
              <w:t xml:space="preserve"> works</w:t>
            </w:r>
          </w:p>
        </w:tc>
      </w:tr>
      <w:tr w:rsidR="00DA4B42" w:rsidRPr="006E1BC5" w14:paraId="14AD90A1" w14:textId="77777777" w:rsidTr="00DA4B42">
        <w:trPr>
          <w:cantSplit/>
        </w:trPr>
        <w:tc>
          <w:tcPr>
            <w:tcW w:w="659" w:type="dxa"/>
          </w:tcPr>
          <w:p w14:paraId="027A1F9D" w14:textId="77777777" w:rsidR="00DA4B42" w:rsidRDefault="00DA4B42" w:rsidP="00DA4B42">
            <w:pPr>
              <w:pStyle w:val="BMSBodyText"/>
              <w:rPr>
                <w:rFonts w:cs="Arial"/>
              </w:rPr>
            </w:pPr>
          </w:p>
        </w:tc>
        <w:tc>
          <w:tcPr>
            <w:tcW w:w="9939" w:type="dxa"/>
          </w:tcPr>
          <w:p w14:paraId="221B8442" w14:textId="5ED57212" w:rsidR="00DA4B42" w:rsidRPr="00DA4B42" w:rsidRDefault="00DA4B42" w:rsidP="00D12943">
            <w:pPr>
              <w:pStyle w:val="BMSBodyText"/>
              <w:numPr>
                <w:ilvl w:val="0"/>
                <w:numId w:val="3"/>
              </w:numPr>
              <w:rPr>
                <w:rFonts w:eastAsiaTheme="minorEastAsia" w:cs="Arial"/>
                <w:lang w:val="en-US" w:eastAsia="zh-CN"/>
              </w:rPr>
            </w:pPr>
            <w:r w:rsidRPr="0072210B">
              <w:rPr>
                <w:rFonts w:cs="Arial"/>
                <w:lang w:val="en-US"/>
              </w:rPr>
              <w:t>Minimum safety training of S</w:t>
            </w:r>
            <w:r>
              <w:rPr>
                <w:rFonts w:cs="Arial"/>
                <w:lang w:val="en-US"/>
              </w:rPr>
              <w:t xml:space="preserve">ite Manager </w:t>
            </w:r>
            <w:r w:rsidRPr="0072210B">
              <w:rPr>
                <w:rFonts w:cs="Arial"/>
                <w:lang w:val="en-US"/>
              </w:rPr>
              <w:t>S</w:t>
            </w:r>
            <w:r>
              <w:rPr>
                <w:rFonts w:cs="Arial"/>
                <w:lang w:val="en-US"/>
              </w:rPr>
              <w:t xml:space="preserve">afety </w:t>
            </w:r>
            <w:r w:rsidRPr="0072210B">
              <w:rPr>
                <w:rFonts w:cs="Arial"/>
                <w:lang w:val="en-US"/>
              </w:rPr>
              <w:t>T</w:t>
            </w:r>
            <w:r>
              <w:rPr>
                <w:rFonts w:cs="Arial"/>
                <w:lang w:val="en-US"/>
              </w:rPr>
              <w:t xml:space="preserve">raining </w:t>
            </w:r>
            <w:r w:rsidRPr="0072210B">
              <w:rPr>
                <w:rFonts w:cs="Arial"/>
                <w:lang w:val="en-US"/>
              </w:rPr>
              <w:t>S</w:t>
            </w:r>
            <w:r>
              <w:rPr>
                <w:rFonts w:cs="Arial"/>
                <w:lang w:val="en-US"/>
              </w:rPr>
              <w:t>cheme (SMSTS) or ot</w:t>
            </w:r>
            <w:r w:rsidR="00644C6E">
              <w:rPr>
                <w:rFonts w:cs="Arial"/>
                <w:lang w:val="en-US"/>
              </w:rPr>
              <w:t>her Company accepted equivalent</w:t>
            </w:r>
          </w:p>
        </w:tc>
      </w:tr>
      <w:tr w:rsidR="00DA4B42" w:rsidRPr="006E1BC5" w14:paraId="3D517509" w14:textId="77777777" w:rsidTr="00DA4B42">
        <w:trPr>
          <w:cantSplit/>
        </w:trPr>
        <w:tc>
          <w:tcPr>
            <w:tcW w:w="659" w:type="dxa"/>
          </w:tcPr>
          <w:p w14:paraId="27B98E39" w14:textId="77777777" w:rsidR="00DA4B42" w:rsidRDefault="00DA4B42" w:rsidP="00DA4B42">
            <w:pPr>
              <w:pStyle w:val="BMSBodyText"/>
              <w:rPr>
                <w:rFonts w:cs="Arial"/>
              </w:rPr>
            </w:pPr>
          </w:p>
        </w:tc>
        <w:tc>
          <w:tcPr>
            <w:tcW w:w="9939" w:type="dxa"/>
          </w:tcPr>
          <w:p w14:paraId="1491ED83" w14:textId="58802AF1" w:rsidR="00DA4B42" w:rsidRPr="00DA4B42" w:rsidRDefault="00DA4B42" w:rsidP="00D12943">
            <w:pPr>
              <w:pStyle w:val="BMSBodyText"/>
              <w:numPr>
                <w:ilvl w:val="0"/>
                <w:numId w:val="3"/>
              </w:numPr>
              <w:rPr>
                <w:rFonts w:eastAsiaTheme="minorEastAsia" w:cs="Arial"/>
                <w:lang w:val="en-US" w:eastAsia="zh-CN"/>
              </w:rPr>
            </w:pPr>
            <w:r>
              <w:rPr>
                <w:rFonts w:cs="Arial"/>
                <w:lang w:val="en-US"/>
              </w:rPr>
              <w:t>Detailed</w:t>
            </w:r>
            <w:r w:rsidR="00644C6E">
              <w:rPr>
                <w:rFonts w:cs="Arial"/>
                <w:lang w:val="en-US"/>
              </w:rPr>
              <w:t xml:space="preserve"> in the Construction Phase Plan</w:t>
            </w:r>
          </w:p>
        </w:tc>
      </w:tr>
      <w:tr w:rsidR="00D15B0C" w:rsidRPr="006E1BC5" w14:paraId="6D45B8BA" w14:textId="77777777" w:rsidTr="00DA4B42">
        <w:trPr>
          <w:cantSplit/>
        </w:trPr>
        <w:tc>
          <w:tcPr>
            <w:tcW w:w="659" w:type="dxa"/>
          </w:tcPr>
          <w:p w14:paraId="6D45B8B4" w14:textId="77777777" w:rsidR="00D15B0C" w:rsidRPr="000E4333" w:rsidRDefault="00D15B0C" w:rsidP="00D12943">
            <w:pPr>
              <w:pStyle w:val="BMSBodyText"/>
              <w:numPr>
                <w:ilvl w:val="1"/>
                <w:numId w:val="1"/>
              </w:numPr>
              <w:rPr>
                <w:rFonts w:cs="Arial"/>
              </w:rPr>
            </w:pPr>
          </w:p>
        </w:tc>
        <w:tc>
          <w:tcPr>
            <w:tcW w:w="9939" w:type="dxa"/>
          </w:tcPr>
          <w:p w14:paraId="6D45B8B5" w14:textId="77777777" w:rsidR="0091388B" w:rsidRDefault="0091388B" w:rsidP="0072210B">
            <w:pPr>
              <w:pStyle w:val="BMSBodyText"/>
              <w:rPr>
                <w:rFonts w:cs="Arial"/>
                <w:b/>
              </w:rPr>
            </w:pPr>
            <w:r>
              <w:rPr>
                <w:rFonts w:cs="Arial"/>
                <w:b/>
              </w:rPr>
              <w:t xml:space="preserve">Temporary Works Roles </w:t>
            </w:r>
          </w:p>
          <w:p w14:paraId="6D45B8B9" w14:textId="2859E27F" w:rsidR="005E6865" w:rsidRPr="00DA4B42" w:rsidRDefault="0042556B" w:rsidP="0042556B">
            <w:pPr>
              <w:pStyle w:val="BMSBodyText"/>
              <w:rPr>
                <w:rFonts w:cs="Arial"/>
              </w:rPr>
            </w:pPr>
            <w:r>
              <w:rPr>
                <w:rFonts w:cs="Arial"/>
              </w:rPr>
              <w:t xml:space="preserve">See </w:t>
            </w:r>
            <w:hyperlink r:id="rId13" w:history="1">
              <w:r w:rsidRPr="0042556B">
                <w:rPr>
                  <w:rStyle w:val="Hyperlink"/>
                  <w:rFonts w:cs="Arial"/>
                </w:rPr>
                <w:t>ENG-PR-0101</w:t>
              </w:r>
            </w:hyperlink>
            <w:r>
              <w:rPr>
                <w:rFonts w:cs="Arial"/>
              </w:rPr>
              <w:t xml:space="preserve"> Management of Temporary Works </w:t>
            </w:r>
            <w:r w:rsidR="00D15B0C" w:rsidRPr="0091388B">
              <w:rPr>
                <w:rFonts w:cs="Arial"/>
              </w:rPr>
              <w:t xml:space="preserve">for the appointment and </w:t>
            </w:r>
            <w:r w:rsidR="00142DAC" w:rsidRPr="0091388B">
              <w:rPr>
                <w:rFonts w:cs="Arial"/>
              </w:rPr>
              <w:t xml:space="preserve">competencies </w:t>
            </w:r>
            <w:r w:rsidR="0072210B" w:rsidRPr="0091388B">
              <w:rPr>
                <w:rFonts w:cs="Arial"/>
              </w:rPr>
              <w:t>of the following roles</w:t>
            </w:r>
            <w:r w:rsidR="00D15B0C" w:rsidRPr="0091388B">
              <w:rPr>
                <w:rFonts w:cs="Arial"/>
              </w:rPr>
              <w:t xml:space="preserve">: </w:t>
            </w:r>
          </w:p>
        </w:tc>
      </w:tr>
      <w:tr w:rsidR="00DA4B42" w:rsidRPr="006E1BC5" w14:paraId="6FDECD37" w14:textId="77777777" w:rsidTr="00DA4B42">
        <w:trPr>
          <w:cantSplit/>
        </w:trPr>
        <w:tc>
          <w:tcPr>
            <w:tcW w:w="659" w:type="dxa"/>
          </w:tcPr>
          <w:p w14:paraId="31C4B400" w14:textId="77777777" w:rsidR="00DA4B42" w:rsidRPr="000E4333" w:rsidRDefault="00DA4B42" w:rsidP="00DA4B42">
            <w:pPr>
              <w:pStyle w:val="BMSBodyText"/>
              <w:rPr>
                <w:rFonts w:cs="Arial"/>
              </w:rPr>
            </w:pPr>
          </w:p>
        </w:tc>
        <w:tc>
          <w:tcPr>
            <w:tcW w:w="9939" w:type="dxa"/>
          </w:tcPr>
          <w:p w14:paraId="623A410F" w14:textId="47FC483A" w:rsidR="00DA4B42" w:rsidRPr="00DA4B42" w:rsidRDefault="00DA4B42" w:rsidP="00D12943">
            <w:pPr>
              <w:pStyle w:val="BMSBodyText"/>
              <w:numPr>
                <w:ilvl w:val="0"/>
                <w:numId w:val="3"/>
              </w:numPr>
              <w:rPr>
                <w:rFonts w:cs="Arial"/>
              </w:rPr>
            </w:pPr>
            <w:r w:rsidRPr="00D15B0C">
              <w:rPr>
                <w:rFonts w:cs="Arial"/>
              </w:rPr>
              <w:t>Temporary Works Designer (TWD)</w:t>
            </w:r>
          </w:p>
        </w:tc>
      </w:tr>
      <w:tr w:rsidR="00DA4B42" w:rsidRPr="006E1BC5" w14:paraId="7932A9F1" w14:textId="77777777" w:rsidTr="00DA4B42">
        <w:trPr>
          <w:cantSplit/>
        </w:trPr>
        <w:tc>
          <w:tcPr>
            <w:tcW w:w="659" w:type="dxa"/>
          </w:tcPr>
          <w:p w14:paraId="36F108E2" w14:textId="77777777" w:rsidR="00DA4B42" w:rsidRDefault="00DA4B42" w:rsidP="00DA4B42">
            <w:pPr>
              <w:pStyle w:val="BMSBodyText"/>
              <w:rPr>
                <w:rFonts w:cs="Arial"/>
              </w:rPr>
            </w:pPr>
          </w:p>
        </w:tc>
        <w:tc>
          <w:tcPr>
            <w:tcW w:w="9939" w:type="dxa"/>
          </w:tcPr>
          <w:p w14:paraId="57EEA4BC" w14:textId="346BA965" w:rsidR="00DA4B42" w:rsidRPr="00DA4B42" w:rsidRDefault="00DA4B42" w:rsidP="00D12943">
            <w:pPr>
              <w:pStyle w:val="BMSBodyText"/>
              <w:numPr>
                <w:ilvl w:val="0"/>
                <w:numId w:val="3"/>
              </w:numPr>
              <w:rPr>
                <w:rFonts w:cs="Arial"/>
              </w:rPr>
            </w:pPr>
            <w:r w:rsidRPr="00D15B0C">
              <w:rPr>
                <w:rFonts w:cs="Arial"/>
              </w:rPr>
              <w:t>Temporary Works Coordinator (TWC)</w:t>
            </w:r>
          </w:p>
        </w:tc>
      </w:tr>
      <w:tr w:rsidR="00DA4B42" w:rsidRPr="006E1BC5" w14:paraId="3B7968F5" w14:textId="77777777" w:rsidTr="00DA4B42">
        <w:trPr>
          <w:cantSplit/>
        </w:trPr>
        <w:tc>
          <w:tcPr>
            <w:tcW w:w="659" w:type="dxa"/>
          </w:tcPr>
          <w:p w14:paraId="10C5D0DF" w14:textId="77777777" w:rsidR="00DA4B42" w:rsidRDefault="00DA4B42" w:rsidP="00DA4B42">
            <w:pPr>
              <w:pStyle w:val="BMSBodyText"/>
              <w:rPr>
                <w:rFonts w:cs="Arial"/>
              </w:rPr>
            </w:pPr>
          </w:p>
        </w:tc>
        <w:tc>
          <w:tcPr>
            <w:tcW w:w="9939" w:type="dxa"/>
          </w:tcPr>
          <w:p w14:paraId="0FEABDA0" w14:textId="214E56BE" w:rsidR="00DA4B42" w:rsidRPr="00DA4B42" w:rsidRDefault="00DA4B42" w:rsidP="00D12943">
            <w:pPr>
              <w:pStyle w:val="BMSBodyText"/>
              <w:numPr>
                <w:ilvl w:val="0"/>
                <w:numId w:val="3"/>
              </w:numPr>
              <w:rPr>
                <w:rFonts w:cs="Arial"/>
              </w:rPr>
            </w:pPr>
            <w:r w:rsidRPr="00D15B0C">
              <w:rPr>
                <w:rFonts w:cs="Arial"/>
              </w:rPr>
              <w:t>Temporary Works Supervisor (Excavations) (TWS(Ex))</w:t>
            </w:r>
          </w:p>
        </w:tc>
      </w:tr>
      <w:tr w:rsidR="00C551ED" w:rsidRPr="006E1BC5" w14:paraId="6D45B8BD" w14:textId="77777777" w:rsidTr="00DA4B42">
        <w:trPr>
          <w:cantSplit/>
        </w:trPr>
        <w:tc>
          <w:tcPr>
            <w:tcW w:w="659" w:type="dxa"/>
          </w:tcPr>
          <w:p w14:paraId="6D45B8BB" w14:textId="77777777" w:rsidR="00C551ED" w:rsidRPr="000E4333" w:rsidRDefault="00C551ED" w:rsidP="00C551ED">
            <w:pPr>
              <w:pStyle w:val="BMSBodyText"/>
              <w:rPr>
                <w:rFonts w:cs="Arial"/>
              </w:rPr>
            </w:pPr>
          </w:p>
        </w:tc>
        <w:tc>
          <w:tcPr>
            <w:tcW w:w="9939" w:type="dxa"/>
          </w:tcPr>
          <w:p w14:paraId="6D45B8BC" w14:textId="77777777" w:rsidR="00C551ED" w:rsidRPr="00C551ED" w:rsidRDefault="00C551ED" w:rsidP="003D548A">
            <w:pPr>
              <w:pStyle w:val="BMSBodyText"/>
              <w:rPr>
                <w:rFonts w:cs="Arial"/>
              </w:rPr>
            </w:pPr>
            <w:r w:rsidRPr="00C551ED">
              <w:rPr>
                <w:rFonts w:cs="Arial"/>
              </w:rPr>
              <w:t xml:space="preserve">* </w:t>
            </w:r>
            <w:r w:rsidR="003D548A">
              <w:rPr>
                <w:rFonts w:cs="Arial"/>
              </w:rPr>
              <w:t>T</w:t>
            </w:r>
            <w:r w:rsidRPr="00C551ED">
              <w:rPr>
                <w:rFonts w:cs="Arial"/>
              </w:rPr>
              <w:t>raining must be relevant to the type of support system used by the proje</w:t>
            </w:r>
            <w:r w:rsidR="00194B6E">
              <w:rPr>
                <w:rFonts w:cs="Arial"/>
              </w:rPr>
              <w:t>ct</w:t>
            </w:r>
            <w:r w:rsidR="003D548A">
              <w:rPr>
                <w:rFonts w:cs="Arial"/>
              </w:rPr>
              <w:t xml:space="preserve"> </w:t>
            </w:r>
            <w:r w:rsidR="00194B6E">
              <w:rPr>
                <w:rFonts w:cs="Arial"/>
              </w:rPr>
              <w:t>/</w:t>
            </w:r>
            <w:r w:rsidR="003D548A">
              <w:rPr>
                <w:rFonts w:cs="Arial"/>
              </w:rPr>
              <w:t xml:space="preserve"> </w:t>
            </w:r>
            <w:r w:rsidR="00194B6E">
              <w:rPr>
                <w:rFonts w:cs="Arial"/>
              </w:rPr>
              <w:t>site (i.e. timber, steel or p</w:t>
            </w:r>
            <w:r w:rsidRPr="00C551ED">
              <w:rPr>
                <w:rFonts w:cs="Arial"/>
              </w:rPr>
              <w:t>roprietary systems)</w:t>
            </w:r>
          </w:p>
        </w:tc>
      </w:tr>
      <w:tr w:rsidR="00C551ED" w:rsidRPr="006E1BC5" w14:paraId="6D45B8C0" w14:textId="77777777" w:rsidTr="00DA4B42">
        <w:trPr>
          <w:cantSplit/>
        </w:trPr>
        <w:tc>
          <w:tcPr>
            <w:tcW w:w="659" w:type="dxa"/>
          </w:tcPr>
          <w:p w14:paraId="6D45B8BE" w14:textId="77777777" w:rsidR="00C551ED" w:rsidRPr="000E4333" w:rsidRDefault="00C551ED" w:rsidP="00D12943">
            <w:pPr>
              <w:pStyle w:val="BMSBodyText"/>
              <w:numPr>
                <w:ilvl w:val="0"/>
                <w:numId w:val="1"/>
              </w:numPr>
              <w:rPr>
                <w:rFonts w:cs="Arial"/>
              </w:rPr>
            </w:pPr>
          </w:p>
        </w:tc>
        <w:tc>
          <w:tcPr>
            <w:tcW w:w="9939" w:type="dxa"/>
          </w:tcPr>
          <w:p w14:paraId="6D45B8BF" w14:textId="77777777" w:rsidR="00C551ED" w:rsidRPr="00E91885" w:rsidRDefault="006E5477" w:rsidP="00C551ED">
            <w:pPr>
              <w:pStyle w:val="BMSBodyText"/>
              <w:rPr>
                <w:rFonts w:cs="Arial"/>
              </w:rPr>
            </w:pPr>
            <w:r w:rsidRPr="00E91885">
              <w:rPr>
                <w:rFonts w:cs="Arial"/>
                <w:b/>
              </w:rPr>
              <w:t>PROJECT DESIGN STAGE</w:t>
            </w:r>
          </w:p>
        </w:tc>
      </w:tr>
      <w:tr w:rsidR="00911196" w:rsidRPr="006E1BC5" w14:paraId="6D45B8C3" w14:textId="77777777" w:rsidTr="00DA4B42">
        <w:trPr>
          <w:cantSplit/>
        </w:trPr>
        <w:tc>
          <w:tcPr>
            <w:tcW w:w="659" w:type="dxa"/>
          </w:tcPr>
          <w:p w14:paraId="6D45B8C1" w14:textId="77777777" w:rsidR="00911196" w:rsidRPr="000E4333" w:rsidRDefault="00911196" w:rsidP="00D12943">
            <w:pPr>
              <w:pStyle w:val="BMSBodyText"/>
              <w:numPr>
                <w:ilvl w:val="1"/>
                <w:numId w:val="1"/>
              </w:numPr>
              <w:rPr>
                <w:rFonts w:cs="Arial"/>
              </w:rPr>
            </w:pPr>
          </w:p>
        </w:tc>
        <w:tc>
          <w:tcPr>
            <w:tcW w:w="9939" w:type="dxa"/>
          </w:tcPr>
          <w:p w14:paraId="6D45B8C2" w14:textId="77777777" w:rsidR="00911196" w:rsidRPr="00C479EC" w:rsidRDefault="00194B6E" w:rsidP="00C551ED">
            <w:pPr>
              <w:pStyle w:val="BMSBodyText"/>
              <w:rPr>
                <w:rFonts w:cs="Arial"/>
              </w:rPr>
            </w:pPr>
            <w:r>
              <w:rPr>
                <w:rFonts w:cs="Arial"/>
              </w:rPr>
              <w:t>Pre-construction information provided by the C</w:t>
            </w:r>
            <w:r w:rsidR="001605C2" w:rsidRPr="00C479EC">
              <w:rPr>
                <w:rFonts w:cs="Arial"/>
              </w:rPr>
              <w:t>lient and other relevant parties must be used by the Designer to consider how to minimise risks which could arise from excavation work.</w:t>
            </w:r>
          </w:p>
        </w:tc>
      </w:tr>
      <w:tr w:rsidR="00792740" w:rsidRPr="006E1BC5" w14:paraId="6D45B8C6" w14:textId="77777777" w:rsidTr="00DA4B42">
        <w:trPr>
          <w:cantSplit/>
        </w:trPr>
        <w:tc>
          <w:tcPr>
            <w:tcW w:w="659" w:type="dxa"/>
          </w:tcPr>
          <w:p w14:paraId="6D45B8C4" w14:textId="77777777" w:rsidR="00792740" w:rsidRPr="000E4333" w:rsidRDefault="00792740" w:rsidP="00D12943">
            <w:pPr>
              <w:pStyle w:val="BMSBodyText"/>
              <w:numPr>
                <w:ilvl w:val="1"/>
                <w:numId w:val="1"/>
              </w:numPr>
              <w:rPr>
                <w:rFonts w:cs="Arial"/>
              </w:rPr>
            </w:pPr>
          </w:p>
        </w:tc>
        <w:tc>
          <w:tcPr>
            <w:tcW w:w="9939" w:type="dxa"/>
          </w:tcPr>
          <w:p w14:paraId="6D45B8C5" w14:textId="77777777" w:rsidR="00792740" w:rsidRPr="00C479EC" w:rsidRDefault="00792740">
            <w:pPr>
              <w:pStyle w:val="BMSBodyText"/>
              <w:rPr>
                <w:rFonts w:cs="Arial"/>
              </w:rPr>
            </w:pPr>
            <w:r w:rsidRPr="00C479EC">
              <w:rPr>
                <w:rFonts w:cs="Arial"/>
              </w:rPr>
              <w:t>The Designer must determine what site investigation works must be undertaken as part of the design process, and ensure the information</w:t>
            </w:r>
            <w:r w:rsidR="00194B6E">
              <w:rPr>
                <w:rFonts w:cs="Arial"/>
              </w:rPr>
              <w:t xml:space="preserve"> obtained is considered in the d</w:t>
            </w:r>
            <w:r w:rsidRPr="00C479EC">
              <w:rPr>
                <w:rFonts w:cs="Arial"/>
              </w:rPr>
              <w:t>esign.</w:t>
            </w:r>
          </w:p>
        </w:tc>
      </w:tr>
      <w:tr w:rsidR="001605C2" w:rsidRPr="006E1BC5" w14:paraId="6D45B8C9" w14:textId="77777777" w:rsidTr="00DA4B42">
        <w:trPr>
          <w:cantSplit/>
        </w:trPr>
        <w:tc>
          <w:tcPr>
            <w:tcW w:w="659" w:type="dxa"/>
          </w:tcPr>
          <w:p w14:paraId="6D45B8C7" w14:textId="77777777" w:rsidR="001605C2" w:rsidRPr="000E4333" w:rsidRDefault="001605C2" w:rsidP="00D12943">
            <w:pPr>
              <w:pStyle w:val="BMSBodyText"/>
              <w:numPr>
                <w:ilvl w:val="1"/>
                <w:numId w:val="1"/>
              </w:numPr>
              <w:rPr>
                <w:rFonts w:cs="Arial"/>
              </w:rPr>
            </w:pPr>
          </w:p>
        </w:tc>
        <w:tc>
          <w:tcPr>
            <w:tcW w:w="9939" w:type="dxa"/>
          </w:tcPr>
          <w:p w14:paraId="6D45B8C8" w14:textId="77777777" w:rsidR="001605C2" w:rsidRPr="00C479EC" w:rsidRDefault="001605C2" w:rsidP="00C551ED">
            <w:pPr>
              <w:pStyle w:val="BMSBodyText"/>
              <w:rPr>
                <w:rFonts w:cs="Arial"/>
              </w:rPr>
            </w:pPr>
            <w:r w:rsidRPr="00C479EC">
              <w:rPr>
                <w:rFonts w:cs="Arial"/>
              </w:rPr>
              <w:t xml:space="preserve">The following factors should be taken into account at the design stage: </w:t>
            </w:r>
          </w:p>
        </w:tc>
      </w:tr>
      <w:tr w:rsidR="001605C2" w:rsidRPr="006E1BC5" w14:paraId="6D45B8D6" w14:textId="77777777" w:rsidTr="00DA4B42">
        <w:trPr>
          <w:cantSplit/>
        </w:trPr>
        <w:tc>
          <w:tcPr>
            <w:tcW w:w="659" w:type="dxa"/>
          </w:tcPr>
          <w:p w14:paraId="6D45B8CA" w14:textId="77777777" w:rsidR="001605C2" w:rsidRPr="000E4333" w:rsidRDefault="001605C2" w:rsidP="00651AA6">
            <w:pPr>
              <w:pStyle w:val="BMSBodyText"/>
              <w:rPr>
                <w:rFonts w:cs="Arial"/>
              </w:rPr>
            </w:pPr>
          </w:p>
        </w:tc>
        <w:tc>
          <w:tcPr>
            <w:tcW w:w="9939" w:type="dxa"/>
          </w:tcPr>
          <w:p w14:paraId="6D45B8D5" w14:textId="556282B3" w:rsidR="001605C2" w:rsidRPr="008E312D" w:rsidRDefault="00194B6E" w:rsidP="00D12943">
            <w:pPr>
              <w:pStyle w:val="BMSBodyText"/>
              <w:numPr>
                <w:ilvl w:val="0"/>
                <w:numId w:val="8"/>
              </w:numPr>
              <w:rPr>
                <w:rFonts w:cs="Arial"/>
              </w:rPr>
            </w:pPr>
            <w:r>
              <w:rPr>
                <w:rFonts w:cs="Arial"/>
              </w:rPr>
              <w:t>Previous uses of the site</w:t>
            </w:r>
          </w:p>
        </w:tc>
      </w:tr>
      <w:tr w:rsidR="00DA4B42" w:rsidRPr="006E1BC5" w14:paraId="7E5C0B1D" w14:textId="77777777" w:rsidTr="00DA4B42">
        <w:trPr>
          <w:cantSplit/>
        </w:trPr>
        <w:tc>
          <w:tcPr>
            <w:tcW w:w="659" w:type="dxa"/>
          </w:tcPr>
          <w:p w14:paraId="29B6CF43" w14:textId="77777777" w:rsidR="00DA4B42" w:rsidRDefault="00DA4B42" w:rsidP="00651AA6">
            <w:pPr>
              <w:pStyle w:val="BMSBodyText"/>
              <w:rPr>
                <w:rFonts w:cs="Arial"/>
              </w:rPr>
            </w:pPr>
          </w:p>
        </w:tc>
        <w:tc>
          <w:tcPr>
            <w:tcW w:w="9939" w:type="dxa"/>
          </w:tcPr>
          <w:p w14:paraId="653A0844" w14:textId="2112460F" w:rsidR="00DA4B42" w:rsidRDefault="00DA4B42" w:rsidP="00D12943">
            <w:pPr>
              <w:pStyle w:val="BMSBodyText"/>
              <w:numPr>
                <w:ilvl w:val="0"/>
                <w:numId w:val="8"/>
              </w:numPr>
              <w:rPr>
                <w:rFonts w:cs="Arial"/>
              </w:rPr>
            </w:pPr>
            <w:r w:rsidRPr="00C479EC">
              <w:rPr>
                <w:rFonts w:cs="Arial"/>
              </w:rPr>
              <w:t>Location of existing buildings and servi</w:t>
            </w:r>
            <w:r w:rsidR="00644C6E">
              <w:rPr>
                <w:rFonts w:cs="Arial"/>
              </w:rPr>
              <w:t>ces on and adjacent to the site</w:t>
            </w:r>
          </w:p>
        </w:tc>
      </w:tr>
      <w:tr w:rsidR="00DA4B42" w:rsidRPr="006E1BC5" w14:paraId="570C9806" w14:textId="77777777" w:rsidTr="00DA4B42">
        <w:trPr>
          <w:cantSplit/>
        </w:trPr>
        <w:tc>
          <w:tcPr>
            <w:tcW w:w="659" w:type="dxa"/>
          </w:tcPr>
          <w:p w14:paraId="30E5D422" w14:textId="77777777" w:rsidR="00DA4B42" w:rsidRDefault="00DA4B42" w:rsidP="00651AA6">
            <w:pPr>
              <w:pStyle w:val="BMSBodyText"/>
              <w:rPr>
                <w:rFonts w:cs="Arial"/>
              </w:rPr>
            </w:pPr>
          </w:p>
        </w:tc>
        <w:tc>
          <w:tcPr>
            <w:tcW w:w="9939" w:type="dxa"/>
          </w:tcPr>
          <w:p w14:paraId="7C07EC99" w14:textId="5B767D62" w:rsidR="00DA4B42" w:rsidRPr="00C479EC" w:rsidRDefault="00644C6E" w:rsidP="00D12943">
            <w:pPr>
              <w:pStyle w:val="BMSBodyText"/>
              <w:numPr>
                <w:ilvl w:val="0"/>
                <w:numId w:val="8"/>
              </w:numPr>
              <w:rPr>
                <w:rFonts w:cs="Arial"/>
              </w:rPr>
            </w:pPr>
            <w:r>
              <w:rPr>
                <w:rFonts w:cs="Arial"/>
              </w:rPr>
              <w:t>Location of the new structures</w:t>
            </w:r>
          </w:p>
        </w:tc>
      </w:tr>
      <w:tr w:rsidR="00DA4B42" w:rsidRPr="006E1BC5" w14:paraId="12E0ACF6" w14:textId="77777777" w:rsidTr="00DA4B42">
        <w:trPr>
          <w:cantSplit/>
        </w:trPr>
        <w:tc>
          <w:tcPr>
            <w:tcW w:w="659" w:type="dxa"/>
          </w:tcPr>
          <w:p w14:paraId="72289C63" w14:textId="77777777" w:rsidR="00DA4B42" w:rsidRPr="000E4333" w:rsidRDefault="00DA4B42" w:rsidP="00651AA6">
            <w:pPr>
              <w:pStyle w:val="BMSBodyText"/>
              <w:rPr>
                <w:rFonts w:cs="Arial"/>
              </w:rPr>
            </w:pPr>
          </w:p>
        </w:tc>
        <w:tc>
          <w:tcPr>
            <w:tcW w:w="9939" w:type="dxa"/>
          </w:tcPr>
          <w:p w14:paraId="1B046699" w14:textId="6BB4F848" w:rsidR="00DA4B42" w:rsidRDefault="00DA4B42" w:rsidP="00D12943">
            <w:pPr>
              <w:pStyle w:val="BMSBodyText"/>
              <w:numPr>
                <w:ilvl w:val="0"/>
                <w:numId w:val="8"/>
              </w:numPr>
              <w:rPr>
                <w:rFonts w:cs="Arial"/>
              </w:rPr>
            </w:pPr>
            <w:r w:rsidRPr="00C479EC">
              <w:rPr>
                <w:rFonts w:cs="Arial"/>
              </w:rPr>
              <w:t>The amount of storage and working space necessary for the excavation and the construction</w:t>
            </w:r>
          </w:p>
        </w:tc>
      </w:tr>
      <w:tr w:rsidR="00DA4B42" w:rsidRPr="006E1BC5" w14:paraId="752D40C9" w14:textId="77777777" w:rsidTr="00DA4B42">
        <w:trPr>
          <w:cantSplit/>
        </w:trPr>
        <w:tc>
          <w:tcPr>
            <w:tcW w:w="659" w:type="dxa"/>
          </w:tcPr>
          <w:p w14:paraId="37EFB883" w14:textId="77777777" w:rsidR="00DA4B42" w:rsidRDefault="00DA4B42" w:rsidP="00651AA6">
            <w:pPr>
              <w:pStyle w:val="BMSBodyText"/>
              <w:rPr>
                <w:rFonts w:cs="Arial"/>
              </w:rPr>
            </w:pPr>
          </w:p>
        </w:tc>
        <w:tc>
          <w:tcPr>
            <w:tcW w:w="9939" w:type="dxa"/>
          </w:tcPr>
          <w:p w14:paraId="02864C64" w14:textId="2EA79812" w:rsidR="00DA4B42" w:rsidRDefault="00DA4B42" w:rsidP="00D12943">
            <w:pPr>
              <w:pStyle w:val="BMSBodyText"/>
              <w:numPr>
                <w:ilvl w:val="0"/>
                <w:numId w:val="8"/>
              </w:numPr>
              <w:rPr>
                <w:rFonts w:cs="Arial"/>
              </w:rPr>
            </w:pPr>
            <w:r w:rsidRPr="00C479EC">
              <w:rPr>
                <w:rFonts w:cs="Arial"/>
              </w:rPr>
              <w:t>The types of soils and their characteristics</w:t>
            </w:r>
            <w:r w:rsidR="00644C6E">
              <w:rPr>
                <w:rFonts w:cs="Arial"/>
              </w:rPr>
              <w:t>, taken from soil investigation</w:t>
            </w:r>
          </w:p>
        </w:tc>
      </w:tr>
      <w:tr w:rsidR="00DA4B42" w:rsidRPr="006E1BC5" w14:paraId="0EADE7E4" w14:textId="77777777" w:rsidTr="00DA4B42">
        <w:trPr>
          <w:cantSplit/>
        </w:trPr>
        <w:tc>
          <w:tcPr>
            <w:tcW w:w="659" w:type="dxa"/>
          </w:tcPr>
          <w:p w14:paraId="51C62DB8" w14:textId="77777777" w:rsidR="00DA4B42" w:rsidRDefault="00DA4B42" w:rsidP="00651AA6">
            <w:pPr>
              <w:pStyle w:val="BMSBodyText"/>
              <w:rPr>
                <w:rFonts w:cs="Arial"/>
              </w:rPr>
            </w:pPr>
          </w:p>
        </w:tc>
        <w:tc>
          <w:tcPr>
            <w:tcW w:w="9939" w:type="dxa"/>
          </w:tcPr>
          <w:p w14:paraId="3AD4BEF1" w14:textId="003B52BD" w:rsidR="00DA4B42" w:rsidRPr="00DA4B42" w:rsidRDefault="00DA4B42" w:rsidP="00D12943">
            <w:pPr>
              <w:pStyle w:val="BMSBodyText"/>
              <w:numPr>
                <w:ilvl w:val="0"/>
                <w:numId w:val="8"/>
              </w:numPr>
              <w:rPr>
                <w:rFonts w:eastAsiaTheme="minorEastAsia" w:cs="Arial"/>
                <w:lang w:val="en-US" w:eastAsia="zh-CN"/>
              </w:rPr>
            </w:pPr>
            <w:r w:rsidRPr="00C479EC">
              <w:rPr>
                <w:rFonts w:cs="Arial"/>
              </w:rPr>
              <w:t>The level of the water table a</w:t>
            </w:r>
            <w:r w:rsidR="00644C6E">
              <w:rPr>
                <w:rFonts w:cs="Arial"/>
              </w:rPr>
              <w:t>nd the permeability of the soil</w:t>
            </w:r>
          </w:p>
        </w:tc>
      </w:tr>
      <w:tr w:rsidR="00DA4B42" w:rsidRPr="006E1BC5" w14:paraId="4ED7D58C" w14:textId="77777777" w:rsidTr="00DA4B42">
        <w:trPr>
          <w:cantSplit/>
        </w:trPr>
        <w:tc>
          <w:tcPr>
            <w:tcW w:w="659" w:type="dxa"/>
          </w:tcPr>
          <w:p w14:paraId="2DD7F870" w14:textId="77777777" w:rsidR="00DA4B42" w:rsidRDefault="00DA4B42" w:rsidP="00651AA6">
            <w:pPr>
              <w:pStyle w:val="BMSBodyText"/>
              <w:rPr>
                <w:rFonts w:cs="Arial"/>
              </w:rPr>
            </w:pPr>
          </w:p>
        </w:tc>
        <w:tc>
          <w:tcPr>
            <w:tcW w:w="9939" w:type="dxa"/>
          </w:tcPr>
          <w:p w14:paraId="51629AC2" w14:textId="7EE1C664" w:rsidR="00DA4B42" w:rsidRDefault="00DA4B42" w:rsidP="00D12943">
            <w:pPr>
              <w:pStyle w:val="BMSBodyText"/>
              <w:numPr>
                <w:ilvl w:val="0"/>
                <w:numId w:val="8"/>
              </w:numPr>
              <w:rPr>
                <w:rFonts w:cs="Arial"/>
              </w:rPr>
            </w:pPr>
            <w:r w:rsidRPr="00C479EC">
              <w:rPr>
                <w:rFonts w:cs="Arial"/>
              </w:rPr>
              <w:t>Ground contamination</w:t>
            </w:r>
          </w:p>
        </w:tc>
      </w:tr>
      <w:tr w:rsidR="00DA4B42" w:rsidRPr="006E1BC5" w14:paraId="4296610C" w14:textId="77777777" w:rsidTr="00DA4B42">
        <w:trPr>
          <w:cantSplit/>
        </w:trPr>
        <w:tc>
          <w:tcPr>
            <w:tcW w:w="659" w:type="dxa"/>
          </w:tcPr>
          <w:p w14:paraId="77C9ADF0" w14:textId="77777777" w:rsidR="00DA4B42" w:rsidRDefault="00DA4B42" w:rsidP="00651AA6">
            <w:pPr>
              <w:pStyle w:val="BMSBodyText"/>
              <w:rPr>
                <w:rFonts w:cs="Arial"/>
              </w:rPr>
            </w:pPr>
          </w:p>
        </w:tc>
        <w:tc>
          <w:tcPr>
            <w:tcW w:w="9939" w:type="dxa"/>
          </w:tcPr>
          <w:p w14:paraId="0F22BC16" w14:textId="252617F5" w:rsidR="00DA4B42" w:rsidRDefault="00DA4B42" w:rsidP="00D12943">
            <w:pPr>
              <w:pStyle w:val="BMSBodyText"/>
              <w:numPr>
                <w:ilvl w:val="0"/>
                <w:numId w:val="8"/>
              </w:numPr>
              <w:rPr>
                <w:rFonts w:cs="Arial"/>
              </w:rPr>
            </w:pPr>
            <w:r w:rsidRPr="00C479EC">
              <w:rPr>
                <w:rFonts w:cs="Arial"/>
              </w:rPr>
              <w:t>How much of the excavated material can be reused and the mea</w:t>
            </w:r>
            <w:r w:rsidR="00644C6E">
              <w:rPr>
                <w:rFonts w:cs="Arial"/>
              </w:rPr>
              <w:t>ns of disposal of the remainder</w:t>
            </w:r>
          </w:p>
        </w:tc>
      </w:tr>
      <w:tr w:rsidR="00DA4B42" w:rsidRPr="006E1BC5" w14:paraId="1730F01B" w14:textId="77777777" w:rsidTr="00DA4B42">
        <w:trPr>
          <w:cantSplit/>
        </w:trPr>
        <w:tc>
          <w:tcPr>
            <w:tcW w:w="659" w:type="dxa"/>
          </w:tcPr>
          <w:p w14:paraId="18873828" w14:textId="77777777" w:rsidR="00DA4B42" w:rsidRDefault="00DA4B42" w:rsidP="00651AA6">
            <w:pPr>
              <w:pStyle w:val="BMSBodyText"/>
              <w:rPr>
                <w:rFonts w:cs="Arial"/>
              </w:rPr>
            </w:pPr>
          </w:p>
        </w:tc>
        <w:tc>
          <w:tcPr>
            <w:tcW w:w="9939" w:type="dxa"/>
          </w:tcPr>
          <w:p w14:paraId="16821373" w14:textId="466F5D4F" w:rsidR="00DA4B42" w:rsidRDefault="00DA4B42" w:rsidP="00D12943">
            <w:pPr>
              <w:pStyle w:val="BMSBodyText"/>
              <w:numPr>
                <w:ilvl w:val="0"/>
                <w:numId w:val="8"/>
              </w:numPr>
              <w:rPr>
                <w:rFonts w:cs="Arial"/>
              </w:rPr>
            </w:pPr>
            <w:r>
              <w:rPr>
                <w:rFonts w:cs="Arial"/>
              </w:rPr>
              <w:t>Identif</w:t>
            </w:r>
            <w:r w:rsidR="00644C6E">
              <w:rPr>
                <w:rFonts w:cs="Arial"/>
              </w:rPr>
              <w:t>y methods of safe access/egress</w:t>
            </w:r>
          </w:p>
        </w:tc>
      </w:tr>
      <w:tr w:rsidR="00DA4B42" w:rsidRPr="006E1BC5" w14:paraId="04AFDA36" w14:textId="77777777" w:rsidTr="00DA4B42">
        <w:trPr>
          <w:cantSplit/>
        </w:trPr>
        <w:tc>
          <w:tcPr>
            <w:tcW w:w="659" w:type="dxa"/>
          </w:tcPr>
          <w:p w14:paraId="65E835E7" w14:textId="77777777" w:rsidR="00DA4B42" w:rsidRDefault="00DA4B42" w:rsidP="00651AA6">
            <w:pPr>
              <w:pStyle w:val="BMSBodyText"/>
              <w:rPr>
                <w:rFonts w:cs="Arial"/>
              </w:rPr>
            </w:pPr>
          </w:p>
        </w:tc>
        <w:tc>
          <w:tcPr>
            <w:tcW w:w="9939" w:type="dxa"/>
          </w:tcPr>
          <w:p w14:paraId="1868B9E2" w14:textId="395B8680" w:rsidR="00DA4B42" w:rsidRPr="00DA4B42" w:rsidRDefault="00DA4B42" w:rsidP="00D12943">
            <w:pPr>
              <w:pStyle w:val="BMSBodyText"/>
              <w:numPr>
                <w:ilvl w:val="0"/>
                <w:numId w:val="8"/>
              </w:numPr>
              <w:rPr>
                <w:rFonts w:eastAsiaTheme="minorEastAsia" w:cs="Arial"/>
                <w:lang w:val="en-US" w:eastAsia="zh-CN"/>
              </w:rPr>
            </w:pPr>
            <w:r w:rsidRPr="00C479EC">
              <w:rPr>
                <w:rFonts w:cs="Arial"/>
              </w:rPr>
              <w:t>Any temporary support of the excavation</w:t>
            </w:r>
          </w:p>
        </w:tc>
      </w:tr>
      <w:tr w:rsidR="00DD7A0A" w:rsidRPr="006E1BC5" w14:paraId="6D45B8DD" w14:textId="77777777" w:rsidTr="00DA4B42">
        <w:trPr>
          <w:cantSplit/>
        </w:trPr>
        <w:tc>
          <w:tcPr>
            <w:tcW w:w="659" w:type="dxa"/>
          </w:tcPr>
          <w:p w14:paraId="6D45B8D7" w14:textId="77777777" w:rsidR="00DD7A0A" w:rsidRPr="000E4333" w:rsidRDefault="00DD7A0A" w:rsidP="00D12943">
            <w:pPr>
              <w:pStyle w:val="BMSBodyText"/>
              <w:numPr>
                <w:ilvl w:val="1"/>
                <w:numId w:val="1"/>
              </w:numPr>
              <w:rPr>
                <w:rFonts w:cs="Arial"/>
              </w:rPr>
            </w:pPr>
          </w:p>
        </w:tc>
        <w:tc>
          <w:tcPr>
            <w:tcW w:w="9939" w:type="dxa"/>
          </w:tcPr>
          <w:p w14:paraId="6D45B8DC" w14:textId="1650BE3A" w:rsidR="00DD7A0A" w:rsidRPr="008E312D" w:rsidRDefault="00194B6E" w:rsidP="008E312D">
            <w:pPr>
              <w:pStyle w:val="BMSBodyText"/>
              <w:rPr>
                <w:noProof/>
              </w:rPr>
            </w:pPr>
            <w:r>
              <w:rPr>
                <w:noProof/>
              </w:rPr>
              <w:t>The Designer must ensure</w:t>
            </w:r>
            <w:r w:rsidR="00DD7A0A" w:rsidRPr="00C479EC">
              <w:rPr>
                <w:noProof/>
              </w:rPr>
              <w:t>:</w:t>
            </w:r>
          </w:p>
        </w:tc>
      </w:tr>
      <w:tr w:rsidR="008E312D" w:rsidRPr="006E1BC5" w14:paraId="16A35EA7" w14:textId="77777777" w:rsidTr="00DA4B42">
        <w:trPr>
          <w:cantSplit/>
        </w:trPr>
        <w:tc>
          <w:tcPr>
            <w:tcW w:w="659" w:type="dxa"/>
          </w:tcPr>
          <w:p w14:paraId="11DB3875" w14:textId="77777777" w:rsidR="008E312D" w:rsidRDefault="008E312D" w:rsidP="008E312D">
            <w:pPr>
              <w:pStyle w:val="BMSBodyText"/>
              <w:rPr>
                <w:rFonts w:cs="Arial"/>
              </w:rPr>
            </w:pPr>
          </w:p>
        </w:tc>
        <w:tc>
          <w:tcPr>
            <w:tcW w:w="9939" w:type="dxa"/>
          </w:tcPr>
          <w:p w14:paraId="22118EE3" w14:textId="4CED6B4F" w:rsidR="008E312D" w:rsidRDefault="008E312D" w:rsidP="00D12943">
            <w:pPr>
              <w:pStyle w:val="BMSBodyText"/>
              <w:numPr>
                <w:ilvl w:val="0"/>
                <w:numId w:val="13"/>
              </w:numPr>
              <w:rPr>
                <w:noProof/>
              </w:rPr>
            </w:pPr>
            <w:r w:rsidRPr="00C479EC">
              <w:rPr>
                <w:noProof/>
              </w:rPr>
              <w:t xml:space="preserve">The Project </w:t>
            </w:r>
            <w:r>
              <w:t>Design H</w:t>
            </w:r>
            <w:r w:rsidRPr="00C479EC">
              <w:t>ierarchy (</w:t>
            </w:r>
            <w:r w:rsidRPr="00C479EC">
              <w:fldChar w:fldCharType="begin"/>
            </w:r>
            <w:r w:rsidRPr="00C479EC">
              <w:instrText xml:space="preserve"> REF _Ref479254081 \h </w:instrText>
            </w:r>
            <w:r>
              <w:instrText xml:space="preserve"> \* MERGEFORMAT </w:instrText>
            </w:r>
            <w:r w:rsidRPr="00C479EC">
              <w:fldChar w:fldCharType="separate"/>
            </w:r>
            <w:r>
              <w:t xml:space="preserve">Table </w:t>
            </w:r>
            <w:r>
              <w:rPr>
                <w:noProof/>
              </w:rPr>
              <w:t>1</w:t>
            </w:r>
            <w:r w:rsidRPr="00C479EC">
              <w:fldChar w:fldCharType="end"/>
            </w:r>
            <w:r w:rsidRPr="00C479EC">
              <w:t>)</w:t>
            </w:r>
            <w:r w:rsidR="00644C6E">
              <w:rPr>
                <w:noProof/>
              </w:rPr>
              <w:t xml:space="preserve"> is followed</w:t>
            </w:r>
          </w:p>
        </w:tc>
      </w:tr>
      <w:tr w:rsidR="008E312D" w:rsidRPr="006E1BC5" w14:paraId="51A94FB4" w14:textId="77777777" w:rsidTr="00DA4B42">
        <w:trPr>
          <w:cantSplit/>
        </w:trPr>
        <w:tc>
          <w:tcPr>
            <w:tcW w:w="659" w:type="dxa"/>
          </w:tcPr>
          <w:p w14:paraId="16FA482B" w14:textId="77777777" w:rsidR="008E312D" w:rsidRDefault="008E312D" w:rsidP="008E312D">
            <w:pPr>
              <w:pStyle w:val="BMSBodyText"/>
              <w:rPr>
                <w:rFonts w:cs="Arial"/>
              </w:rPr>
            </w:pPr>
          </w:p>
        </w:tc>
        <w:tc>
          <w:tcPr>
            <w:tcW w:w="9939" w:type="dxa"/>
          </w:tcPr>
          <w:p w14:paraId="1AAF49A7" w14:textId="4B3A9E60" w:rsidR="008E312D" w:rsidRDefault="008E312D" w:rsidP="00D12943">
            <w:pPr>
              <w:pStyle w:val="BMSBodyText"/>
              <w:numPr>
                <w:ilvl w:val="0"/>
                <w:numId w:val="13"/>
              </w:numPr>
              <w:rPr>
                <w:noProof/>
              </w:rPr>
            </w:pPr>
            <w:r w:rsidRPr="00C479EC">
              <w:t>Pre-construction information is passed onto the Site Lead</w:t>
            </w:r>
          </w:p>
        </w:tc>
      </w:tr>
      <w:tr w:rsidR="008E312D" w:rsidRPr="006E1BC5" w14:paraId="464CD18B" w14:textId="77777777" w:rsidTr="00DA4B42">
        <w:trPr>
          <w:cantSplit/>
        </w:trPr>
        <w:tc>
          <w:tcPr>
            <w:tcW w:w="659" w:type="dxa"/>
          </w:tcPr>
          <w:p w14:paraId="45754595" w14:textId="77777777" w:rsidR="008E312D" w:rsidRPr="000E4333" w:rsidRDefault="008E312D" w:rsidP="008E312D">
            <w:pPr>
              <w:pStyle w:val="BMSBodyText"/>
              <w:rPr>
                <w:rFonts w:cs="Arial"/>
              </w:rPr>
            </w:pPr>
          </w:p>
        </w:tc>
        <w:tc>
          <w:tcPr>
            <w:tcW w:w="9939" w:type="dxa"/>
          </w:tcPr>
          <w:p w14:paraId="3EFB35D4" w14:textId="37340894" w:rsidR="008E312D" w:rsidRDefault="008E312D" w:rsidP="00D12943">
            <w:pPr>
              <w:pStyle w:val="BMSBodyText"/>
              <w:numPr>
                <w:ilvl w:val="0"/>
                <w:numId w:val="13"/>
              </w:numPr>
            </w:pPr>
            <w:r w:rsidRPr="00C479EC">
              <w:t xml:space="preserve">That option for redesign to avoid excavating is discussed with the Site </w:t>
            </w:r>
            <w:r w:rsidR="00644C6E">
              <w:t>Lead</w:t>
            </w:r>
          </w:p>
        </w:tc>
      </w:tr>
      <w:tr w:rsidR="008E312D" w:rsidRPr="006E1BC5" w14:paraId="35229AC8" w14:textId="77777777" w:rsidTr="00DA4B42">
        <w:trPr>
          <w:cantSplit/>
        </w:trPr>
        <w:tc>
          <w:tcPr>
            <w:tcW w:w="659" w:type="dxa"/>
          </w:tcPr>
          <w:p w14:paraId="34555396" w14:textId="77777777" w:rsidR="008E312D" w:rsidRPr="000E4333" w:rsidRDefault="008E312D" w:rsidP="008E312D">
            <w:pPr>
              <w:pStyle w:val="BMSBodyText"/>
              <w:rPr>
                <w:rFonts w:cs="Arial"/>
              </w:rPr>
            </w:pPr>
          </w:p>
        </w:tc>
        <w:tc>
          <w:tcPr>
            <w:tcW w:w="9939" w:type="dxa"/>
          </w:tcPr>
          <w:p w14:paraId="48746A66" w14:textId="5036591B" w:rsidR="008E312D" w:rsidRDefault="008E312D" w:rsidP="002018F4">
            <w:pPr>
              <w:pStyle w:val="BMSBodyText"/>
              <w:rPr>
                <w:noProof/>
              </w:rPr>
            </w:pPr>
            <w:r w:rsidRPr="00C479EC">
              <w:rPr>
                <w:noProof/>
              </w:rPr>
              <w:t>Where the risk of an excavation cannot be avoided, that the residual risk is communicated to the Site Lead.</w:t>
            </w:r>
          </w:p>
        </w:tc>
      </w:tr>
      <w:tr w:rsidR="00DD7A0A" w:rsidRPr="006E1BC5" w14:paraId="6D45B8F7" w14:textId="77777777" w:rsidTr="00DA4B42">
        <w:trPr>
          <w:cantSplit/>
        </w:trPr>
        <w:tc>
          <w:tcPr>
            <w:tcW w:w="659" w:type="dxa"/>
          </w:tcPr>
          <w:p w14:paraId="6D45B8DE" w14:textId="77777777" w:rsidR="00DD7A0A" w:rsidRPr="000E4333" w:rsidRDefault="00DD7A0A" w:rsidP="00651AA6">
            <w:pPr>
              <w:pStyle w:val="BMSBodyText"/>
              <w:rPr>
                <w:rFonts w:cs="Arial"/>
              </w:rPr>
            </w:pPr>
          </w:p>
        </w:tc>
        <w:tc>
          <w:tcPr>
            <w:tcW w:w="9939" w:type="dxa"/>
          </w:tcPr>
          <w:p w14:paraId="6D45B8E0" w14:textId="77777777" w:rsidR="00DD7A0A" w:rsidRDefault="00DD7A0A" w:rsidP="00A93592">
            <w:pPr>
              <w:pStyle w:val="Caption"/>
            </w:pPr>
            <w:bookmarkStart w:id="1" w:name="_Ref479254081"/>
            <w:r>
              <w:t xml:space="preserve">Table </w:t>
            </w:r>
            <w:r w:rsidR="003D548A">
              <w:fldChar w:fldCharType="begin"/>
            </w:r>
            <w:r w:rsidR="003D548A">
              <w:instrText xml:space="preserve"> SEQ Table \* ARABIC </w:instrText>
            </w:r>
            <w:r w:rsidR="003D548A">
              <w:fldChar w:fldCharType="separate"/>
            </w:r>
            <w:r w:rsidR="002018F4">
              <w:rPr>
                <w:noProof/>
              </w:rPr>
              <w:t>1</w:t>
            </w:r>
            <w:r w:rsidR="003D548A">
              <w:rPr>
                <w:noProof/>
              </w:rPr>
              <w:fldChar w:fldCharType="end"/>
            </w:r>
            <w:bookmarkEnd w:id="1"/>
            <w:r>
              <w:t xml:space="preserve"> Project Design Hierarchy</w:t>
            </w:r>
          </w:p>
          <w:p w14:paraId="6D45B8E1" w14:textId="77777777" w:rsidR="003D548A" w:rsidRPr="003D548A" w:rsidRDefault="003D548A" w:rsidP="003D548A"/>
          <w:tbl>
            <w:tblPr>
              <w:tblStyle w:val="TableGrid"/>
              <w:tblW w:w="0" w:type="auto"/>
              <w:tblLook w:val="04A0" w:firstRow="1" w:lastRow="0" w:firstColumn="1" w:lastColumn="0" w:noHBand="0" w:noVBand="1"/>
            </w:tblPr>
            <w:tblGrid>
              <w:gridCol w:w="2013"/>
              <w:gridCol w:w="2410"/>
              <w:gridCol w:w="4985"/>
            </w:tblGrid>
            <w:tr w:rsidR="00DD7A0A" w14:paraId="6D45B8E5" w14:textId="77777777" w:rsidTr="002018F4">
              <w:tc>
                <w:tcPr>
                  <w:tcW w:w="2013" w:type="dxa"/>
                  <w:shd w:val="clear" w:color="auto" w:fill="BFBFBF" w:themeFill="background1" w:themeFillShade="BF"/>
                </w:tcPr>
                <w:p w14:paraId="6D45B8E2" w14:textId="77777777" w:rsidR="00DD7A0A" w:rsidRDefault="00DD7A0A" w:rsidP="002018F4">
                  <w:pPr>
                    <w:pStyle w:val="BMSBodyText"/>
                    <w:rPr>
                      <w:rFonts w:cs="Arial"/>
                      <w:highlight w:val="yellow"/>
                    </w:rPr>
                  </w:pPr>
                  <w:r w:rsidRPr="00C830CC">
                    <w:rPr>
                      <w:rFonts w:cs="Arial"/>
                      <w:b/>
                      <w:bCs/>
                      <w:color w:val="000000"/>
                      <w:kern w:val="24"/>
                      <w:lang w:eastAsia="en-GB"/>
                    </w:rPr>
                    <w:t>Level</w:t>
                  </w:r>
                </w:p>
              </w:tc>
              <w:tc>
                <w:tcPr>
                  <w:tcW w:w="2410" w:type="dxa"/>
                  <w:shd w:val="clear" w:color="auto" w:fill="BFBFBF" w:themeFill="background1" w:themeFillShade="BF"/>
                </w:tcPr>
                <w:p w14:paraId="6D45B8E3" w14:textId="77777777" w:rsidR="00DD7A0A" w:rsidRDefault="00DD7A0A" w:rsidP="002018F4">
                  <w:pPr>
                    <w:pStyle w:val="BMSBodyText"/>
                    <w:rPr>
                      <w:rFonts w:cs="Arial"/>
                      <w:highlight w:val="yellow"/>
                    </w:rPr>
                  </w:pPr>
                  <w:r w:rsidRPr="00C830CC">
                    <w:rPr>
                      <w:rFonts w:cs="Arial"/>
                      <w:b/>
                      <w:bCs/>
                      <w:color w:val="000000"/>
                      <w:kern w:val="24"/>
                      <w:lang w:eastAsia="en-GB"/>
                    </w:rPr>
                    <w:t>Description</w:t>
                  </w:r>
                </w:p>
              </w:tc>
              <w:tc>
                <w:tcPr>
                  <w:tcW w:w="4985" w:type="dxa"/>
                  <w:shd w:val="clear" w:color="auto" w:fill="BFBFBF" w:themeFill="background1" w:themeFillShade="BF"/>
                </w:tcPr>
                <w:p w14:paraId="6D45B8E4" w14:textId="77777777" w:rsidR="00DD7A0A" w:rsidRDefault="00DD7A0A" w:rsidP="002018F4">
                  <w:pPr>
                    <w:pStyle w:val="BMSBodyText"/>
                    <w:rPr>
                      <w:rFonts w:cs="Arial"/>
                      <w:highlight w:val="yellow"/>
                    </w:rPr>
                  </w:pPr>
                  <w:r w:rsidRPr="00C830CC">
                    <w:rPr>
                      <w:rFonts w:cs="Arial"/>
                      <w:b/>
                      <w:bCs/>
                      <w:color w:val="000000"/>
                      <w:kern w:val="24"/>
                      <w:lang w:eastAsia="en-GB"/>
                    </w:rPr>
                    <w:t>Risk Control Measures</w:t>
                  </w:r>
                </w:p>
              </w:tc>
            </w:tr>
            <w:tr w:rsidR="00DD7A0A" w14:paraId="6D45B8E9" w14:textId="77777777" w:rsidTr="002018F4">
              <w:tc>
                <w:tcPr>
                  <w:tcW w:w="2013" w:type="dxa"/>
                  <w:shd w:val="clear" w:color="auto" w:fill="00FF00"/>
                </w:tcPr>
                <w:p w14:paraId="6D45B8E6" w14:textId="77777777" w:rsidR="00DD7A0A" w:rsidRPr="00093FDA" w:rsidRDefault="00DD7A0A" w:rsidP="002018F4">
                  <w:pPr>
                    <w:pStyle w:val="BMSBodyText"/>
                    <w:rPr>
                      <w:rFonts w:cs="Arial"/>
                      <w:b/>
                    </w:rPr>
                  </w:pPr>
                  <w:r w:rsidRPr="00093FDA">
                    <w:rPr>
                      <w:rFonts w:cs="Arial"/>
                      <w:b/>
                    </w:rPr>
                    <w:t>Eliminate</w:t>
                  </w:r>
                </w:p>
              </w:tc>
              <w:tc>
                <w:tcPr>
                  <w:tcW w:w="2410" w:type="dxa"/>
                  <w:shd w:val="clear" w:color="auto" w:fill="00FF00"/>
                </w:tcPr>
                <w:p w14:paraId="6D45B8E7" w14:textId="77777777" w:rsidR="00DD7A0A" w:rsidRDefault="00DD7A0A">
                  <w:pPr>
                    <w:pStyle w:val="BMSBodyText"/>
                    <w:rPr>
                      <w:rFonts w:cs="Arial"/>
                      <w:highlight w:val="yellow"/>
                    </w:rPr>
                  </w:pPr>
                  <w:r>
                    <w:rPr>
                      <w:rFonts w:cs="Arial"/>
                      <w:color w:val="000000"/>
                    </w:rPr>
                    <w:t>Remove the risk of an excavation</w:t>
                  </w:r>
                </w:p>
              </w:tc>
              <w:tc>
                <w:tcPr>
                  <w:tcW w:w="4985" w:type="dxa"/>
                  <w:shd w:val="clear" w:color="auto" w:fill="00FF00"/>
                </w:tcPr>
                <w:p w14:paraId="6D45B8E8" w14:textId="77777777" w:rsidR="00DD7A0A" w:rsidRPr="009F45A5" w:rsidRDefault="00DD7A0A" w:rsidP="00D12943">
                  <w:pPr>
                    <w:pStyle w:val="BMSBodyText"/>
                    <w:numPr>
                      <w:ilvl w:val="0"/>
                      <w:numId w:val="6"/>
                    </w:numPr>
                    <w:ind w:left="360"/>
                    <w:rPr>
                      <w:rFonts w:cs="Arial"/>
                    </w:rPr>
                  </w:pPr>
                  <w:r>
                    <w:rPr>
                      <w:rFonts w:cs="Arial"/>
                    </w:rPr>
                    <w:t>Avoid the need to excavate by using different techniques</w:t>
                  </w:r>
                </w:p>
              </w:tc>
            </w:tr>
            <w:tr w:rsidR="00DD7A0A" w14:paraId="6D45B8F0" w14:textId="77777777" w:rsidTr="002018F4">
              <w:tc>
                <w:tcPr>
                  <w:tcW w:w="2013" w:type="dxa"/>
                  <w:shd w:val="clear" w:color="auto" w:fill="FFC000"/>
                </w:tcPr>
                <w:p w14:paraId="6D45B8EA" w14:textId="77777777" w:rsidR="00DD7A0A" w:rsidRPr="00093FDA" w:rsidRDefault="00DD7A0A" w:rsidP="002018F4">
                  <w:pPr>
                    <w:pStyle w:val="BMSBodyText"/>
                    <w:rPr>
                      <w:rFonts w:cs="Arial"/>
                      <w:b/>
                    </w:rPr>
                  </w:pPr>
                  <w:r w:rsidRPr="00093FDA">
                    <w:rPr>
                      <w:rFonts w:cs="Arial"/>
                      <w:b/>
                    </w:rPr>
                    <w:t>Minimise</w:t>
                  </w:r>
                </w:p>
              </w:tc>
              <w:tc>
                <w:tcPr>
                  <w:tcW w:w="2410" w:type="dxa"/>
                  <w:shd w:val="clear" w:color="auto" w:fill="FFC000"/>
                </w:tcPr>
                <w:p w14:paraId="6D45B8EB" w14:textId="77777777" w:rsidR="00DD7A0A" w:rsidRDefault="00DD7A0A">
                  <w:pPr>
                    <w:pStyle w:val="BMSBodyText"/>
                    <w:rPr>
                      <w:rFonts w:cs="Arial"/>
                      <w:highlight w:val="yellow"/>
                    </w:rPr>
                  </w:pPr>
                  <w:r>
                    <w:rPr>
                      <w:rFonts w:cs="Arial"/>
                      <w:noProof/>
                      <w:lang w:eastAsia="en-GB"/>
                    </w:rPr>
                    <w:t>Minimise the risk of an excavation causing harm</w:t>
                  </w:r>
                </w:p>
              </w:tc>
              <w:tc>
                <w:tcPr>
                  <w:tcW w:w="4985" w:type="dxa"/>
                  <w:shd w:val="clear" w:color="auto" w:fill="FFC000"/>
                </w:tcPr>
                <w:p w14:paraId="6D45B8EC" w14:textId="77777777" w:rsidR="00855156" w:rsidRDefault="00855156" w:rsidP="00D12943">
                  <w:pPr>
                    <w:pStyle w:val="BMSBodyText"/>
                    <w:numPr>
                      <w:ilvl w:val="0"/>
                      <w:numId w:val="10"/>
                    </w:numPr>
                    <w:ind w:left="360"/>
                    <w:rPr>
                      <w:rFonts w:cs="Arial"/>
                    </w:rPr>
                  </w:pPr>
                  <w:r>
                    <w:rPr>
                      <w:rFonts w:cs="Arial"/>
                    </w:rPr>
                    <w:t>Avoid the need for people to enter the excavation</w:t>
                  </w:r>
                </w:p>
                <w:p w14:paraId="6D45B8ED" w14:textId="77777777" w:rsidR="00DD7A0A" w:rsidRDefault="00DD7A0A" w:rsidP="00D12943">
                  <w:pPr>
                    <w:pStyle w:val="BMSBodyText"/>
                    <w:numPr>
                      <w:ilvl w:val="0"/>
                      <w:numId w:val="10"/>
                    </w:numPr>
                    <w:ind w:left="360"/>
                    <w:rPr>
                      <w:rFonts w:cs="Arial"/>
                    </w:rPr>
                  </w:pPr>
                  <w:r>
                    <w:rPr>
                      <w:rFonts w:cs="Arial"/>
                    </w:rPr>
                    <w:t>Reduce the depth of the excavation needed</w:t>
                  </w:r>
                </w:p>
                <w:p w14:paraId="6D45B8EE" w14:textId="77777777" w:rsidR="00DD7A0A" w:rsidRDefault="00DD7A0A" w:rsidP="00D12943">
                  <w:pPr>
                    <w:pStyle w:val="BMSBodyText"/>
                    <w:numPr>
                      <w:ilvl w:val="0"/>
                      <w:numId w:val="10"/>
                    </w:numPr>
                    <w:ind w:left="360"/>
                    <w:rPr>
                      <w:rFonts w:cs="Arial"/>
                    </w:rPr>
                  </w:pPr>
                  <w:r>
                    <w:rPr>
                      <w:rFonts w:cs="Arial"/>
                    </w:rPr>
                    <w:t>Reduce the number of excavations needed</w:t>
                  </w:r>
                </w:p>
                <w:p w14:paraId="6D45B8EF" w14:textId="77777777" w:rsidR="00DD7A0A" w:rsidRPr="00E83E16" w:rsidRDefault="00DD7A0A" w:rsidP="00D12943">
                  <w:pPr>
                    <w:pStyle w:val="BMSBodyText"/>
                    <w:numPr>
                      <w:ilvl w:val="0"/>
                      <w:numId w:val="10"/>
                    </w:numPr>
                    <w:ind w:left="360"/>
                    <w:rPr>
                      <w:rFonts w:cs="Arial"/>
                    </w:rPr>
                  </w:pPr>
                  <w:r>
                    <w:rPr>
                      <w:rFonts w:cs="Arial"/>
                    </w:rPr>
                    <w:t>Incorporate permanent works to provide support to the excavation and installing from ground level</w:t>
                  </w:r>
                </w:p>
              </w:tc>
            </w:tr>
            <w:tr w:rsidR="00DD7A0A" w14:paraId="6D45B8F5" w14:textId="77777777" w:rsidTr="002018F4">
              <w:tc>
                <w:tcPr>
                  <w:tcW w:w="2013" w:type="dxa"/>
                  <w:shd w:val="clear" w:color="auto" w:fill="FF0000"/>
                </w:tcPr>
                <w:p w14:paraId="6D45B8F1" w14:textId="77777777" w:rsidR="00DD7A0A" w:rsidRPr="00093FDA" w:rsidRDefault="00DD7A0A" w:rsidP="00194B6E">
                  <w:pPr>
                    <w:pStyle w:val="BMSBodyText"/>
                    <w:rPr>
                      <w:rFonts w:cs="Arial"/>
                      <w:b/>
                      <w:color w:val="FFFFFF" w:themeColor="background1"/>
                    </w:rPr>
                  </w:pPr>
                  <w:r w:rsidRPr="00093FDA">
                    <w:rPr>
                      <w:rFonts w:cs="Arial"/>
                      <w:b/>
                      <w:color w:val="FFFFFF" w:themeColor="background1"/>
                    </w:rPr>
                    <w:t>Mitigat</w:t>
                  </w:r>
                  <w:r w:rsidR="00194B6E">
                    <w:rPr>
                      <w:rFonts w:cs="Arial"/>
                      <w:b/>
                      <w:color w:val="FFFFFF" w:themeColor="background1"/>
                    </w:rPr>
                    <w:t>e</w:t>
                  </w:r>
                </w:p>
              </w:tc>
              <w:tc>
                <w:tcPr>
                  <w:tcW w:w="2410" w:type="dxa"/>
                  <w:shd w:val="clear" w:color="auto" w:fill="FF0000"/>
                </w:tcPr>
                <w:p w14:paraId="6D45B8F2" w14:textId="77777777" w:rsidR="00DD7A0A" w:rsidRPr="00C830CC" w:rsidRDefault="00DD7A0A" w:rsidP="002018F4">
                  <w:pPr>
                    <w:pStyle w:val="BMSBodyText"/>
                    <w:rPr>
                      <w:rFonts w:cs="Arial"/>
                      <w:noProof/>
                      <w:color w:val="FFFFFF" w:themeColor="background1"/>
                      <w:lang w:eastAsia="en-GB"/>
                    </w:rPr>
                  </w:pPr>
                  <w:r w:rsidRPr="00C830CC">
                    <w:rPr>
                      <w:rFonts w:cs="Arial"/>
                      <w:noProof/>
                      <w:color w:val="FFFFFF" w:themeColor="background1"/>
                      <w:lang w:eastAsia="en-GB"/>
                    </w:rPr>
                    <w:t>Remaining risk must be mitiga</w:t>
                  </w:r>
                  <w:r>
                    <w:rPr>
                      <w:rFonts w:cs="Arial"/>
                      <w:noProof/>
                      <w:color w:val="FFFFFF" w:themeColor="background1"/>
                      <w:lang w:eastAsia="en-GB"/>
                    </w:rPr>
                    <w:t>ted through a robust safe method</w:t>
                  </w:r>
                  <w:r w:rsidRPr="00C830CC">
                    <w:rPr>
                      <w:rFonts w:cs="Arial"/>
                      <w:noProof/>
                      <w:color w:val="FFFFFF" w:themeColor="background1"/>
                      <w:lang w:eastAsia="en-GB"/>
                    </w:rPr>
                    <w:t xml:space="preserve"> of work</w:t>
                  </w:r>
                </w:p>
              </w:tc>
              <w:tc>
                <w:tcPr>
                  <w:tcW w:w="4985" w:type="dxa"/>
                  <w:shd w:val="clear" w:color="auto" w:fill="FF0000"/>
                </w:tcPr>
                <w:p w14:paraId="6D45B8F3" w14:textId="77777777" w:rsidR="00DD7A0A" w:rsidRDefault="00DD7A0A" w:rsidP="00D12943">
                  <w:pPr>
                    <w:pStyle w:val="BMSBodyText"/>
                    <w:numPr>
                      <w:ilvl w:val="0"/>
                      <w:numId w:val="9"/>
                    </w:numPr>
                    <w:ind w:left="360"/>
                    <w:rPr>
                      <w:rFonts w:cs="Arial"/>
                      <w:color w:val="FFFFFF" w:themeColor="background1"/>
                    </w:rPr>
                  </w:pPr>
                  <w:r>
                    <w:rPr>
                      <w:rFonts w:cs="Arial"/>
                      <w:color w:val="FFFFFF" w:themeColor="background1"/>
                    </w:rPr>
                    <w:t>Identify when and where excavation works are required</w:t>
                  </w:r>
                </w:p>
                <w:p w14:paraId="6D45B8F4" w14:textId="77777777" w:rsidR="00DD7A0A" w:rsidRPr="00E83E16" w:rsidRDefault="00DD7A0A" w:rsidP="00D12943">
                  <w:pPr>
                    <w:pStyle w:val="BMSBodyText"/>
                    <w:numPr>
                      <w:ilvl w:val="0"/>
                      <w:numId w:val="9"/>
                    </w:numPr>
                    <w:ind w:left="360"/>
                    <w:rPr>
                      <w:rFonts w:cs="Arial"/>
                      <w:color w:val="FFFFFF" w:themeColor="background1"/>
                    </w:rPr>
                  </w:pPr>
                  <w:r>
                    <w:rPr>
                      <w:rFonts w:cs="Arial"/>
                      <w:color w:val="FFFFFF" w:themeColor="background1"/>
                    </w:rPr>
                    <w:t>Pass on all relevant information to the Site Lead</w:t>
                  </w:r>
                </w:p>
              </w:tc>
            </w:tr>
          </w:tbl>
          <w:p w14:paraId="6D45B8F6" w14:textId="77777777" w:rsidR="00DD7A0A" w:rsidRDefault="00DD7A0A" w:rsidP="00651AA6">
            <w:pPr>
              <w:pStyle w:val="BMSBodyText"/>
              <w:rPr>
                <w:rFonts w:cs="Arial"/>
                <w:highlight w:val="yellow"/>
              </w:rPr>
            </w:pPr>
          </w:p>
        </w:tc>
      </w:tr>
      <w:tr w:rsidR="00DD7A0A" w:rsidRPr="006E1BC5" w14:paraId="6D45B8FA" w14:textId="77777777" w:rsidTr="00DA4B42">
        <w:trPr>
          <w:cantSplit/>
        </w:trPr>
        <w:tc>
          <w:tcPr>
            <w:tcW w:w="659" w:type="dxa"/>
          </w:tcPr>
          <w:p w14:paraId="6D45B8F8" w14:textId="77777777" w:rsidR="00DD7A0A" w:rsidRPr="000E4333" w:rsidRDefault="00DD7A0A" w:rsidP="00D12943">
            <w:pPr>
              <w:pStyle w:val="BMSBodyText"/>
              <w:numPr>
                <w:ilvl w:val="0"/>
                <w:numId w:val="1"/>
              </w:numPr>
              <w:rPr>
                <w:rFonts w:cs="Arial"/>
              </w:rPr>
            </w:pPr>
          </w:p>
        </w:tc>
        <w:tc>
          <w:tcPr>
            <w:tcW w:w="9939" w:type="dxa"/>
          </w:tcPr>
          <w:p w14:paraId="6D45B8F9" w14:textId="77777777" w:rsidR="00DD7A0A" w:rsidRPr="00E91885" w:rsidRDefault="00DD7A0A" w:rsidP="00C551ED">
            <w:pPr>
              <w:pStyle w:val="BMSBodyText"/>
              <w:rPr>
                <w:rFonts w:cs="Arial"/>
                <w:b/>
              </w:rPr>
            </w:pPr>
            <w:r w:rsidRPr="00E91885">
              <w:rPr>
                <w:rFonts w:cs="Arial"/>
                <w:b/>
              </w:rPr>
              <w:t>PROJECT MOBILISATION STAGE</w:t>
            </w:r>
          </w:p>
        </w:tc>
      </w:tr>
      <w:tr w:rsidR="00DD7A0A" w:rsidRPr="006E1BC5" w14:paraId="6D45B900" w14:textId="77777777" w:rsidTr="00DA4B42">
        <w:trPr>
          <w:cantSplit/>
        </w:trPr>
        <w:tc>
          <w:tcPr>
            <w:tcW w:w="659" w:type="dxa"/>
          </w:tcPr>
          <w:p w14:paraId="6D45B8FB" w14:textId="77777777" w:rsidR="00DD7A0A" w:rsidRPr="000E4333" w:rsidRDefault="00DD7A0A" w:rsidP="00D12943">
            <w:pPr>
              <w:pStyle w:val="BMSBodyText"/>
              <w:numPr>
                <w:ilvl w:val="1"/>
                <w:numId w:val="1"/>
              </w:numPr>
              <w:rPr>
                <w:rFonts w:cs="Arial"/>
              </w:rPr>
            </w:pPr>
          </w:p>
        </w:tc>
        <w:tc>
          <w:tcPr>
            <w:tcW w:w="9939" w:type="dxa"/>
          </w:tcPr>
          <w:p w14:paraId="6D45B8FF" w14:textId="26765C02" w:rsidR="00DD7A0A" w:rsidRPr="008E312D" w:rsidRDefault="00DD7A0A" w:rsidP="008E312D">
            <w:pPr>
              <w:pStyle w:val="BMSBodyText"/>
              <w:rPr>
                <w:rFonts w:cs="Arial"/>
              </w:rPr>
            </w:pPr>
            <w:r w:rsidRPr="0072210B">
              <w:rPr>
                <w:rFonts w:cs="Arial"/>
              </w:rPr>
              <w:t xml:space="preserve">Where required as part of the project delivery, the </w:t>
            </w:r>
            <w:r w:rsidRPr="00D619F7">
              <w:rPr>
                <w:rFonts w:eastAsiaTheme="minorEastAsia" w:cs="Arial"/>
                <w:lang w:val="en-US" w:eastAsia="zh-CN"/>
              </w:rPr>
              <w:t xml:space="preserve">Site Lead </w:t>
            </w:r>
            <w:r w:rsidRPr="0072210B">
              <w:rPr>
                <w:rFonts w:cs="Arial"/>
              </w:rPr>
              <w:t xml:space="preserve">shall ensure the following appointments have been identified and recorded in the </w:t>
            </w:r>
            <w:r w:rsidRPr="00D619F7">
              <w:rPr>
                <w:rFonts w:eastAsiaTheme="minorEastAsia" w:cs="Arial"/>
                <w:lang w:val="en-US" w:eastAsia="zh-CN"/>
              </w:rPr>
              <w:t xml:space="preserve">Health &amp; Safety </w:t>
            </w:r>
            <w:r>
              <w:rPr>
                <w:rFonts w:eastAsiaTheme="minorEastAsia" w:cs="Arial"/>
                <w:lang w:val="en-US" w:eastAsia="zh-CN"/>
              </w:rPr>
              <w:t xml:space="preserve">or Construction Phase </w:t>
            </w:r>
            <w:r w:rsidRPr="00D619F7">
              <w:rPr>
                <w:rFonts w:eastAsiaTheme="minorEastAsia" w:cs="Arial"/>
                <w:lang w:val="en-US" w:eastAsia="zh-CN"/>
              </w:rPr>
              <w:t>Plan</w:t>
            </w:r>
            <w:r w:rsidR="00194B6E">
              <w:rPr>
                <w:rFonts w:cs="Arial"/>
              </w:rPr>
              <w:t xml:space="preserve">: </w:t>
            </w:r>
          </w:p>
        </w:tc>
      </w:tr>
      <w:tr w:rsidR="008E312D" w:rsidRPr="006E1BC5" w14:paraId="0887029B" w14:textId="77777777" w:rsidTr="00DA4B42">
        <w:trPr>
          <w:cantSplit/>
        </w:trPr>
        <w:tc>
          <w:tcPr>
            <w:tcW w:w="659" w:type="dxa"/>
          </w:tcPr>
          <w:p w14:paraId="24B6B72A" w14:textId="77777777" w:rsidR="008E312D" w:rsidRPr="000E4333" w:rsidRDefault="008E312D" w:rsidP="008E312D">
            <w:pPr>
              <w:pStyle w:val="BMSBodyText"/>
              <w:rPr>
                <w:rFonts w:cs="Arial"/>
              </w:rPr>
            </w:pPr>
          </w:p>
        </w:tc>
        <w:tc>
          <w:tcPr>
            <w:tcW w:w="9939" w:type="dxa"/>
          </w:tcPr>
          <w:p w14:paraId="109D95C3" w14:textId="6239E171" w:rsidR="008E312D" w:rsidRPr="0072210B" w:rsidRDefault="008E312D" w:rsidP="00D12943">
            <w:pPr>
              <w:pStyle w:val="BMSBodyText"/>
              <w:numPr>
                <w:ilvl w:val="0"/>
                <w:numId w:val="2"/>
              </w:numPr>
              <w:rPr>
                <w:rFonts w:cs="Arial"/>
              </w:rPr>
            </w:pPr>
            <w:r w:rsidRPr="0072210B">
              <w:rPr>
                <w:rFonts w:cs="Arial"/>
              </w:rPr>
              <w:t>Temporary Works Designer</w:t>
            </w:r>
          </w:p>
        </w:tc>
      </w:tr>
      <w:tr w:rsidR="008E312D" w:rsidRPr="006E1BC5" w14:paraId="6DDEAC0B" w14:textId="77777777" w:rsidTr="00DA4B42">
        <w:trPr>
          <w:cantSplit/>
        </w:trPr>
        <w:tc>
          <w:tcPr>
            <w:tcW w:w="659" w:type="dxa"/>
          </w:tcPr>
          <w:p w14:paraId="1D196560" w14:textId="77777777" w:rsidR="008E312D" w:rsidRDefault="008E312D" w:rsidP="008E312D">
            <w:pPr>
              <w:pStyle w:val="BMSBodyText"/>
              <w:rPr>
                <w:rFonts w:cs="Arial"/>
              </w:rPr>
            </w:pPr>
          </w:p>
        </w:tc>
        <w:tc>
          <w:tcPr>
            <w:tcW w:w="9939" w:type="dxa"/>
          </w:tcPr>
          <w:p w14:paraId="7252CF11" w14:textId="618A976C" w:rsidR="008E312D" w:rsidRDefault="008E312D" w:rsidP="00D12943">
            <w:pPr>
              <w:pStyle w:val="BMSBodyText"/>
              <w:numPr>
                <w:ilvl w:val="0"/>
                <w:numId w:val="2"/>
              </w:numPr>
              <w:rPr>
                <w:rFonts w:cs="Arial"/>
              </w:rPr>
            </w:pPr>
            <w:r w:rsidRPr="0072210B">
              <w:rPr>
                <w:rFonts w:cs="Arial"/>
              </w:rPr>
              <w:t>Temporary Works Coordinator</w:t>
            </w:r>
          </w:p>
        </w:tc>
      </w:tr>
      <w:tr w:rsidR="008E312D" w:rsidRPr="006E1BC5" w14:paraId="71738C56" w14:textId="77777777" w:rsidTr="00DA4B42">
        <w:trPr>
          <w:cantSplit/>
        </w:trPr>
        <w:tc>
          <w:tcPr>
            <w:tcW w:w="659" w:type="dxa"/>
          </w:tcPr>
          <w:p w14:paraId="70EA1783" w14:textId="77777777" w:rsidR="008E312D" w:rsidRDefault="008E312D" w:rsidP="008E312D">
            <w:pPr>
              <w:pStyle w:val="BMSBodyText"/>
              <w:rPr>
                <w:rFonts w:cs="Arial"/>
              </w:rPr>
            </w:pPr>
          </w:p>
        </w:tc>
        <w:tc>
          <w:tcPr>
            <w:tcW w:w="9939" w:type="dxa"/>
          </w:tcPr>
          <w:p w14:paraId="5F94FB24" w14:textId="1CDFEF3D" w:rsidR="008E312D" w:rsidRDefault="008E312D" w:rsidP="00D12943">
            <w:pPr>
              <w:pStyle w:val="BMSBodyText"/>
              <w:numPr>
                <w:ilvl w:val="0"/>
                <w:numId w:val="2"/>
              </w:numPr>
              <w:rPr>
                <w:rFonts w:cs="Arial"/>
              </w:rPr>
            </w:pPr>
            <w:r w:rsidRPr="0072210B">
              <w:rPr>
                <w:rFonts w:cs="Arial"/>
              </w:rPr>
              <w:t>Temporary Works Supervisor (Excavations)</w:t>
            </w:r>
          </w:p>
        </w:tc>
      </w:tr>
      <w:tr w:rsidR="00DD7A0A" w:rsidRPr="006E1BC5" w14:paraId="6D45B903" w14:textId="77777777" w:rsidTr="00DA4B42">
        <w:trPr>
          <w:cantSplit/>
        </w:trPr>
        <w:tc>
          <w:tcPr>
            <w:tcW w:w="659" w:type="dxa"/>
          </w:tcPr>
          <w:p w14:paraId="6D45B901" w14:textId="77777777" w:rsidR="00DD7A0A" w:rsidRPr="000E4333" w:rsidRDefault="00DD7A0A" w:rsidP="00D12943">
            <w:pPr>
              <w:pStyle w:val="BMSBodyText"/>
              <w:numPr>
                <w:ilvl w:val="1"/>
                <w:numId w:val="1"/>
              </w:numPr>
              <w:rPr>
                <w:rFonts w:cs="Arial"/>
              </w:rPr>
            </w:pPr>
          </w:p>
        </w:tc>
        <w:tc>
          <w:tcPr>
            <w:tcW w:w="9939" w:type="dxa"/>
          </w:tcPr>
          <w:p w14:paraId="6D45B902" w14:textId="77777777" w:rsidR="00DD7A0A" w:rsidRPr="00D9459B" w:rsidRDefault="00DD7A0A" w:rsidP="00370ED5">
            <w:pPr>
              <w:pStyle w:val="BMSBodyText"/>
              <w:rPr>
                <w:rFonts w:cs="Arial"/>
                <w:highlight w:val="green"/>
              </w:rPr>
            </w:pPr>
            <w:r w:rsidRPr="00370ED5">
              <w:rPr>
                <w:rFonts w:cs="Arial"/>
              </w:rPr>
              <w:t>If a TWS (Ex) is not available, the role must be undertaken by the appointed TWC working in conjunction with the TWD.</w:t>
            </w:r>
          </w:p>
        </w:tc>
      </w:tr>
      <w:tr w:rsidR="00DD7A0A" w:rsidRPr="006E1BC5" w14:paraId="6D45B906" w14:textId="77777777" w:rsidTr="00DA4B42">
        <w:trPr>
          <w:cantSplit/>
        </w:trPr>
        <w:tc>
          <w:tcPr>
            <w:tcW w:w="659" w:type="dxa"/>
          </w:tcPr>
          <w:p w14:paraId="6D45B904" w14:textId="77777777" w:rsidR="00DD7A0A" w:rsidRPr="000E4333" w:rsidRDefault="00DD7A0A" w:rsidP="00D12943">
            <w:pPr>
              <w:pStyle w:val="BMSBodyText"/>
              <w:numPr>
                <w:ilvl w:val="1"/>
                <w:numId w:val="1"/>
              </w:numPr>
              <w:rPr>
                <w:rFonts w:cs="Arial"/>
              </w:rPr>
            </w:pPr>
          </w:p>
        </w:tc>
        <w:tc>
          <w:tcPr>
            <w:tcW w:w="9939" w:type="dxa"/>
          </w:tcPr>
          <w:p w14:paraId="6D45B905" w14:textId="77777777" w:rsidR="00DD7A0A" w:rsidRPr="00370ED5" w:rsidRDefault="00DD7A0A" w:rsidP="00C16AEA">
            <w:pPr>
              <w:pStyle w:val="BMSBodyText"/>
              <w:rPr>
                <w:rFonts w:cs="Arial"/>
              </w:rPr>
            </w:pPr>
            <w:r>
              <w:rPr>
                <w:rFonts w:cs="Arial"/>
              </w:rPr>
              <w:t>Utilising third party excavations that</w:t>
            </w:r>
            <w:r w:rsidRPr="00E930D3">
              <w:rPr>
                <w:rFonts w:cs="Arial"/>
              </w:rPr>
              <w:t xml:space="preserve"> are partially complete </w:t>
            </w:r>
            <w:r>
              <w:rPr>
                <w:rFonts w:cs="Arial"/>
              </w:rPr>
              <w:t>must be treated</w:t>
            </w:r>
            <w:r w:rsidRPr="00E930D3">
              <w:rPr>
                <w:rFonts w:cs="Arial"/>
              </w:rPr>
              <w:t xml:space="preserve"> as a new excavation</w:t>
            </w:r>
            <w:r>
              <w:rPr>
                <w:rFonts w:cs="Arial"/>
              </w:rPr>
              <w:t>.</w:t>
            </w:r>
          </w:p>
        </w:tc>
      </w:tr>
      <w:tr w:rsidR="00DD7A0A" w:rsidRPr="006E1BC5" w14:paraId="6D45B909" w14:textId="77777777" w:rsidTr="00DA4B42">
        <w:trPr>
          <w:cantSplit/>
        </w:trPr>
        <w:tc>
          <w:tcPr>
            <w:tcW w:w="659" w:type="dxa"/>
          </w:tcPr>
          <w:p w14:paraId="6D45B907" w14:textId="77777777" w:rsidR="00DD7A0A" w:rsidRPr="00E930D3" w:rsidRDefault="00DD7A0A" w:rsidP="00D12943">
            <w:pPr>
              <w:pStyle w:val="BMSBodyText"/>
              <w:numPr>
                <w:ilvl w:val="1"/>
                <w:numId w:val="1"/>
              </w:numPr>
              <w:rPr>
                <w:rFonts w:cs="Arial"/>
              </w:rPr>
            </w:pPr>
          </w:p>
        </w:tc>
        <w:tc>
          <w:tcPr>
            <w:tcW w:w="9939" w:type="dxa"/>
          </w:tcPr>
          <w:p w14:paraId="6D45B908" w14:textId="77777777" w:rsidR="00DD7A0A" w:rsidRPr="00E930D3" w:rsidRDefault="00DD7A0A" w:rsidP="00C16AEA">
            <w:pPr>
              <w:pStyle w:val="BMSBodyText"/>
              <w:rPr>
                <w:rFonts w:cs="Arial"/>
              </w:rPr>
            </w:pPr>
            <w:r>
              <w:rPr>
                <w:rFonts w:cs="Arial"/>
              </w:rPr>
              <w:t xml:space="preserve">Utilising a completed excavation undertaken by a third party must be inspected by a Competent Person before use as defined by the Excavation Design Category. </w:t>
            </w:r>
          </w:p>
        </w:tc>
      </w:tr>
      <w:tr w:rsidR="00DD7A0A" w:rsidRPr="006E1BC5" w14:paraId="6D45B90C" w14:textId="77777777" w:rsidTr="00DA4B42">
        <w:trPr>
          <w:cantSplit/>
        </w:trPr>
        <w:tc>
          <w:tcPr>
            <w:tcW w:w="659" w:type="dxa"/>
          </w:tcPr>
          <w:p w14:paraId="6D45B90A" w14:textId="77777777" w:rsidR="00DD7A0A" w:rsidRPr="000E4333" w:rsidRDefault="00DD7A0A" w:rsidP="00D12943">
            <w:pPr>
              <w:pStyle w:val="BMSBodyText"/>
              <w:numPr>
                <w:ilvl w:val="0"/>
                <w:numId w:val="1"/>
              </w:numPr>
              <w:rPr>
                <w:rFonts w:cs="Arial"/>
                <w:b/>
              </w:rPr>
            </w:pPr>
          </w:p>
        </w:tc>
        <w:tc>
          <w:tcPr>
            <w:tcW w:w="9939" w:type="dxa"/>
          </w:tcPr>
          <w:p w14:paraId="6D45B90B" w14:textId="77777777" w:rsidR="00DD7A0A" w:rsidRPr="00E91885" w:rsidRDefault="00DD7A0A" w:rsidP="00C551ED">
            <w:pPr>
              <w:pStyle w:val="BMSBodyText"/>
              <w:rPr>
                <w:rFonts w:cs="Arial"/>
                <w:b/>
              </w:rPr>
            </w:pPr>
            <w:r w:rsidRPr="00E91885">
              <w:rPr>
                <w:rFonts w:cs="Arial"/>
                <w:b/>
              </w:rPr>
              <w:t>PLANNING TO EXCAVATE</w:t>
            </w:r>
          </w:p>
        </w:tc>
      </w:tr>
      <w:tr w:rsidR="00DD7A0A" w:rsidRPr="0043695E" w14:paraId="6D45B90F" w14:textId="77777777" w:rsidTr="00DA4B42">
        <w:trPr>
          <w:cantSplit/>
        </w:trPr>
        <w:tc>
          <w:tcPr>
            <w:tcW w:w="659" w:type="dxa"/>
          </w:tcPr>
          <w:p w14:paraId="6D45B90D" w14:textId="77777777" w:rsidR="00DD7A0A" w:rsidRPr="000E4333" w:rsidRDefault="00DD7A0A" w:rsidP="00D12943">
            <w:pPr>
              <w:pStyle w:val="BMSBodyText"/>
              <w:numPr>
                <w:ilvl w:val="1"/>
                <w:numId w:val="1"/>
              </w:numPr>
              <w:rPr>
                <w:rFonts w:cs="Arial"/>
              </w:rPr>
            </w:pPr>
          </w:p>
        </w:tc>
        <w:tc>
          <w:tcPr>
            <w:tcW w:w="9939" w:type="dxa"/>
          </w:tcPr>
          <w:p w14:paraId="6D45B90E" w14:textId="77777777" w:rsidR="00DD7A0A" w:rsidRPr="0072210B" w:rsidRDefault="00DD7A0A" w:rsidP="008E312D">
            <w:pPr>
              <w:pStyle w:val="BMSBodyText"/>
            </w:pPr>
            <w:r w:rsidRPr="0072210B">
              <w:t>All necessary approvals, consents and notices must be obtained before commencing excavation operations.</w:t>
            </w:r>
          </w:p>
        </w:tc>
      </w:tr>
      <w:tr w:rsidR="00DD7A0A" w:rsidRPr="0043695E" w14:paraId="6D45B912" w14:textId="77777777" w:rsidTr="00DA4B42">
        <w:trPr>
          <w:cantSplit/>
        </w:trPr>
        <w:tc>
          <w:tcPr>
            <w:tcW w:w="659" w:type="dxa"/>
          </w:tcPr>
          <w:p w14:paraId="6D45B910" w14:textId="77777777" w:rsidR="00DD7A0A" w:rsidRPr="000E4333" w:rsidRDefault="00DD7A0A" w:rsidP="00D12943">
            <w:pPr>
              <w:pStyle w:val="BMSBodyText"/>
              <w:numPr>
                <w:ilvl w:val="1"/>
                <w:numId w:val="1"/>
              </w:numPr>
              <w:rPr>
                <w:rFonts w:cs="Arial"/>
              </w:rPr>
            </w:pPr>
          </w:p>
        </w:tc>
        <w:tc>
          <w:tcPr>
            <w:tcW w:w="9939" w:type="dxa"/>
          </w:tcPr>
          <w:p w14:paraId="6D45B911" w14:textId="77777777" w:rsidR="00DD7A0A" w:rsidRPr="0072210B" w:rsidRDefault="00DD7A0A" w:rsidP="008E312D">
            <w:pPr>
              <w:pStyle w:val="BMSBodyText"/>
            </w:pPr>
            <w:r w:rsidRPr="0072210B">
              <w:t xml:space="preserve">Planning works that involve excavations must include all relevant parties, including </w:t>
            </w:r>
            <w:r w:rsidR="00AD7E4B">
              <w:t>m</w:t>
            </w:r>
            <w:r w:rsidRPr="0072210B">
              <w:t>anagemen</w:t>
            </w:r>
            <w:r w:rsidR="00194B6E">
              <w:t xml:space="preserve">t </w:t>
            </w:r>
            <w:r w:rsidR="00AD7E4B">
              <w:t>t</w:t>
            </w:r>
            <w:r w:rsidR="00194B6E">
              <w:t xml:space="preserve">eams, Temporary Works </w:t>
            </w:r>
            <w:r w:rsidR="00AD7E4B">
              <w:t>t</w:t>
            </w:r>
            <w:r w:rsidR="00194B6E">
              <w:t xml:space="preserve">eam, Clients, </w:t>
            </w:r>
            <w:r w:rsidR="00AD7E4B">
              <w:t>u</w:t>
            </w:r>
            <w:r w:rsidR="00194B6E">
              <w:t xml:space="preserve">tility </w:t>
            </w:r>
            <w:r w:rsidR="00AD7E4B">
              <w:t>o</w:t>
            </w:r>
            <w:r w:rsidR="00194B6E">
              <w:t xml:space="preserve">wners, relevant </w:t>
            </w:r>
            <w:r w:rsidR="00AD7E4B">
              <w:t>a</w:t>
            </w:r>
            <w:r w:rsidR="00194B6E">
              <w:t xml:space="preserve">uthorities, </w:t>
            </w:r>
            <w:r w:rsidR="00AD7E4B">
              <w:t>l</w:t>
            </w:r>
            <w:r w:rsidR="00194B6E">
              <w:t xml:space="preserve">and </w:t>
            </w:r>
            <w:r w:rsidR="00AD7E4B">
              <w:t>owners (where applicable) c</w:t>
            </w:r>
            <w:r w:rsidRPr="0072210B">
              <w:t>ontractors and those carrying out the task.</w:t>
            </w:r>
          </w:p>
        </w:tc>
      </w:tr>
      <w:tr w:rsidR="00DD7A0A" w:rsidRPr="0043695E" w14:paraId="6D45B915" w14:textId="77777777" w:rsidTr="00DA4B42">
        <w:trPr>
          <w:cantSplit/>
        </w:trPr>
        <w:tc>
          <w:tcPr>
            <w:tcW w:w="659" w:type="dxa"/>
          </w:tcPr>
          <w:p w14:paraId="6D45B913" w14:textId="77777777" w:rsidR="00DD7A0A" w:rsidRPr="000E4333" w:rsidRDefault="00DD7A0A" w:rsidP="00D12943">
            <w:pPr>
              <w:pStyle w:val="BMSBodyText"/>
              <w:numPr>
                <w:ilvl w:val="1"/>
                <w:numId w:val="1"/>
              </w:numPr>
              <w:rPr>
                <w:rFonts w:cs="Arial"/>
              </w:rPr>
            </w:pPr>
          </w:p>
        </w:tc>
        <w:tc>
          <w:tcPr>
            <w:tcW w:w="9939" w:type="dxa"/>
          </w:tcPr>
          <w:p w14:paraId="6D45B914" w14:textId="4B46388B" w:rsidR="00DD7A0A" w:rsidRPr="0072210B" w:rsidRDefault="00DD7A0A" w:rsidP="0042556B">
            <w:pPr>
              <w:pStyle w:val="BMSBodyText"/>
            </w:pPr>
            <w:r>
              <w:t xml:space="preserve">Prior to commencement of works, the TWC must allocate a design category for the planned works in accordance with </w:t>
            </w:r>
            <w:hyperlink r:id="rId14" w:history="1">
              <w:r w:rsidR="0042556B" w:rsidRPr="0042556B">
                <w:rPr>
                  <w:rStyle w:val="Hyperlink"/>
                </w:rPr>
                <w:t>ENG-PR-0101</w:t>
              </w:r>
            </w:hyperlink>
            <w:r w:rsidR="0042556B">
              <w:t xml:space="preserve"> Management of Temporary Works</w:t>
            </w:r>
            <w:r>
              <w:t xml:space="preserve">. </w:t>
            </w:r>
            <w:r w:rsidR="003D548A">
              <w:t xml:space="preserve"> </w:t>
            </w:r>
            <w:r>
              <w:t xml:space="preserve">The category will establish the complexity of the </w:t>
            </w:r>
            <w:r w:rsidR="00D35B9F">
              <w:t xml:space="preserve">temporary works </w:t>
            </w:r>
            <w:r>
              <w:t>design and approvals needed.</w:t>
            </w:r>
          </w:p>
        </w:tc>
      </w:tr>
      <w:tr w:rsidR="00DD7A0A" w:rsidRPr="006E1BC5" w14:paraId="6D45B918" w14:textId="77777777" w:rsidTr="00DA4B42">
        <w:trPr>
          <w:cantSplit/>
        </w:trPr>
        <w:tc>
          <w:tcPr>
            <w:tcW w:w="659" w:type="dxa"/>
          </w:tcPr>
          <w:p w14:paraId="6D45B916" w14:textId="77777777" w:rsidR="00DD7A0A" w:rsidRPr="000E4333" w:rsidRDefault="00DD7A0A" w:rsidP="00D12943">
            <w:pPr>
              <w:pStyle w:val="BMSBodyText"/>
              <w:numPr>
                <w:ilvl w:val="0"/>
                <w:numId w:val="1"/>
              </w:numPr>
              <w:rPr>
                <w:rFonts w:cs="Arial"/>
              </w:rPr>
            </w:pPr>
          </w:p>
        </w:tc>
        <w:tc>
          <w:tcPr>
            <w:tcW w:w="9939" w:type="dxa"/>
          </w:tcPr>
          <w:p w14:paraId="6D45B917" w14:textId="77777777" w:rsidR="00DD7A0A" w:rsidRPr="00E91885" w:rsidRDefault="00670816" w:rsidP="00C551ED">
            <w:pPr>
              <w:pStyle w:val="BMSBodyText"/>
              <w:rPr>
                <w:rFonts w:cs="Arial"/>
                <w:b/>
              </w:rPr>
            </w:pPr>
            <w:r w:rsidRPr="00E91885">
              <w:rPr>
                <w:rFonts w:cs="Arial"/>
                <w:b/>
              </w:rPr>
              <w:t>RISK ASSESSMENT</w:t>
            </w:r>
          </w:p>
        </w:tc>
      </w:tr>
      <w:tr w:rsidR="00DD7A0A" w:rsidRPr="0043695E" w14:paraId="6D45B91B" w14:textId="77777777" w:rsidTr="00DA4B42">
        <w:trPr>
          <w:cantSplit/>
        </w:trPr>
        <w:tc>
          <w:tcPr>
            <w:tcW w:w="659" w:type="dxa"/>
          </w:tcPr>
          <w:p w14:paraId="6D45B919" w14:textId="77777777" w:rsidR="00DD7A0A" w:rsidRPr="000E4333" w:rsidRDefault="00DD7A0A" w:rsidP="00D12943">
            <w:pPr>
              <w:pStyle w:val="BMSBodyText"/>
              <w:numPr>
                <w:ilvl w:val="1"/>
                <w:numId w:val="1"/>
              </w:numPr>
              <w:rPr>
                <w:rFonts w:cs="Arial"/>
              </w:rPr>
            </w:pPr>
          </w:p>
        </w:tc>
        <w:tc>
          <w:tcPr>
            <w:tcW w:w="9939" w:type="dxa"/>
          </w:tcPr>
          <w:p w14:paraId="6D45B91A" w14:textId="458C82C8" w:rsidR="00DD7A0A" w:rsidRPr="0072210B" w:rsidRDefault="00DD7A0A" w:rsidP="008E312D">
            <w:pPr>
              <w:pStyle w:val="BMSBodyText"/>
              <w:rPr>
                <w:rFonts w:cs="Arial"/>
              </w:rPr>
            </w:pPr>
            <w:r w:rsidRPr="0072210B">
              <w:rPr>
                <w:rFonts w:cs="Arial"/>
              </w:rPr>
              <w:t>The Site Lead shall ensure a suitable and sufficient ris</w:t>
            </w:r>
            <w:r w:rsidR="00817F2D">
              <w:rPr>
                <w:rFonts w:cs="Arial"/>
              </w:rPr>
              <w:t>k assessment, method statement</w:t>
            </w:r>
            <w:r w:rsidR="003D548A">
              <w:rPr>
                <w:rFonts w:cs="Arial"/>
              </w:rPr>
              <w:t xml:space="preserve"> </w:t>
            </w:r>
            <w:r w:rsidR="00817F2D">
              <w:rPr>
                <w:rFonts w:cs="Arial"/>
              </w:rPr>
              <w:t xml:space="preserve">/ </w:t>
            </w:r>
            <w:r w:rsidRPr="0072210B">
              <w:rPr>
                <w:rFonts w:cs="Arial"/>
              </w:rPr>
              <w:t>WPP and</w:t>
            </w:r>
            <w:r>
              <w:rPr>
                <w:rFonts w:cs="Arial"/>
              </w:rPr>
              <w:t xml:space="preserve"> </w:t>
            </w:r>
            <w:r w:rsidRPr="0072210B">
              <w:rPr>
                <w:rFonts w:cs="Arial"/>
              </w:rPr>
              <w:t>task briefing is available prior to the works being undertaken in accordance with the ‘Setting People to Work’ procedure (</w:t>
            </w:r>
            <w:hyperlink r:id="rId15" w:history="1">
              <w:r w:rsidR="00090BA8" w:rsidRPr="00090BA8">
                <w:rPr>
                  <w:rStyle w:val="Hyperlink"/>
                  <w:rFonts w:cs="Arial"/>
                </w:rPr>
                <w:t>HSES-PR-0011</w:t>
              </w:r>
            </w:hyperlink>
            <w:r w:rsidRPr="0072210B">
              <w:rPr>
                <w:rFonts w:cs="Arial"/>
              </w:rPr>
              <w:t>).</w:t>
            </w:r>
            <w:r w:rsidR="003D548A">
              <w:rPr>
                <w:rFonts w:cs="Arial"/>
              </w:rPr>
              <w:t xml:space="preserve"> </w:t>
            </w:r>
            <w:r w:rsidRPr="0072210B">
              <w:rPr>
                <w:rFonts w:cs="Arial"/>
              </w:rPr>
              <w:t xml:space="preserve"> The extent and complexity of these will be dependent on the size and complexity of the task/project.</w:t>
            </w:r>
          </w:p>
        </w:tc>
      </w:tr>
      <w:tr w:rsidR="00DD7A0A" w:rsidRPr="0043695E" w14:paraId="6D45B92E" w14:textId="77777777" w:rsidTr="00DA4B42">
        <w:trPr>
          <w:cantSplit/>
        </w:trPr>
        <w:tc>
          <w:tcPr>
            <w:tcW w:w="659" w:type="dxa"/>
          </w:tcPr>
          <w:p w14:paraId="6D45B91C" w14:textId="77777777" w:rsidR="00DD7A0A" w:rsidRPr="000E4333" w:rsidRDefault="00DD7A0A" w:rsidP="00D12943">
            <w:pPr>
              <w:pStyle w:val="BMSBodyText"/>
              <w:keepNext/>
              <w:numPr>
                <w:ilvl w:val="1"/>
                <w:numId w:val="1"/>
              </w:numPr>
              <w:rPr>
                <w:rFonts w:cs="Arial"/>
              </w:rPr>
            </w:pPr>
          </w:p>
        </w:tc>
        <w:tc>
          <w:tcPr>
            <w:tcW w:w="9939" w:type="dxa"/>
          </w:tcPr>
          <w:p w14:paraId="6D45B92D" w14:textId="5DE3EC25" w:rsidR="00DD7A0A" w:rsidRPr="008E312D" w:rsidRDefault="00DD7A0A" w:rsidP="008E312D">
            <w:pPr>
              <w:keepNext/>
              <w:autoSpaceDE w:val="0"/>
              <w:autoSpaceDN w:val="0"/>
              <w:adjustRightInd w:val="0"/>
              <w:spacing w:before="60" w:after="60"/>
              <w:rPr>
                <w:rFonts w:cs="Arial"/>
                <w:iCs/>
                <w:lang w:val="en-GB"/>
              </w:rPr>
            </w:pPr>
            <w:r w:rsidRPr="00AD7E4B">
              <w:rPr>
                <w:rFonts w:cs="Arial"/>
                <w:iCs/>
                <w:lang w:val="en-GB"/>
              </w:rPr>
              <w:t>As a minimum the risk assessmen</w:t>
            </w:r>
            <w:r w:rsidR="00AD7E4B">
              <w:rPr>
                <w:rFonts w:cs="Arial"/>
                <w:iCs/>
                <w:lang w:val="en-GB"/>
              </w:rPr>
              <w:t>t shall consider the following:</w:t>
            </w:r>
          </w:p>
        </w:tc>
      </w:tr>
      <w:tr w:rsidR="008E312D" w:rsidRPr="0043695E" w14:paraId="323F6A65" w14:textId="77777777" w:rsidTr="00DA4B42">
        <w:trPr>
          <w:cantSplit/>
        </w:trPr>
        <w:tc>
          <w:tcPr>
            <w:tcW w:w="659" w:type="dxa"/>
          </w:tcPr>
          <w:p w14:paraId="345784D0" w14:textId="77777777" w:rsidR="008E312D" w:rsidRDefault="008E312D" w:rsidP="008E312D">
            <w:pPr>
              <w:pStyle w:val="BMSBodyText"/>
              <w:rPr>
                <w:rFonts w:cs="Arial"/>
              </w:rPr>
            </w:pPr>
          </w:p>
        </w:tc>
        <w:tc>
          <w:tcPr>
            <w:tcW w:w="9939" w:type="dxa"/>
          </w:tcPr>
          <w:p w14:paraId="1C8EEDA4" w14:textId="05294881" w:rsidR="008E312D" w:rsidRDefault="008E312D" w:rsidP="00D12943">
            <w:pPr>
              <w:pStyle w:val="BMSBodyText"/>
              <w:numPr>
                <w:ilvl w:val="0"/>
                <w:numId w:val="14"/>
              </w:numPr>
              <w:rPr>
                <w:rFonts w:cs="Arial"/>
              </w:rPr>
            </w:pPr>
            <w:r>
              <w:rPr>
                <w:rFonts w:cs="Arial"/>
              </w:rPr>
              <w:t>Ground m</w:t>
            </w:r>
            <w:r w:rsidRPr="0072210B">
              <w:rPr>
                <w:rFonts w:cs="Arial"/>
              </w:rPr>
              <w:t>ovement</w:t>
            </w:r>
            <w:r>
              <w:rPr>
                <w:rFonts w:cs="Arial"/>
              </w:rPr>
              <w:t>.  P</w:t>
            </w:r>
            <w:r w:rsidRPr="0072210B">
              <w:rPr>
                <w:rFonts w:cs="Arial"/>
              </w:rPr>
              <w:t xml:space="preserve">ossible </w:t>
            </w:r>
            <w:r>
              <w:rPr>
                <w:rFonts w:cs="Arial"/>
              </w:rPr>
              <w:t>modes of ground failure potential for collapse of the excavation, wat</w:t>
            </w:r>
            <w:r w:rsidR="00644C6E">
              <w:rPr>
                <w:rFonts w:cs="Arial"/>
              </w:rPr>
              <w:t>er table causing ground boiling</w:t>
            </w:r>
          </w:p>
        </w:tc>
      </w:tr>
      <w:tr w:rsidR="008E312D" w:rsidRPr="0043695E" w14:paraId="2B4AF83B" w14:textId="77777777" w:rsidTr="00DA4B42">
        <w:trPr>
          <w:cantSplit/>
        </w:trPr>
        <w:tc>
          <w:tcPr>
            <w:tcW w:w="659" w:type="dxa"/>
          </w:tcPr>
          <w:p w14:paraId="399273E8" w14:textId="77777777" w:rsidR="008E312D" w:rsidRDefault="008E312D" w:rsidP="008E312D">
            <w:pPr>
              <w:pStyle w:val="BMSBodyText"/>
              <w:rPr>
                <w:rFonts w:cs="Arial"/>
              </w:rPr>
            </w:pPr>
          </w:p>
        </w:tc>
        <w:tc>
          <w:tcPr>
            <w:tcW w:w="9939" w:type="dxa"/>
          </w:tcPr>
          <w:p w14:paraId="42755BAE" w14:textId="775E8130" w:rsidR="008E312D" w:rsidRDefault="008E312D" w:rsidP="00D12943">
            <w:pPr>
              <w:pStyle w:val="BMSBodyText"/>
              <w:numPr>
                <w:ilvl w:val="0"/>
                <w:numId w:val="14"/>
              </w:numPr>
              <w:rPr>
                <w:rFonts w:cs="Arial"/>
              </w:rPr>
            </w:pPr>
            <w:r>
              <w:rPr>
                <w:rFonts w:cs="Arial"/>
              </w:rPr>
              <w:t>Plant &amp; vehicles.  P</w:t>
            </w:r>
            <w:r w:rsidRPr="0072210B">
              <w:rPr>
                <w:rFonts w:cs="Arial"/>
              </w:rPr>
              <w:t xml:space="preserve">roximity of any heavy road and site traffic and the potential for collapse of the excavation, </w:t>
            </w:r>
            <w:r>
              <w:rPr>
                <w:rFonts w:cs="Arial"/>
              </w:rPr>
              <w:t xml:space="preserve">side surcharging, </w:t>
            </w:r>
            <w:r w:rsidR="00644C6E">
              <w:rPr>
                <w:rFonts w:cs="Arial"/>
              </w:rPr>
              <w:t>damage to adjacent properties</w:t>
            </w:r>
          </w:p>
        </w:tc>
      </w:tr>
      <w:tr w:rsidR="008E312D" w:rsidRPr="0043695E" w14:paraId="14B5FE41" w14:textId="77777777" w:rsidTr="00DA4B42">
        <w:trPr>
          <w:cantSplit/>
        </w:trPr>
        <w:tc>
          <w:tcPr>
            <w:tcW w:w="659" w:type="dxa"/>
          </w:tcPr>
          <w:p w14:paraId="6A7CB3DF" w14:textId="77777777" w:rsidR="008E312D" w:rsidRDefault="008E312D" w:rsidP="008E312D">
            <w:pPr>
              <w:pStyle w:val="BMSBodyText"/>
              <w:rPr>
                <w:rFonts w:cs="Arial"/>
              </w:rPr>
            </w:pPr>
          </w:p>
        </w:tc>
        <w:tc>
          <w:tcPr>
            <w:tcW w:w="9939" w:type="dxa"/>
          </w:tcPr>
          <w:p w14:paraId="4D0D5D02" w14:textId="2BF29531" w:rsidR="008E312D" w:rsidRDefault="008E312D" w:rsidP="00D12943">
            <w:pPr>
              <w:pStyle w:val="BMSBodyText"/>
              <w:numPr>
                <w:ilvl w:val="0"/>
                <w:numId w:val="14"/>
              </w:numPr>
              <w:rPr>
                <w:rFonts w:cs="Arial"/>
              </w:rPr>
            </w:pPr>
            <w:r>
              <w:rPr>
                <w:rFonts w:cs="Arial"/>
              </w:rPr>
              <w:t>Members of the public.  C</w:t>
            </w:r>
            <w:r w:rsidRPr="0072210B">
              <w:rPr>
                <w:rFonts w:cs="Arial"/>
              </w:rPr>
              <w:t>onsider cyclists, pedestrians, and disability scooters etc. and the use of road plates or footway</w:t>
            </w:r>
            <w:r w:rsidR="00644C6E">
              <w:rPr>
                <w:rFonts w:cs="Arial"/>
              </w:rPr>
              <w:t xml:space="preserve"> boards</w:t>
            </w:r>
          </w:p>
        </w:tc>
      </w:tr>
      <w:tr w:rsidR="008E312D" w:rsidRPr="0043695E" w14:paraId="5654EC49" w14:textId="77777777" w:rsidTr="00DA4B42">
        <w:trPr>
          <w:cantSplit/>
        </w:trPr>
        <w:tc>
          <w:tcPr>
            <w:tcW w:w="659" w:type="dxa"/>
          </w:tcPr>
          <w:p w14:paraId="5E92DD56" w14:textId="77777777" w:rsidR="008E312D" w:rsidRDefault="008E312D" w:rsidP="008E312D">
            <w:pPr>
              <w:pStyle w:val="BMSBodyText"/>
              <w:rPr>
                <w:rFonts w:cs="Arial"/>
              </w:rPr>
            </w:pPr>
          </w:p>
        </w:tc>
        <w:tc>
          <w:tcPr>
            <w:tcW w:w="9939" w:type="dxa"/>
          </w:tcPr>
          <w:p w14:paraId="43420209" w14:textId="333F4603" w:rsidR="008E312D" w:rsidRDefault="008E312D" w:rsidP="00D12943">
            <w:pPr>
              <w:pStyle w:val="BMSBodyText"/>
              <w:numPr>
                <w:ilvl w:val="0"/>
                <w:numId w:val="14"/>
              </w:numPr>
              <w:rPr>
                <w:rFonts w:cs="Arial"/>
              </w:rPr>
            </w:pPr>
            <w:r>
              <w:rPr>
                <w:rFonts w:cs="Arial"/>
              </w:rPr>
              <w:t>Method of excavating.  P</w:t>
            </w:r>
            <w:r w:rsidRPr="0072210B">
              <w:rPr>
                <w:rFonts w:cs="Arial"/>
              </w:rPr>
              <w:t>rotection of person(s) who ar</w:t>
            </w:r>
            <w:r w:rsidR="00644C6E">
              <w:rPr>
                <w:rFonts w:cs="Arial"/>
              </w:rPr>
              <w:t>e installing the support system</w:t>
            </w:r>
          </w:p>
        </w:tc>
      </w:tr>
      <w:tr w:rsidR="008E312D" w:rsidRPr="0043695E" w14:paraId="308820E5" w14:textId="77777777" w:rsidTr="00DA4B42">
        <w:trPr>
          <w:cantSplit/>
        </w:trPr>
        <w:tc>
          <w:tcPr>
            <w:tcW w:w="659" w:type="dxa"/>
          </w:tcPr>
          <w:p w14:paraId="6E91F558" w14:textId="77777777" w:rsidR="008E312D" w:rsidRDefault="008E312D" w:rsidP="008E312D">
            <w:pPr>
              <w:pStyle w:val="BMSBodyText"/>
              <w:rPr>
                <w:rFonts w:cs="Arial"/>
              </w:rPr>
            </w:pPr>
          </w:p>
        </w:tc>
        <w:tc>
          <w:tcPr>
            <w:tcW w:w="9939" w:type="dxa"/>
          </w:tcPr>
          <w:p w14:paraId="707E18BE" w14:textId="150DD51F" w:rsidR="008E312D" w:rsidRDefault="008E312D" w:rsidP="00D12943">
            <w:pPr>
              <w:pStyle w:val="BMSBodyText"/>
              <w:numPr>
                <w:ilvl w:val="0"/>
                <w:numId w:val="14"/>
              </w:numPr>
              <w:rPr>
                <w:rFonts w:cs="Arial"/>
              </w:rPr>
            </w:pPr>
            <w:r w:rsidRPr="0072210B">
              <w:rPr>
                <w:rFonts w:cs="Arial"/>
              </w:rPr>
              <w:t>Avoiding Services</w:t>
            </w:r>
            <w:r>
              <w:rPr>
                <w:rFonts w:cs="Arial"/>
              </w:rPr>
              <w:t>.  S</w:t>
            </w:r>
            <w:r w:rsidRPr="0072210B">
              <w:rPr>
                <w:rFonts w:cs="Arial"/>
              </w:rPr>
              <w:t>afe location</w:t>
            </w:r>
            <w:r>
              <w:rPr>
                <w:rFonts w:cs="Arial"/>
              </w:rPr>
              <w:t>, verification</w:t>
            </w:r>
            <w:r w:rsidRPr="0072210B">
              <w:rPr>
                <w:rFonts w:cs="Arial"/>
              </w:rPr>
              <w:t xml:space="preserve"> and protection of un</w:t>
            </w:r>
            <w:r>
              <w:rPr>
                <w:rFonts w:cs="Arial"/>
              </w:rPr>
              <w:t>derground and overhead services (see ‘Avoiding Danger from Services’ procedure (</w:t>
            </w:r>
            <w:hyperlink r:id="rId16" w:history="1">
              <w:r w:rsidRPr="008E312D">
                <w:rPr>
                  <w:rStyle w:val="Hyperlink"/>
                  <w:rFonts w:cs="Arial"/>
                </w:rPr>
                <w:t>HSF-PR-0015</w:t>
              </w:r>
            </w:hyperlink>
            <w:r w:rsidR="00644C6E">
              <w:rPr>
                <w:rFonts w:cs="Arial"/>
              </w:rPr>
              <w:t>)</w:t>
            </w:r>
          </w:p>
        </w:tc>
      </w:tr>
      <w:tr w:rsidR="008E312D" w:rsidRPr="0043695E" w14:paraId="21EA731A" w14:textId="77777777" w:rsidTr="00DA4B42">
        <w:trPr>
          <w:cantSplit/>
        </w:trPr>
        <w:tc>
          <w:tcPr>
            <w:tcW w:w="659" w:type="dxa"/>
          </w:tcPr>
          <w:p w14:paraId="36346C14" w14:textId="77777777" w:rsidR="008E312D" w:rsidRDefault="008E312D" w:rsidP="008E312D">
            <w:pPr>
              <w:pStyle w:val="BMSBodyText"/>
              <w:rPr>
                <w:rFonts w:cs="Arial"/>
              </w:rPr>
            </w:pPr>
          </w:p>
        </w:tc>
        <w:tc>
          <w:tcPr>
            <w:tcW w:w="9939" w:type="dxa"/>
          </w:tcPr>
          <w:p w14:paraId="14231BB4" w14:textId="6041895E" w:rsidR="008E312D" w:rsidRDefault="008E312D" w:rsidP="00903470">
            <w:pPr>
              <w:pStyle w:val="BMSBodyText"/>
              <w:numPr>
                <w:ilvl w:val="0"/>
                <w:numId w:val="14"/>
              </w:numPr>
              <w:rPr>
                <w:rFonts w:cs="Arial"/>
              </w:rPr>
            </w:pPr>
            <w:r>
              <w:rPr>
                <w:rFonts w:cs="Arial"/>
              </w:rPr>
              <w:t>Access &amp; egress.  S</w:t>
            </w:r>
            <w:r w:rsidRPr="0072210B">
              <w:rPr>
                <w:rFonts w:cs="Arial"/>
              </w:rPr>
              <w:t xml:space="preserve">afe entry and exit from the excavation both in normal operation and in emergency. </w:t>
            </w:r>
            <w:r>
              <w:rPr>
                <w:rFonts w:cs="Arial"/>
              </w:rPr>
              <w:t xml:space="preserve"> </w:t>
            </w:r>
            <w:r w:rsidRPr="0072210B">
              <w:rPr>
                <w:rFonts w:cs="Arial"/>
              </w:rPr>
              <w:t>(Refer to</w:t>
            </w:r>
            <w:r>
              <w:rPr>
                <w:rFonts w:cs="Arial"/>
              </w:rPr>
              <w:t xml:space="preserve"> </w:t>
            </w:r>
            <w:r w:rsidRPr="00750F6A">
              <w:rPr>
                <w:rFonts w:cs="Arial"/>
              </w:rPr>
              <w:fldChar w:fldCharType="begin"/>
            </w:r>
            <w:r w:rsidRPr="00750F6A">
              <w:rPr>
                <w:rFonts w:cs="Arial"/>
              </w:rPr>
              <w:instrText xml:space="preserve"> REF _Ref472323978 \h </w:instrText>
            </w:r>
            <w:r>
              <w:rPr>
                <w:rFonts w:cs="Arial"/>
              </w:rPr>
              <w:instrText xml:space="preserve"> \* MERGEFORMAT </w:instrText>
            </w:r>
            <w:r w:rsidRPr="00750F6A">
              <w:rPr>
                <w:rFonts w:cs="Arial"/>
              </w:rPr>
            </w:r>
            <w:r w:rsidRPr="00750F6A">
              <w:rPr>
                <w:rFonts w:cs="Arial"/>
              </w:rPr>
              <w:fldChar w:fldCharType="separate"/>
            </w:r>
            <w:r w:rsidRPr="002018F4">
              <w:rPr>
                <w:rFonts w:cs="Arial"/>
              </w:rPr>
              <w:t xml:space="preserve">Table </w:t>
            </w:r>
            <w:r w:rsidR="00903470">
              <w:rPr>
                <w:rFonts w:cs="Arial"/>
              </w:rPr>
              <w:t>3</w:t>
            </w:r>
            <w:r w:rsidRPr="002018F4">
              <w:rPr>
                <w:rFonts w:cs="Arial"/>
              </w:rPr>
              <w:t xml:space="preserve"> Excavation Access Hierarchy</w:t>
            </w:r>
            <w:r w:rsidRPr="00750F6A">
              <w:rPr>
                <w:rFonts w:cs="Arial"/>
              </w:rPr>
              <w:fldChar w:fldCharType="end"/>
            </w:r>
            <w:r w:rsidRPr="00750F6A">
              <w:rPr>
                <w:rFonts w:cs="Arial"/>
              </w:rPr>
              <w:t>)</w:t>
            </w:r>
          </w:p>
        </w:tc>
      </w:tr>
      <w:tr w:rsidR="008E312D" w:rsidRPr="0043695E" w14:paraId="6BB484FC" w14:textId="77777777" w:rsidTr="00DA4B42">
        <w:trPr>
          <w:cantSplit/>
        </w:trPr>
        <w:tc>
          <w:tcPr>
            <w:tcW w:w="659" w:type="dxa"/>
          </w:tcPr>
          <w:p w14:paraId="1751054E" w14:textId="77777777" w:rsidR="008E312D" w:rsidRDefault="008E312D" w:rsidP="008E312D">
            <w:pPr>
              <w:pStyle w:val="BMSBodyText"/>
              <w:rPr>
                <w:rFonts w:cs="Arial"/>
              </w:rPr>
            </w:pPr>
          </w:p>
        </w:tc>
        <w:tc>
          <w:tcPr>
            <w:tcW w:w="9939" w:type="dxa"/>
          </w:tcPr>
          <w:p w14:paraId="1A4532A4" w14:textId="676AAE64" w:rsidR="008E312D" w:rsidRPr="008E312D" w:rsidRDefault="008E312D" w:rsidP="00D12943">
            <w:pPr>
              <w:pStyle w:val="BMSBodyText"/>
              <w:numPr>
                <w:ilvl w:val="0"/>
                <w:numId w:val="14"/>
              </w:numPr>
              <w:rPr>
                <w:rFonts w:eastAsiaTheme="minorEastAsia" w:cs="Arial"/>
                <w:lang w:val="en-US" w:eastAsia="zh-CN"/>
              </w:rPr>
            </w:pPr>
            <w:r>
              <w:rPr>
                <w:rFonts w:cs="Arial"/>
              </w:rPr>
              <w:t>Toxic gases and oxygen deficiency.  T</w:t>
            </w:r>
            <w:r w:rsidRPr="0072210B">
              <w:rPr>
                <w:rFonts w:cs="Arial"/>
              </w:rPr>
              <w:t>he potential for hazardous gases or vapour to build</w:t>
            </w:r>
            <w:r>
              <w:rPr>
                <w:rFonts w:cs="Arial"/>
              </w:rPr>
              <w:t>-</w:t>
            </w:r>
            <w:r w:rsidRPr="0072210B">
              <w:rPr>
                <w:rFonts w:cs="Arial"/>
              </w:rPr>
              <w:t>up in the excavation</w:t>
            </w:r>
            <w:r>
              <w:rPr>
                <w:rFonts w:cs="Arial"/>
              </w:rPr>
              <w:t xml:space="preserve">, </w:t>
            </w:r>
            <w:r w:rsidRPr="0072210B">
              <w:rPr>
                <w:rFonts w:cs="Arial"/>
              </w:rPr>
              <w:t>e.g. from vehicle exhausts, confined space</w:t>
            </w:r>
            <w:r>
              <w:rPr>
                <w:rFonts w:cs="Arial"/>
              </w:rPr>
              <w:t>s</w:t>
            </w:r>
            <w:r w:rsidR="00644C6E">
              <w:rPr>
                <w:rFonts w:cs="Arial"/>
              </w:rPr>
              <w:t xml:space="preserve"> etc.</w:t>
            </w:r>
          </w:p>
        </w:tc>
      </w:tr>
      <w:tr w:rsidR="008E312D" w:rsidRPr="0043695E" w14:paraId="6654FB75" w14:textId="77777777" w:rsidTr="00DA4B42">
        <w:trPr>
          <w:cantSplit/>
        </w:trPr>
        <w:tc>
          <w:tcPr>
            <w:tcW w:w="659" w:type="dxa"/>
          </w:tcPr>
          <w:p w14:paraId="3EE27F36" w14:textId="77777777" w:rsidR="008E312D" w:rsidRPr="000E4333" w:rsidRDefault="008E312D" w:rsidP="008E312D">
            <w:pPr>
              <w:pStyle w:val="BMSBodyText"/>
              <w:rPr>
                <w:rFonts w:cs="Arial"/>
              </w:rPr>
            </w:pPr>
          </w:p>
        </w:tc>
        <w:tc>
          <w:tcPr>
            <w:tcW w:w="9939" w:type="dxa"/>
          </w:tcPr>
          <w:p w14:paraId="12371608" w14:textId="31A55683" w:rsidR="008E312D" w:rsidRPr="00AD7E4B" w:rsidRDefault="008E312D" w:rsidP="00DD5431">
            <w:pPr>
              <w:pStyle w:val="BMSBodyText"/>
              <w:numPr>
                <w:ilvl w:val="0"/>
                <w:numId w:val="14"/>
              </w:numPr>
            </w:pPr>
            <w:r>
              <w:rPr>
                <w:rFonts w:cs="Arial"/>
              </w:rPr>
              <w:t>Contaminated land</w:t>
            </w:r>
            <w:r w:rsidR="007F1A30">
              <w:rPr>
                <w:rFonts w:cs="Arial"/>
              </w:rPr>
              <w:t>,</w:t>
            </w:r>
            <w:r w:rsidR="005A7EF0">
              <w:rPr>
                <w:rFonts w:cs="Arial"/>
              </w:rPr>
              <w:t xml:space="preserve"> contaminated excavated material</w:t>
            </w:r>
            <w:r w:rsidR="007F1A30">
              <w:rPr>
                <w:rFonts w:cs="Arial"/>
              </w:rPr>
              <w:t xml:space="preserve"> and associated health risks</w:t>
            </w:r>
            <w:r>
              <w:rPr>
                <w:rFonts w:cs="Arial"/>
              </w:rPr>
              <w:t>.  T</w:t>
            </w:r>
            <w:r w:rsidRPr="0072210B">
              <w:rPr>
                <w:rFonts w:cs="Arial"/>
              </w:rPr>
              <w:t>he potential for working in contaminated ground, contamination of surro</w:t>
            </w:r>
            <w:r w:rsidR="00535BAE">
              <w:rPr>
                <w:rFonts w:cs="Arial"/>
              </w:rPr>
              <w:t>unding areas and invasive weeds</w:t>
            </w:r>
            <w:r w:rsidR="005A7EF0">
              <w:rPr>
                <w:rFonts w:cs="Arial"/>
              </w:rPr>
              <w:t xml:space="preserve"> (</w:t>
            </w:r>
            <w:hyperlink r:id="rId17" w:history="1">
              <w:r w:rsidR="00535BAE" w:rsidRPr="00535BAE">
                <w:rPr>
                  <w:rStyle w:val="Hyperlink"/>
                  <w:rFonts w:cs="Arial"/>
                </w:rPr>
                <w:t>ENV-RM-0036c</w:t>
              </w:r>
            </w:hyperlink>
            <w:r w:rsidR="00535BAE">
              <w:rPr>
                <w:rFonts w:cs="Arial"/>
              </w:rPr>
              <w:t xml:space="preserve"> and </w:t>
            </w:r>
            <w:hyperlink r:id="rId18" w:history="1">
              <w:r w:rsidR="005A7EF0" w:rsidRPr="00535BAE">
                <w:rPr>
                  <w:rStyle w:val="Hyperlink"/>
                  <w:rFonts w:cs="Arial"/>
                </w:rPr>
                <w:t>ENV-AL-0035c</w:t>
              </w:r>
            </w:hyperlink>
            <w:r w:rsidR="005A7EF0">
              <w:rPr>
                <w:rFonts w:cs="Arial"/>
              </w:rPr>
              <w:t>)</w:t>
            </w:r>
            <w:r w:rsidR="00DD5431">
              <w:rPr>
                <w:rFonts w:cs="Arial"/>
              </w:rPr>
              <w:t xml:space="preserve">. </w:t>
            </w:r>
          </w:p>
        </w:tc>
      </w:tr>
      <w:tr w:rsidR="007F1A30" w:rsidRPr="0043695E" w14:paraId="305FC841" w14:textId="77777777" w:rsidTr="00DA4B42">
        <w:trPr>
          <w:cantSplit/>
        </w:trPr>
        <w:tc>
          <w:tcPr>
            <w:tcW w:w="659" w:type="dxa"/>
          </w:tcPr>
          <w:p w14:paraId="3ABB8930" w14:textId="77777777" w:rsidR="007F1A30" w:rsidRPr="000E4333" w:rsidRDefault="007F1A30" w:rsidP="008E312D">
            <w:pPr>
              <w:pStyle w:val="BMSBodyText"/>
              <w:rPr>
                <w:rFonts w:cs="Arial"/>
              </w:rPr>
            </w:pPr>
          </w:p>
        </w:tc>
        <w:tc>
          <w:tcPr>
            <w:tcW w:w="9939" w:type="dxa"/>
          </w:tcPr>
          <w:p w14:paraId="478ABC1F" w14:textId="214D2FA7" w:rsidR="007F1A30" w:rsidRDefault="007F1A30" w:rsidP="007F1A30">
            <w:pPr>
              <w:pStyle w:val="BMSBodyText"/>
              <w:numPr>
                <w:ilvl w:val="0"/>
                <w:numId w:val="14"/>
              </w:numPr>
              <w:rPr>
                <w:rFonts w:cs="Arial"/>
              </w:rPr>
            </w:pPr>
            <w:r>
              <w:rPr>
                <w:rFonts w:cs="Arial"/>
              </w:rPr>
              <w:t>Waste Material - Waste Management</w:t>
            </w:r>
            <w:r w:rsidRPr="007F1A30">
              <w:rPr>
                <w:rFonts w:cs="Arial"/>
              </w:rPr>
              <w:t xml:space="preserve"> (</w:t>
            </w:r>
            <w:hyperlink r:id="rId19" w:history="1">
              <w:r w:rsidRPr="007F1A30">
                <w:rPr>
                  <w:rStyle w:val="Hyperlink"/>
                  <w:rFonts w:cs="Arial"/>
                </w:rPr>
                <w:t>ENV-RM-0035a</w:t>
              </w:r>
            </w:hyperlink>
            <w:r>
              <w:rPr>
                <w:rFonts w:cs="Arial"/>
              </w:rPr>
              <w:t>)</w:t>
            </w:r>
          </w:p>
        </w:tc>
      </w:tr>
      <w:tr w:rsidR="008E312D" w:rsidRPr="0043695E" w14:paraId="45F1A200" w14:textId="77777777" w:rsidTr="00DA4B42">
        <w:trPr>
          <w:cantSplit/>
        </w:trPr>
        <w:tc>
          <w:tcPr>
            <w:tcW w:w="659" w:type="dxa"/>
          </w:tcPr>
          <w:p w14:paraId="1DF79A4D" w14:textId="77777777" w:rsidR="008E312D" w:rsidRDefault="008E312D" w:rsidP="008E312D">
            <w:pPr>
              <w:pStyle w:val="BMSBodyText"/>
              <w:rPr>
                <w:rFonts w:cs="Arial"/>
              </w:rPr>
            </w:pPr>
          </w:p>
        </w:tc>
        <w:tc>
          <w:tcPr>
            <w:tcW w:w="9939" w:type="dxa"/>
          </w:tcPr>
          <w:p w14:paraId="3EE72E8D" w14:textId="60517B14" w:rsidR="008E312D" w:rsidRDefault="008E312D" w:rsidP="00D12943">
            <w:pPr>
              <w:pStyle w:val="BMSBodyText"/>
              <w:numPr>
                <w:ilvl w:val="0"/>
                <w:numId w:val="14"/>
              </w:numPr>
            </w:pPr>
            <w:r>
              <w:rPr>
                <w:rFonts w:cs="Arial"/>
              </w:rPr>
              <w:t>Ground &amp; surface water.  D</w:t>
            </w:r>
            <w:r w:rsidRPr="0072210B">
              <w:rPr>
                <w:rFonts w:cs="Arial"/>
              </w:rPr>
              <w:t>e</w:t>
            </w:r>
            <w:r>
              <w:rPr>
                <w:rFonts w:cs="Arial"/>
              </w:rPr>
              <w:t>-</w:t>
            </w:r>
            <w:r w:rsidRPr="0072210B">
              <w:rPr>
                <w:rFonts w:cs="Arial"/>
              </w:rPr>
              <w:t>watering the excavation, if necessary, consider discharge points and settlement tanks, surface water run o</w:t>
            </w:r>
            <w:r>
              <w:rPr>
                <w:rFonts w:cs="Arial"/>
              </w:rPr>
              <w:t>ff contaminating surrounding areas, ground</w:t>
            </w:r>
            <w:r w:rsidRPr="0072210B">
              <w:rPr>
                <w:rFonts w:cs="Arial"/>
              </w:rPr>
              <w:t xml:space="preserve"> prone to flooding</w:t>
            </w:r>
            <w:r>
              <w:rPr>
                <w:rFonts w:cs="Arial"/>
              </w:rPr>
              <w:t xml:space="preserve"> and movement of fines be</w:t>
            </w:r>
            <w:r w:rsidR="00644C6E">
              <w:rPr>
                <w:rFonts w:cs="Arial"/>
              </w:rPr>
              <w:t>hind sheet piles (running sand)</w:t>
            </w:r>
          </w:p>
        </w:tc>
      </w:tr>
      <w:tr w:rsidR="008E312D" w:rsidRPr="0043695E" w14:paraId="551BBE0B" w14:textId="77777777" w:rsidTr="00DA4B42">
        <w:trPr>
          <w:cantSplit/>
        </w:trPr>
        <w:tc>
          <w:tcPr>
            <w:tcW w:w="659" w:type="dxa"/>
          </w:tcPr>
          <w:p w14:paraId="2CBA18A0" w14:textId="77777777" w:rsidR="008E312D" w:rsidRDefault="008E312D" w:rsidP="008E312D">
            <w:pPr>
              <w:pStyle w:val="BMSBodyText"/>
              <w:rPr>
                <w:rFonts w:cs="Arial"/>
              </w:rPr>
            </w:pPr>
          </w:p>
        </w:tc>
        <w:tc>
          <w:tcPr>
            <w:tcW w:w="9939" w:type="dxa"/>
          </w:tcPr>
          <w:p w14:paraId="7A4F73D5" w14:textId="5C0CE037" w:rsidR="008E312D" w:rsidRDefault="008E312D" w:rsidP="00D12943">
            <w:pPr>
              <w:pStyle w:val="BMSBodyText"/>
              <w:numPr>
                <w:ilvl w:val="0"/>
                <w:numId w:val="14"/>
              </w:numPr>
            </w:pPr>
            <w:r>
              <w:rPr>
                <w:rFonts w:cs="Arial"/>
              </w:rPr>
              <w:t>Type and condition of ground.  W</w:t>
            </w:r>
            <w:r w:rsidRPr="0072210B">
              <w:rPr>
                <w:rFonts w:cs="Arial"/>
              </w:rPr>
              <w:t>et</w:t>
            </w:r>
            <w:r>
              <w:rPr>
                <w:rFonts w:cs="Arial"/>
              </w:rPr>
              <w:t xml:space="preserve"> </w:t>
            </w:r>
            <w:r w:rsidRPr="0072210B">
              <w:rPr>
                <w:rFonts w:cs="Arial"/>
              </w:rPr>
              <w:t>/</w:t>
            </w:r>
            <w:r>
              <w:rPr>
                <w:rFonts w:cs="Arial"/>
              </w:rPr>
              <w:t xml:space="preserve"> </w:t>
            </w:r>
            <w:r w:rsidRPr="0072210B">
              <w:rPr>
                <w:rFonts w:cs="Arial"/>
              </w:rPr>
              <w:t>dry or rock</w:t>
            </w:r>
            <w:r>
              <w:rPr>
                <w:rFonts w:cs="Arial"/>
              </w:rPr>
              <w:t xml:space="preserve"> </w:t>
            </w:r>
            <w:r w:rsidRPr="0072210B">
              <w:rPr>
                <w:rFonts w:cs="Arial"/>
              </w:rPr>
              <w:t>/</w:t>
            </w:r>
            <w:r>
              <w:rPr>
                <w:rFonts w:cs="Arial"/>
              </w:rPr>
              <w:t xml:space="preserve"> </w:t>
            </w:r>
            <w:r w:rsidRPr="0072210B">
              <w:rPr>
                <w:rFonts w:cs="Arial"/>
              </w:rPr>
              <w:t>made ground</w:t>
            </w:r>
            <w:r>
              <w:rPr>
                <w:rFonts w:cs="Arial"/>
              </w:rPr>
              <w:t xml:space="preserve"> </w:t>
            </w:r>
            <w:r w:rsidRPr="0072210B">
              <w:rPr>
                <w:rFonts w:cs="Arial"/>
              </w:rPr>
              <w:t>/</w:t>
            </w:r>
            <w:r>
              <w:rPr>
                <w:rFonts w:cs="Arial"/>
              </w:rPr>
              <w:t xml:space="preserve"> </w:t>
            </w:r>
            <w:r w:rsidRPr="0072210B">
              <w:rPr>
                <w:rFonts w:cs="Arial"/>
              </w:rPr>
              <w:t>sand</w:t>
            </w:r>
            <w:r>
              <w:rPr>
                <w:rFonts w:cs="Arial"/>
              </w:rPr>
              <w:t xml:space="preserve"> </w:t>
            </w:r>
            <w:r w:rsidRPr="0072210B">
              <w:rPr>
                <w:rFonts w:cs="Arial"/>
              </w:rPr>
              <w:t>/</w:t>
            </w:r>
            <w:r>
              <w:rPr>
                <w:rFonts w:cs="Arial"/>
              </w:rPr>
              <w:t xml:space="preserve"> </w:t>
            </w:r>
            <w:r w:rsidRPr="0072210B">
              <w:rPr>
                <w:rFonts w:cs="Arial"/>
              </w:rPr>
              <w:t>silt</w:t>
            </w:r>
            <w:r>
              <w:rPr>
                <w:rFonts w:cs="Arial"/>
              </w:rPr>
              <w:t xml:space="preserve"> </w:t>
            </w:r>
            <w:r w:rsidRPr="0072210B">
              <w:rPr>
                <w:rFonts w:cs="Arial"/>
              </w:rPr>
              <w:t>/</w:t>
            </w:r>
            <w:r>
              <w:rPr>
                <w:rFonts w:cs="Arial"/>
              </w:rPr>
              <w:t xml:space="preserve"> </w:t>
            </w:r>
            <w:r w:rsidRPr="0072210B">
              <w:rPr>
                <w:rFonts w:cs="Arial"/>
              </w:rPr>
              <w:t>clay</w:t>
            </w:r>
            <w:r>
              <w:rPr>
                <w:rFonts w:cs="Arial"/>
              </w:rPr>
              <w:t xml:space="preserve"> </w:t>
            </w:r>
            <w:r w:rsidRPr="0072210B">
              <w:rPr>
                <w:rFonts w:cs="Arial"/>
              </w:rPr>
              <w:t>/</w:t>
            </w:r>
            <w:r>
              <w:rPr>
                <w:rFonts w:cs="Arial"/>
              </w:rPr>
              <w:t xml:space="preserve"> </w:t>
            </w:r>
            <w:r w:rsidRPr="0072210B">
              <w:rPr>
                <w:rFonts w:cs="Arial"/>
              </w:rPr>
              <w:t>peat</w:t>
            </w:r>
            <w:r>
              <w:rPr>
                <w:rFonts w:cs="Arial"/>
              </w:rPr>
              <w:t xml:space="preserve"> </w:t>
            </w:r>
            <w:r w:rsidRPr="0072210B">
              <w:rPr>
                <w:rFonts w:cs="Arial"/>
              </w:rPr>
              <w:t>/</w:t>
            </w:r>
            <w:r>
              <w:rPr>
                <w:rFonts w:cs="Arial"/>
              </w:rPr>
              <w:t xml:space="preserve"> </w:t>
            </w:r>
            <w:r w:rsidRPr="0072210B">
              <w:rPr>
                <w:rFonts w:cs="Arial"/>
              </w:rPr>
              <w:t>st</w:t>
            </w:r>
            <w:r w:rsidR="00644C6E">
              <w:rPr>
                <w:rFonts w:cs="Arial"/>
              </w:rPr>
              <w:t>ructural properties of the soil</w:t>
            </w:r>
          </w:p>
        </w:tc>
      </w:tr>
      <w:tr w:rsidR="008E312D" w:rsidRPr="0043695E" w14:paraId="653027DD" w14:textId="77777777" w:rsidTr="00DA4B42">
        <w:trPr>
          <w:cantSplit/>
        </w:trPr>
        <w:tc>
          <w:tcPr>
            <w:tcW w:w="659" w:type="dxa"/>
          </w:tcPr>
          <w:p w14:paraId="7A89B1A1" w14:textId="77777777" w:rsidR="008E312D" w:rsidRDefault="008E312D" w:rsidP="008E312D">
            <w:pPr>
              <w:pStyle w:val="BMSBodyText"/>
              <w:rPr>
                <w:rFonts w:cs="Arial"/>
              </w:rPr>
            </w:pPr>
          </w:p>
        </w:tc>
        <w:tc>
          <w:tcPr>
            <w:tcW w:w="9939" w:type="dxa"/>
          </w:tcPr>
          <w:p w14:paraId="0F70606E" w14:textId="7EB7F70C" w:rsidR="008E312D" w:rsidRDefault="008E312D" w:rsidP="00D12943">
            <w:pPr>
              <w:pStyle w:val="BMSBodyText"/>
              <w:numPr>
                <w:ilvl w:val="0"/>
                <w:numId w:val="14"/>
              </w:numPr>
            </w:pPr>
            <w:r w:rsidRPr="0072210B">
              <w:rPr>
                <w:rFonts w:cs="Arial"/>
              </w:rPr>
              <w:t>Duration of exposure, the pre</w:t>
            </w:r>
            <w:r w:rsidR="00644C6E">
              <w:rPr>
                <w:rFonts w:cs="Arial"/>
              </w:rPr>
              <w:t>vailing weather and its effects</w:t>
            </w:r>
          </w:p>
        </w:tc>
      </w:tr>
      <w:tr w:rsidR="008E312D" w:rsidRPr="0043695E" w14:paraId="399B369A" w14:textId="77777777" w:rsidTr="00DA4B42">
        <w:trPr>
          <w:cantSplit/>
        </w:trPr>
        <w:tc>
          <w:tcPr>
            <w:tcW w:w="659" w:type="dxa"/>
          </w:tcPr>
          <w:p w14:paraId="7689B330" w14:textId="77777777" w:rsidR="008E312D" w:rsidRDefault="008E312D" w:rsidP="008E312D">
            <w:pPr>
              <w:pStyle w:val="BMSBodyText"/>
              <w:rPr>
                <w:rFonts w:cs="Arial"/>
              </w:rPr>
            </w:pPr>
          </w:p>
        </w:tc>
        <w:tc>
          <w:tcPr>
            <w:tcW w:w="9939" w:type="dxa"/>
          </w:tcPr>
          <w:p w14:paraId="1BAC3C8A" w14:textId="57C40BBD" w:rsidR="008E312D" w:rsidRDefault="008E312D" w:rsidP="00D12943">
            <w:pPr>
              <w:pStyle w:val="BMSBodyText"/>
              <w:numPr>
                <w:ilvl w:val="0"/>
                <w:numId w:val="14"/>
              </w:numPr>
            </w:pPr>
            <w:r w:rsidRPr="0072210B">
              <w:rPr>
                <w:rFonts w:cs="Arial"/>
              </w:rPr>
              <w:t>Stability of adjacent structures and services, sub</w:t>
            </w:r>
            <w:r>
              <w:rPr>
                <w:rFonts w:cs="Arial"/>
              </w:rPr>
              <w:t>sidence</w:t>
            </w:r>
            <w:r w:rsidRPr="0072210B">
              <w:rPr>
                <w:rFonts w:cs="Arial"/>
              </w:rPr>
              <w:t>, railway track bucklin</w:t>
            </w:r>
            <w:r>
              <w:rPr>
                <w:rFonts w:cs="Arial"/>
              </w:rPr>
              <w:t>g, adjacent walls, street furniture</w:t>
            </w:r>
            <w:r w:rsidRPr="0072210B">
              <w:rPr>
                <w:rFonts w:cs="Arial"/>
              </w:rPr>
              <w:t xml:space="preserve"> etc.</w:t>
            </w:r>
          </w:p>
        </w:tc>
      </w:tr>
      <w:tr w:rsidR="008E312D" w:rsidRPr="0043695E" w14:paraId="70171DF9" w14:textId="77777777" w:rsidTr="00DA4B42">
        <w:trPr>
          <w:cantSplit/>
        </w:trPr>
        <w:tc>
          <w:tcPr>
            <w:tcW w:w="659" w:type="dxa"/>
          </w:tcPr>
          <w:p w14:paraId="337B1B33" w14:textId="77777777" w:rsidR="008E312D" w:rsidRDefault="008E312D" w:rsidP="008E312D">
            <w:pPr>
              <w:pStyle w:val="BMSBodyText"/>
              <w:rPr>
                <w:rFonts w:cs="Arial"/>
              </w:rPr>
            </w:pPr>
          </w:p>
        </w:tc>
        <w:tc>
          <w:tcPr>
            <w:tcW w:w="9939" w:type="dxa"/>
          </w:tcPr>
          <w:p w14:paraId="14CF4F05" w14:textId="1AC37C2C" w:rsidR="008E312D" w:rsidRPr="008E312D" w:rsidRDefault="008E312D" w:rsidP="00D12943">
            <w:pPr>
              <w:pStyle w:val="BMSBodyText"/>
              <w:numPr>
                <w:ilvl w:val="0"/>
                <w:numId w:val="14"/>
              </w:numPr>
              <w:rPr>
                <w:rFonts w:eastAsiaTheme="minorEastAsia" w:cs="Arial"/>
                <w:lang w:val="en-US" w:eastAsia="zh-CN"/>
              </w:rPr>
            </w:pPr>
            <w:r>
              <w:rPr>
                <w:rFonts w:cs="Arial"/>
              </w:rPr>
              <w:t>Edge protection.  T</w:t>
            </w:r>
            <w:r w:rsidRPr="0072210B">
              <w:rPr>
                <w:rFonts w:cs="Arial"/>
              </w:rPr>
              <w:t>o prevent falls of people, plant and materials into the ex</w:t>
            </w:r>
            <w:r w:rsidR="00644C6E">
              <w:rPr>
                <w:rFonts w:cs="Arial"/>
              </w:rPr>
              <w:t>cavation</w:t>
            </w:r>
          </w:p>
        </w:tc>
      </w:tr>
      <w:tr w:rsidR="008E312D" w:rsidRPr="0043695E" w14:paraId="15C1BF01" w14:textId="77777777" w:rsidTr="00DA4B42">
        <w:trPr>
          <w:cantSplit/>
        </w:trPr>
        <w:tc>
          <w:tcPr>
            <w:tcW w:w="659" w:type="dxa"/>
          </w:tcPr>
          <w:p w14:paraId="53D8CA06" w14:textId="77777777" w:rsidR="008E312D" w:rsidRDefault="008E312D" w:rsidP="008E312D">
            <w:pPr>
              <w:pStyle w:val="BMSBodyText"/>
              <w:rPr>
                <w:rFonts w:cs="Arial"/>
              </w:rPr>
            </w:pPr>
          </w:p>
        </w:tc>
        <w:tc>
          <w:tcPr>
            <w:tcW w:w="9939" w:type="dxa"/>
          </w:tcPr>
          <w:p w14:paraId="3ECB3BCB" w14:textId="39C1BAA1" w:rsidR="008E312D" w:rsidRDefault="008E312D" w:rsidP="00D12943">
            <w:pPr>
              <w:pStyle w:val="BMSBodyText"/>
              <w:numPr>
                <w:ilvl w:val="0"/>
                <w:numId w:val="14"/>
              </w:numPr>
            </w:pPr>
            <w:r w:rsidRPr="0072210B">
              <w:rPr>
                <w:rFonts w:cs="Arial"/>
              </w:rPr>
              <w:t>D</w:t>
            </w:r>
            <w:r w:rsidR="00644C6E">
              <w:rPr>
                <w:rFonts w:cs="Arial"/>
              </w:rPr>
              <w:t>epth of the excavation</w:t>
            </w:r>
          </w:p>
        </w:tc>
      </w:tr>
      <w:tr w:rsidR="008E312D" w:rsidRPr="0043695E" w14:paraId="7F5D7C39" w14:textId="77777777" w:rsidTr="00DA4B42">
        <w:trPr>
          <w:cantSplit/>
        </w:trPr>
        <w:tc>
          <w:tcPr>
            <w:tcW w:w="659" w:type="dxa"/>
          </w:tcPr>
          <w:p w14:paraId="65CB7FBC" w14:textId="77777777" w:rsidR="008E312D" w:rsidRDefault="008E312D" w:rsidP="008E312D">
            <w:pPr>
              <w:pStyle w:val="BMSBodyText"/>
              <w:rPr>
                <w:rFonts w:cs="Arial"/>
              </w:rPr>
            </w:pPr>
          </w:p>
        </w:tc>
        <w:tc>
          <w:tcPr>
            <w:tcW w:w="9939" w:type="dxa"/>
          </w:tcPr>
          <w:p w14:paraId="4AF04A41" w14:textId="2A2E05D0" w:rsidR="008E312D" w:rsidRDefault="008E312D" w:rsidP="00D12943">
            <w:pPr>
              <w:pStyle w:val="BMSBodyText"/>
              <w:numPr>
                <w:ilvl w:val="0"/>
                <w:numId w:val="14"/>
              </w:numPr>
            </w:pPr>
            <w:r w:rsidRPr="0072210B">
              <w:rPr>
                <w:rFonts w:cs="Arial"/>
              </w:rPr>
              <w:t>Temporary storage of spoil</w:t>
            </w:r>
            <w:r>
              <w:rPr>
                <w:rFonts w:cs="Arial"/>
              </w:rPr>
              <w:t xml:space="preserve"> and associ</w:t>
            </w:r>
            <w:r w:rsidR="00644C6E">
              <w:rPr>
                <w:rFonts w:cs="Arial"/>
              </w:rPr>
              <w:t>ated surcharging considerations</w:t>
            </w:r>
          </w:p>
        </w:tc>
      </w:tr>
      <w:tr w:rsidR="008E312D" w:rsidRPr="0043695E" w14:paraId="14C030FC" w14:textId="77777777" w:rsidTr="00DA4B42">
        <w:trPr>
          <w:cantSplit/>
        </w:trPr>
        <w:tc>
          <w:tcPr>
            <w:tcW w:w="659" w:type="dxa"/>
          </w:tcPr>
          <w:p w14:paraId="67029122" w14:textId="77777777" w:rsidR="008E312D" w:rsidRDefault="008E312D" w:rsidP="008E312D">
            <w:pPr>
              <w:pStyle w:val="BMSBodyText"/>
              <w:rPr>
                <w:rFonts w:cs="Arial"/>
              </w:rPr>
            </w:pPr>
          </w:p>
        </w:tc>
        <w:tc>
          <w:tcPr>
            <w:tcW w:w="9939" w:type="dxa"/>
          </w:tcPr>
          <w:p w14:paraId="6886C1A8" w14:textId="42A1D427" w:rsidR="008E312D" w:rsidRDefault="008E312D" w:rsidP="00D12943">
            <w:pPr>
              <w:pStyle w:val="BMSBodyText"/>
              <w:numPr>
                <w:ilvl w:val="0"/>
                <w:numId w:val="14"/>
              </w:numPr>
            </w:pPr>
            <w:r w:rsidRPr="0072210B">
              <w:rPr>
                <w:rFonts w:cs="Arial"/>
              </w:rPr>
              <w:t>Sites of Special Scientific Interest (SSSI)</w:t>
            </w:r>
          </w:p>
        </w:tc>
      </w:tr>
      <w:tr w:rsidR="00DD7A0A" w:rsidRPr="0043695E" w14:paraId="6D45B931" w14:textId="77777777" w:rsidTr="00DA4B42">
        <w:trPr>
          <w:cantSplit/>
        </w:trPr>
        <w:tc>
          <w:tcPr>
            <w:tcW w:w="659" w:type="dxa"/>
          </w:tcPr>
          <w:p w14:paraId="6D45B92F" w14:textId="77777777" w:rsidR="00DD7A0A" w:rsidRPr="000E4333" w:rsidRDefault="00DD7A0A" w:rsidP="00D12943">
            <w:pPr>
              <w:pStyle w:val="BMSBodyText"/>
              <w:numPr>
                <w:ilvl w:val="1"/>
                <w:numId w:val="1"/>
              </w:numPr>
              <w:rPr>
                <w:rFonts w:cs="Arial"/>
              </w:rPr>
            </w:pPr>
          </w:p>
        </w:tc>
        <w:tc>
          <w:tcPr>
            <w:tcW w:w="9939" w:type="dxa"/>
          </w:tcPr>
          <w:p w14:paraId="6D45B930" w14:textId="77777777" w:rsidR="00DD7A0A" w:rsidRPr="00BB52C2" w:rsidRDefault="00DD7A0A" w:rsidP="00BB52C2">
            <w:pPr>
              <w:pStyle w:val="BMSBodyText"/>
              <w:rPr>
                <w:rFonts w:cs="Arial"/>
              </w:rPr>
            </w:pPr>
            <w:r w:rsidRPr="00BB52C2">
              <w:rPr>
                <w:rFonts w:cs="Arial"/>
              </w:rPr>
              <w:t>There may be additional hazards created as part of the excavation that are not covered by this procedure. Therefore, please refer to the associated procedures shown below for the relevant hazard (Note:</w:t>
            </w:r>
            <w:r w:rsidR="00AD7E4B">
              <w:rPr>
                <w:rFonts w:cs="Arial"/>
              </w:rPr>
              <w:t xml:space="preserve"> this list is not exhaustive): </w:t>
            </w:r>
          </w:p>
        </w:tc>
      </w:tr>
      <w:tr w:rsidR="008E312D" w:rsidRPr="0043695E" w14:paraId="6A2BF41D" w14:textId="77777777" w:rsidTr="00DA4B42">
        <w:trPr>
          <w:cantSplit/>
        </w:trPr>
        <w:tc>
          <w:tcPr>
            <w:tcW w:w="659" w:type="dxa"/>
          </w:tcPr>
          <w:p w14:paraId="593A87B6" w14:textId="77777777" w:rsidR="008E312D" w:rsidRPr="000E4333" w:rsidRDefault="008E312D" w:rsidP="008E312D">
            <w:pPr>
              <w:pStyle w:val="BMSBodyText"/>
              <w:rPr>
                <w:rFonts w:cs="Arial"/>
              </w:rPr>
            </w:pPr>
          </w:p>
        </w:tc>
        <w:tc>
          <w:tcPr>
            <w:tcW w:w="9939" w:type="dxa"/>
          </w:tcPr>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691"/>
              <w:gridCol w:w="3001"/>
            </w:tblGrid>
            <w:tr w:rsidR="008E312D" w:rsidRPr="00AE0568" w14:paraId="0E5CA386" w14:textId="77777777" w:rsidTr="00C26799">
              <w:tc>
                <w:tcPr>
                  <w:tcW w:w="6691" w:type="dxa"/>
                </w:tcPr>
                <w:p w14:paraId="330231B2" w14:textId="77777777" w:rsidR="008E312D" w:rsidRPr="00BB52C2" w:rsidRDefault="008E312D" w:rsidP="00C26799">
                  <w:pPr>
                    <w:pStyle w:val="BMSBodyText"/>
                    <w:rPr>
                      <w:rFonts w:cs="Arial"/>
                    </w:rPr>
                  </w:pPr>
                  <w:r w:rsidRPr="00BB52C2">
                    <w:rPr>
                      <w:rFonts w:cs="Arial"/>
                    </w:rPr>
                    <w:t>Confined Spaces</w:t>
                  </w:r>
                  <w:r>
                    <w:rPr>
                      <w:rFonts w:cs="Arial"/>
                    </w:rPr>
                    <w:t>.</w:t>
                  </w:r>
                </w:p>
              </w:tc>
              <w:tc>
                <w:tcPr>
                  <w:tcW w:w="3001" w:type="dxa"/>
                </w:tcPr>
                <w:p w14:paraId="763946C3" w14:textId="4D12B19E" w:rsidR="008E312D" w:rsidRPr="00AE0568" w:rsidRDefault="000D5454" w:rsidP="00C26799">
                  <w:pPr>
                    <w:spacing w:before="60" w:after="60"/>
                    <w:rPr>
                      <w:rFonts w:cs="Arial"/>
                      <w:color w:val="000000"/>
                      <w:highlight w:val="yellow"/>
                    </w:rPr>
                  </w:pPr>
                  <w:hyperlink r:id="rId20" w:history="1">
                    <w:r w:rsidR="008E312D" w:rsidRPr="00090BA8">
                      <w:rPr>
                        <w:rStyle w:val="Hyperlink"/>
                        <w:rFonts w:cs="Arial"/>
                      </w:rPr>
                      <w:t>HSF-PR-0020</w:t>
                    </w:r>
                  </w:hyperlink>
                </w:p>
              </w:tc>
            </w:tr>
            <w:tr w:rsidR="008E312D" w:rsidRPr="00AE0568" w14:paraId="178B5D4A" w14:textId="77777777" w:rsidTr="00C26799">
              <w:tc>
                <w:tcPr>
                  <w:tcW w:w="6691" w:type="dxa"/>
                </w:tcPr>
                <w:p w14:paraId="12FA08C0" w14:textId="77777777" w:rsidR="008E312D" w:rsidRPr="00BB52C2" w:rsidRDefault="008E312D" w:rsidP="00C26799">
                  <w:pPr>
                    <w:pStyle w:val="BMSBodyText"/>
                    <w:rPr>
                      <w:rFonts w:cs="Arial"/>
                    </w:rPr>
                  </w:pPr>
                  <w:r>
                    <w:rPr>
                      <w:rFonts w:cs="Arial"/>
                    </w:rPr>
                    <w:t>Avoiding Danger from Services.</w:t>
                  </w:r>
                </w:p>
              </w:tc>
              <w:tc>
                <w:tcPr>
                  <w:tcW w:w="3001" w:type="dxa"/>
                </w:tcPr>
                <w:p w14:paraId="1D2E62A7" w14:textId="36F9AB3E" w:rsidR="008E312D" w:rsidRPr="00AE0568" w:rsidRDefault="000D5454" w:rsidP="00C26799">
                  <w:pPr>
                    <w:spacing w:before="60" w:after="60"/>
                    <w:rPr>
                      <w:rFonts w:cs="Arial"/>
                      <w:color w:val="000000"/>
                      <w:highlight w:val="yellow"/>
                    </w:rPr>
                  </w:pPr>
                  <w:hyperlink r:id="rId21" w:history="1">
                    <w:r w:rsidR="008E312D" w:rsidRPr="008E312D">
                      <w:rPr>
                        <w:rStyle w:val="Hyperlink"/>
                        <w:rFonts w:cs="Arial"/>
                      </w:rPr>
                      <w:t>HSF-PR-0015</w:t>
                    </w:r>
                  </w:hyperlink>
                </w:p>
              </w:tc>
            </w:tr>
            <w:tr w:rsidR="008E312D" w:rsidRPr="00AE0568" w14:paraId="4E80010F" w14:textId="77777777" w:rsidTr="00C26799">
              <w:tc>
                <w:tcPr>
                  <w:tcW w:w="6691" w:type="dxa"/>
                </w:tcPr>
                <w:p w14:paraId="58869156" w14:textId="77777777" w:rsidR="008E312D" w:rsidRPr="00BB52C2" w:rsidRDefault="008E312D" w:rsidP="00C26799">
                  <w:pPr>
                    <w:pStyle w:val="BMSBodyText"/>
                    <w:rPr>
                      <w:rFonts w:cs="Arial"/>
                    </w:rPr>
                  </w:pPr>
                  <w:r w:rsidRPr="00BB52C2">
                    <w:rPr>
                      <w:rFonts w:cs="Arial"/>
                    </w:rPr>
                    <w:t>People, Plant &amp; Vehicle Interface</w:t>
                  </w:r>
                  <w:r>
                    <w:rPr>
                      <w:rFonts w:cs="Arial"/>
                    </w:rPr>
                    <w:t>.</w:t>
                  </w:r>
                </w:p>
              </w:tc>
              <w:tc>
                <w:tcPr>
                  <w:tcW w:w="3001" w:type="dxa"/>
                </w:tcPr>
                <w:p w14:paraId="3D826596" w14:textId="77777777" w:rsidR="008E312D" w:rsidRPr="00AE0568" w:rsidRDefault="000D5454" w:rsidP="00C26799">
                  <w:pPr>
                    <w:spacing w:before="60" w:after="60"/>
                    <w:rPr>
                      <w:rFonts w:cs="Arial"/>
                      <w:color w:val="000000"/>
                      <w:highlight w:val="yellow"/>
                    </w:rPr>
                  </w:pPr>
                  <w:hyperlink r:id="rId22" w:history="1">
                    <w:r w:rsidR="008E312D" w:rsidRPr="00090BA8">
                      <w:rPr>
                        <w:rStyle w:val="Hyperlink"/>
                        <w:rFonts w:cs="Arial"/>
                      </w:rPr>
                      <w:t>HSF-PR-0047</w:t>
                    </w:r>
                  </w:hyperlink>
                </w:p>
              </w:tc>
            </w:tr>
            <w:tr w:rsidR="008E312D" w:rsidRPr="00AE0568" w14:paraId="07E8E2B5" w14:textId="77777777" w:rsidTr="00C26799">
              <w:tc>
                <w:tcPr>
                  <w:tcW w:w="6691" w:type="dxa"/>
                </w:tcPr>
                <w:p w14:paraId="1FB586ED" w14:textId="77777777" w:rsidR="008E312D" w:rsidRPr="00BB52C2" w:rsidRDefault="008E312D" w:rsidP="00C26799">
                  <w:pPr>
                    <w:pStyle w:val="BMSBodyText"/>
                    <w:rPr>
                      <w:rFonts w:cs="Arial"/>
                    </w:rPr>
                  </w:pPr>
                  <w:r w:rsidRPr="00BB52C2">
                    <w:rPr>
                      <w:rFonts w:cs="Arial"/>
                    </w:rPr>
                    <w:t>Biological Hazards</w:t>
                  </w:r>
                  <w:r>
                    <w:rPr>
                      <w:rFonts w:cs="Arial"/>
                    </w:rPr>
                    <w:t>.</w:t>
                  </w:r>
                </w:p>
              </w:tc>
              <w:tc>
                <w:tcPr>
                  <w:tcW w:w="3001" w:type="dxa"/>
                </w:tcPr>
                <w:p w14:paraId="1205E9D9" w14:textId="77777777" w:rsidR="008E312D" w:rsidRPr="00AE0568" w:rsidRDefault="000D5454" w:rsidP="00C26799">
                  <w:pPr>
                    <w:spacing w:before="60" w:after="60"/>
                    <w:rPr>
                      <w:rFonts w:cs="Arial"/>
                      <w:color w:val="000000"/>
                      <w:highlight w:val="yellow"/>
                    </w:rPr>
                  </w:pPr>
                  <w:hyperlink r:id="rId23" w:history="1">
                    <w:r w:rsidR="008E312D" w:rsidRPr="00090BA8">
                      <w:rPr>
                        <w:rStyle w:val="Hyperlink"/>
                        <w:rFonts w:cs="Arial"/>
                      </w:rPr>
                      <w:t>HSF-PR-0067</w:t>
                    </w:r>
                  </w:hyperlink>
                </w:p>
              </w:tc>
            </w:tr>
            <w:tr w:rsidR="008E312D" w:rsidRPr="00AE0568" w14:paraId="7432D4BD" w14:textId="77777777" w:rsidTr="00C26799">
              <w:tc>
                <w:tcPr>
                  <w:tcW w:w="6691" w:type="dxa"/>
                </w:tcPr>
                <w:p w14:paraId="0C4DE810" w14:textId="77777777" w:rsidR="008E312D" w:rsidRPr="00BB52C2" w:rsidRDefault="008E312D" w:rsidP="00C26799">
                  <w:pPr>
                    <w:pStyle w:val="BMSBodyText"/>
                    <w:rPr>
                      <w:rFonts w:cs="Arial"/>
                    </w:rPr>
                  </w:pPr>
                  <w:r w:rsidRPr="00BB52C2">
                    <w:rPr>
                      <w:rFonts w:cs="Arial"/>
                    </w:rPr>
                    <w:t>Demolition</w:t>
                  </w:r>
                  <w:r>
                    <w:rPr>
                      <w:rFonts w:cs="Arial"/>
                    </w:rPr>
                    <w:t>.</w:t>
                  </w:r>
                </w:p>
              </w:tc>
              <w:tc>
                <w:tcPr>
                  <w:tcW w:w="3001" w:type="dxa"/>
                </w:tcPr>
                <w:p w14:paraId="23CC6B08" w14:textId="77777777" w:rsidR="008E312D" w:rsidRPr="00AE0568" w:rsidRDefault="000D5454" w:rsidP="00C26799">
                  <w:pPr>
                    <w:spacing w:before="60" w:after="60"/>
                    <w:rPr>
                      <w:rFonts w:cs="Arial"/>
                      <w:color w:val="000000"/>
                      <w:highlight w:val="yellow"/>
                    </w:rPr>
                  </w:pPr>
                  <w:hyperlink r:id="rId24" w:history="1">
                    <w:r w:rsidR="008E312D" w:rsidRPr="00090BA8">
                      <w:rPr>
                        <w:rStyle w:val="Hyperlink"/>
                        <w:rFonts w:cs="Arial"/>
                      </w:rPr>
                      <w:t>HSF-PR-0022</w:t>
                    </w:r>
                  </w:hyperlink>
                </w:p>
              </w:tc>
            </w:tr>
          </w:tbl>
          <w:p w14:paraId="3575257D" w14:textId="77777777" w:rsidR="008E312D" w:rsidRPr="00BB52C2" w:rsidRDefault="008E312D" w:rsidP="00BB52C2">
            <w:pPr>
              <w:pStyle w:val="BMSBodyText"/>
              <w:rPr>
                <w:rFonts w:cs="Arial"/>
              </w:rPr>
            </w:pPr>
          </w:p>
        </w:tc>
      </w:tr>
      <w:tr w:rsidR="00DD7A0A" w:rsidRPr="0043695E" w14:paraId="6D45B952" w14:textId="77777777" w:rsidTr="00DA4B42">
        <w:trPr>
          <w:cantSplit/>
        </w:trPr>
        <w:tc>
          <w:tcPr>
            <w:tcW w:w="659" w:type="dxa"/>
          </w:tcPr>
          <w:p w14:paraId="6D45B932" w14:textId="77777777" w:rsidR="00DD7A0A" w:rsidRPr="000E4333" w:rsidRDefault="00DD7A0A" w:rsidP="00BB52C2">
            <w:pPr>
              <w:pStyle w:val="BMSBodyText"/>
              <w:rPr>
                <w:rFonts w:cs="Arial"/>
              </w:rPr>
            </w:pPr>
          </w:p>
        </w:tc>
        <w:tc>
          <w:tcPr>
            <w:tcW w:w="9939" w:type="dxa"/>
          </w:tcPr>
          <w:tbl>
            <w:tblPr>
              <w:tblStyle w:val="TableGrid"/>
              <w:tblW w:w="969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691"/>
              <w:gridCol w:w="3001"/>
            </w:tblGrid>
            <w:tr w:rsidR="008E312D" w:rsidRPr="00BB52C2" w14:paraId="6D45B935" w14:textId="77777777" w:rsidTr="008E312D">
              <w:tc>
                <w:tcPr>
                  <w:tcW w:w="6691" w:type="dxa"/>
                </w:tcPr>
                <w:p w14:paraId="6D45B933" w14:textId="47B475DA" w:rsidR="008E312D" w:rsidRPr="00BB52C2" w:rsidRDefault="008E312D" w:rsidP="008A1302">
                  <w:pPr>
                    <w:pStyle w:val="BMSBodyText"/>
                    <w:rPr>
                      <w:rFonts w:cs="Arial"/>
                    </w:rPr>
                  </w:pPr>
                  <w:r w:rsidRPr="00BB52C2">
                    <w:rPr>
                      <w:rFonts w:cs="Arial"/>
                    </w:rPr>
                    <w:t>Work at Height</w:t>
                  </w:r>
                  <w:r>
                    <w:rPr>
                      <w:rFonts w:cs="Arial"/>
                    </w:rPr>
                    <w:t>.</w:t>
                  </w:r>
                  <w:r w:rsidRPr="00BB52C2">
                    <w:rPr>
                      <w:rFonts w:cs="Arial"/>
                    </w:rPr>
                    <w:t xml:space="preserve"> </w:t>
                  </w:r>
                </w:p>
              </w:tc>
              <w:tc>
                <w:tcPr>
                  <w:tcW w:w="3001" w:type="dxa"/>
                </w:tcPr>
                <w:p w14:paraId="6D45B934" w14:textId="10016673" w:rsidR="008E312D" w:rsidRPr="00AE0568" w:rsidRDefault="000D5454" w:rsidP="008A1302">
                  <w:pPr>
                    <w:spacing w:before="60" w:after="60"/>
                    <w:rPr>
                      <w:rFonts w:cs="Arial"/>
                      <w:color w:val="000000"/>
                      <w:highlight w:val="yellow"/>
                    </w:rPr>
                  </w:pPr>
                  <w:hyperlink r:id="rId25" w:history="1">
                    <w:r w:rsidR="008E312D" w:rsidRPr="00090BA8">
                      <w:rPr>
                        <w:rStyle w:val="Hyperlink"/>
                        <w:rFonts w:cs="Arial"/>
                      </w:rPr>
                      <w:t>HSF-PR-0063</w:t>
                    </w:r>
                  </w:hyperlink>
                </w:p>
              </w:tc>
            </w:tr>
            <w:tr w:rsidR="008E312D" w:rsidRPr="00BB52C2" w14:paraId="6D45B938" w14:textId="77777777" w:rsidTr="008E312D">
              <w:tc>
                <w:tcPr>
                  <w:tcW w:w="6691" w:type="dxa"/>
                </w:tcPr>
                <w:p w14:paraId="6D45B936" w14:textId="1D750EA5" w:rsidR="008E312D" w:rsidRPr="00BB52C2" w:rsidRDefault="008E312D" w:rsidP="008A1302">
                  <w:pPr>
                    <w:pStyle w:val="BMSBodyText"/>
                    <w:rPr>
                      <w:rFonts w:cs="Arial"/>
                    </w:rPr>
                  </w:pPr>
                  <w:r w:rsidRPr="00BB52C2">
                    <w:rPr>
                      <w:rFonts w:cs="Arial"/>
                    </w:rPr>
                    <w:t>Lifting Operations</w:t>
                  </w:r>
                  <w:r>
                    <w:rPr>
                      <w:rFonts w:cs="Arial"/>
                    </w:rPr>
                    <w:t>.</w:t>
                  </w:r>
                </w:p>
              </w:tc>
              <w:tc>
                <w:tcPr>
                  <w:tcW w:w="3001" w:type="dxa"/>
                </w:tcPr>
                <w:p w14:paraId="6D45B937" w14:textId="066BD72A" w:rsidR="008E312D" w:rsidRPr="00AE0568" w:rsidRDefault="000D5454" w:rsidP="008A1302">
                  <w:pPr>
                    <w:spacing w:before="60" w:after="60"/>
                    <w:rPr>
                      <w:rFonts w:cs="Arial"/>
                      <w:color w:val="000000"/>
                      <w:highlight w:val="yellow"/>
                    </w:rPr>
                  </w:pPr>
                  <w:hyperlink r:id="rId26" w:history="1">
                    <w:r w:rsidR="008E312D" w:rsidRPr="00090BA8">
                      <w:rPr>
                        <w:rStyle w:val="Hyperlink"/>
                        <w:rFonts w:cs="Arial"/>
                      </w:rPr>
                      <w:t>HSF-PR-0039</w:t>
                    </w:r>
                  </w:hyperlink>
                </w:p>
              </w:tc>
            </w:tr>
            <w:tr w:rsidR="008E312D" w:rsidRPr="00BB52C2" w14:paraId="6D45B93B" w14:textId="77777777" w:rsidTr="008E312D">
              <w:tc>
                <w:tcPr>
                  <w:tcW w:w="6691" w:type="dxa"/>
                </w:tcPr>
                <w:p w14:paraId="6D45B939" w14:textId="21E8CF94" w:rsidR="008E312D" w:rsidRPr="00BB52C2" w:rsidRDefault="008E312D" w:rsidP="008A1302">
                  <w:pPr>
                    <w:pStyle w:val="BMSBodyText"/>
                    <w:rPr>
                      <w:rFonts w:cs="Arial"/>
                    </w:rPr>
                  </w:pPr>
                  <w:r w:rsidRPr="00BB52C2">
                    <w:rPr>
                      <w:rFonts w:cs="Arial"/>
                    </w:rPr>
                    <w:t>Contaminated Land</w:t>
                  </w:r>
                  <w:r w:rsidR="005A7EF0">
                    <w:rPr>
                      <w:rFonts w:cs="Arial"/>
                    </w:rPr>
                    <w:t xml:space="preserve"> and contaminated excavated material</w:t>
                  </w:r>
                  <w:r>
                    <w:rPr>
                      <w:rFonts w:cs="Arial"/>
                    </w:rPr>
                    <w:t>.</w:t>
                  </w:r>
                </w:p>
              </w:tc>
              <w:tc>
                <w:tcPr>
                  <w:tcW w:w="3001" w:type="dxa"/>
                </w:tcPr>
                <w:p w14:paraId="6D45B93A" w14:textId="5918E56F" w:rsidR="008E312D" w:rsidRPr="00AE0568" w:rsidRDefault="000D5454" w:rsidP="008A1302">
                  <w:pPr>
                    <w:spacing w:before="60" w:after="60"/>
                    <w:rPr>
                      <w:rFonts w:cs="Arial"/>
                      <w:color w:val="000000"/>
                      <w:highlight w:val="yellow"/>
                    </w:rPr>
                  </w:pPr>
                  <w:hyperlink r:id="rId27" w:history="1">
                    <w:r w:rsidR="008E312D" w:rsidRPr="00C26799">
                      <w:rPr>
                        <w:rStyle w:val="Hyperlink"/>
                        <w:rFonts w:cs="Arial"/>
                      </w:rPr>
                      <w:t>ENV-RM-00</w:t>
                    </w:r>
                    <w:r w:rsidR="00C26799" w:rsidRPr="00C26799">
                      <w:rPr>
                        <w:rStyle w:val="Hyperlink"/>
                        <w:rFonts w:cs="Arial"/>
                      </w:rPr>
                      <w:t>36c</w:t>
                    </w:r>
                  </w:hyperlink>
                  <w:r w:rsidR="005A7EF0">
                    <w:rPr>
                      <w:rStyle w:val="Hyperlink"/>
                      <w:rFonts w:cs="Arial"/>
                    </w:rPr>
                    <w:t xml:space="preserve"> </w:t>
                  </w:r>
                  <w:r w:rsidR="005A7EF0" w:rsidRPr="005A7EF0">
                    <w:rPr>
                      <w:rStyle w:val="Hyperlink"/>
                      <w:rFonts w:cs="Arial"/>
                      <w:color w:val="auto"/>
                      <w:u w:val="none"/>
                    </w:rPr>
                    <w:t xml:space="preserve">and </w:t>
                  </w:r>
                  <w:hyperlink r:id="rId28" w:history="1">
                    <w:r w:rsidR="005A7EF0" w:rsidRPr="00535BAE">
                      <w:rPr>
                        <w:rStyle w:val="Hyperlink"/>
                        <w:rFonts w:cs="Arial"/>
                      </w:rPr>
                      <w:t>ENV-AL-0035c</w:t>
                    </w:r>
                  </w:hyperlink>
                </w:p>
              </w:tc>
            </w:tr>
            <w:tr w:rsidR="008E312D" w:rsidRPr="00BB52C2" w14:paraId="6D45B93E" w14:textId="77777777" w:rsidTr="008E312D">
              <w:tc>
                <w:tcPr>
                  <w:tcW w:w="6691" w:type="dxa"/>
                </w:tcPr>
                <w:p w14:paraId="6D45B93C" w14:textId="7231C692" w:rsidR="008E312D" w:rsidRPr="00BB52C2" w:rsidRDefault="008E312D" w:rsidP="008A1302">
                  <w:pPr>
                    <w:pStyle w:val="BMSBodyText"/>
                    <w:rPr>
                      <w:rFonts w:cs="Arial"/>
                    </w:rPr>
                  </w:pPr>
                  <w:r>
                    <w:rPr>
                      <w:rFonts w:cs="Arial"/>
                    </w:rPr>
                    <w:t xml:space="preserve">Temporary </w:t>
                  </w:r>
                  <w:r w:rsidRPr="00BB52C2">
                    <w:rPr>
                      <w:rFonts w:cs="Arial"/>
                    </w:rPr>
                    <w:t>Traffic Management</w:t>
                  </w:r>
                  <w:r>
                    <w:rPr>
                      <w:rFonts w:cs="Arial"/>
                    </w:rPr>
                    <w:t>.</w:t>
                  </w:r>
                </w:p>
              </w:tc>
              <w:tc>
                <w:tcPr>
                  <w:tcW w:w="3001" w:type="dxa"/>
                  <w:shd w:val="clear" w:color="auto" w:fill="auto"/>
                </w:tcPr>
                <w:p w14:paraId="6D45B93D" w14:textId="41F242BE" w:rsidR="008E312D" w:rsidRPr="00AE0568" w:rsidRDefault="008E312D" w:rsidP="008A1302">
                  <w:pPr>
                    <w:spacing w:before="60" w:after="60"/>
                    <w:rPr>
                      <w:rFonts w:cs="Arial"/>
                      <w:color w:val="000000"/>
                      <w:highlight w:val="yellow"/>
                    </w:rPr>
                  </w:pPr>
                  <w:r w:rsidRPr="007B4C7D">
                    <w:rPr>
                      <w:rFonts w:cs="Arial"/>
                      <w:color w:val="FF0000"/>
                    </w:rPr>
                    <w:t>TBC</w:t>
                  </w:r>
                </w:p>
              </w:tc>
            </w:tr>
            <w:tr w:rsidR="008E312D" w:rsidRPr="00BB52C2" w14:paraId="6D45B941" w14:textId="77777777" w:rsidTr="008E312D">
              <w:tc>
                <w:tcPr>
                  <w:tcW w:w="6691" w:type="dxa"/>
                </w:tcPr>
                <w:p w14:paraId="6D45B93F" w14:textId="7ADF50DE" w:rsidR="008E312D" w:rsidRPr="00BB52C2" w:rsidRDefault="008E312D" w:rsidP="008A1302">
                  <w:pPr>
                    <w:pStyle w:val="BMSBodyText"/>
                    <w:rPr>
                      <w:rFonts w:cs="Arial"/>
                    </w:rPr>
                  </w:pPr>
                  <w:r>
                    <w:rPr>
                      <w:rFonts w:cs="Arial"/>
                    </w:rPr>
                    <w:t>Client Specific requirements.</w:t>
                  </w:r>
                </w:p>
              </w:tc>
              <w:tc>
                <w:tcPr>
                  <w:tcW w:w="3001" w:type="dxa"/>
                </w:tcPr>
                <w:p w14:paraId="6D45B940" w14:textId="60E17C49" w:rsidR="008E312D" w:rsidRPr="00AE0568" w:rsidRDefault="008E312D" w:rsidP="008A1302">
                  <w:pPr>
                    <w:spacing w:before="60" w:after="60"/>
                    <w:rPr>
                      <w:rFonts w:cs="Arial"/>
                      <w:color w:val="000000"/>
                      <w:highlight w:val="yellow"/>
                    </w:rPr>
                  </w:pPr>
                  <w:r w:rsidRPr="00C479EC">
                    <w:rPr>
                      <w:rFonts w:cs="Arial"/>
                      <w:color w:val="000000"/>
                    </w:rPr>
                    <w:t>N/A</w:t>
                  </w:r>
                </w:p>
              </w:tc>
            </w:tr>
          </w:tbl>
          <w:p w14:paraId="6D45B951" w14:textId="77777777" w:rsidR="00DD7A0A" w:rsidRPr="00BB52C2" w:rsidRDefault="00DD7A0A" w:rsidP="00C551ED">
            <w:pPr>
              <w:autoSpaceDE w:val="0"/>
              <w:autoSpaceDN w:val="0"/>
              <w:adjustRightInd w:val="0"/>
              <w:spacing w:before="60" w:after="60"/>
              <w:rPr>
                <w:rFonts w:cs="Arial"/>
                <w:i/>
                <w:iCs/>
                <w:lang w:val="en-GB"/>
              </w:rPr>
            </w:pPr>
          </w:p>
        </w:tc>
      </w:tr>
      <w:tr w:rsidR="00DD7A0A" w:rsidRPr="006E1BC5" w14:paraId="6D45B955" w14:textId="77777777" w:rsidTr="00DA4B42">
        <w:trPr>
          <w:cantSplit/>
        </w:trPr>
        <w:tc>
          <w:tcPr>
            <w:tcW w:w="659" w:type="dxa"/>
          </w:tcPr>
          <w:p w14:paraId="6D45B953" w14:textId="77777777" w:rsidR="00DD7A0A" w:rsidRPr="000E4333" w:rsidRDefault="00DD7A0A" w:rsidP="00D12943">
            <w:pPr>
              <w:pStyle w:val="BMSBodyText"/>
              <w:numPr>
                <w:ilvl w:val="0"/>
                <w:numId w:val="1"/>
              </w:numPr>
              <w:rPr>
                <w:rFonts w:cs="Arial"/>
              </w:rPr>
            </w:pPr>
          </w:p>
        </w:tc>
        <w:tc>
          <w:tcPr>
            <w:tcW w:w="9939" w:type="dxa"/>
          </w:tcPr>
          <w:p w14:paraId="6D45B954" w14:textId="77777777" w:rsidR="00DD7A0A" w:rsidRPr="00E91885" w:rsidRDefault="00670816" w:rsidP="00C551ED">
            <w:pPr>
              <w:pStyle w:val="BMSBodyText"/>
              <w:rPr>
                <w:rFonts w:cs="Arial"/>
                <w:b/>
              </w:rPr>
            </w:pPr>
            <w:r>
              <w:rPr>
                <w:rFonts w:cs="Arial"/>
                <w:b/>
              </w:rPr>
              <w:t>EXCAVATION DESIGN CATEGORIES</w:t>
            </w:r>
          </w:p>
        </w:tc>
      </w:tr>
      <w:tr w:rsidR="00DD7A0A" w:rsidRPr="006E1BC5" w14:paraId="6D45B971" w14:textId="77777777" w:rsidTr="00DA4B42">
        <w:trPr>
          <w:cantSplit/>
        </w:trPr>
        <w:tc>
          <w:tcPr>
            <w:tcW w:w="659" w:type="dxa"/>
          </w:tcPr>
          <w:p w14:paraId="6D45B956" w14:textId="77777777" w:rsidR="00DD7A0A" w:rsidRPr="000E4333" w:rsidRDefault="00DD7A0A" w:rsidP="00D12943">
            <w:pPr>
              <w:pStyle w:val="BMSBodyText"/>
              <w:numPr>
                <w:ilvl w:val="1"/>
                <w:numId w:val="1"/>
              </w:numPr>
              <w:rPr>
                <w:rFonts w:cs="Arial"/>
              </w:rPr>
            </w:pPr>
          </w:p>
        </w:tc>
        <w:tc>
          <w:tcPr>
            <w:tcW w:w="9939" w:type="dxa"/>
          </w:tcPr>
          <w:p w14:paraId="6D45B957" w14:textId="22A12344" w:rsidR="00DD7A0A" w:rsidRPr="00AE0568" w:rsidRDefault="00DD7A0A" w:rsidP="00C551ED">
            <w:pPr>
              <w:pStyle w:val="BMSBodyText"/>
              <w:rPr>
                <w:rFonts w:cs="Arial"/>
              </w:rPr>
            </w:pPr>
            <w:r w:rsidRPr="003129C1">
              <w:rPr>
                <w:rFonts w:cs="Arial"/>
              </w:rPr>
              <w:t xml:space="preserve">The Design Category of the excavation governs the </w:t>
            </w:r>
            <w:r>
              <w:rPr>
                <w:rFonts w:cs="Arial"/>
              </w:rPr>
              <w:t xml:space="preserve">design </w:t>
            </w:r>
            <w:r w:rsidR="00D35B9F">
              <w:rPr>
                <w:rFonts w:cs="Arial"/>
              </w:rPr>
              <w:t xml:space="preserve">checks </w:t>
            </w:r>
            <w:r>
              <w:rPr>
                <w:rFonts w:cs="Arial"/>
              </w:rPr>
              <w:t xml:space="preserve">and </w:t>
            </w:r>
            <w:r w:rsidRPr="003129C1">
              <w:rPr>
                <w:rFonts w:cs="Arial"/>
              </w:rPr>
              <w:t>approval stages required in the process</w:t>
            </w:r>
            <w:r>
              <w:rPr>
                <w:rFonts w:cs="Arial"/>
              </w:rPr>
              <w:t xml:space="preserve">. </w:t>
            </w:r>
            <w:r w:rsidR="007C5685">
              <w:rPr>
                <w:rFonts w:cs="Arial"/>
              </w:rPr>
              <w:t xml:space="preserve"> </w:t>
            </w:r>
            <w:r>
              <w:rPr>
                <w:rFonts w:cs="Arial"/>
              </w:rPr>
              <w:t xml:space="preserve">All excavations must be allocated a Design Category by the TWC, in accordance with </w:t>
            </w:r>
            <w:hyperlink r:id="rId29" w:history="1">
              <w:r w:rsidR="0042556B" w:rsidRPr="0042556B">
                <w:rPr>
                  <w:rStyle w:val="Hyperlink"/>
                  <w:rFonts w:cs="Arial"/>
                </w:rPr>
                <w:t>ENG-PR-0101</w:t>
              </w:r>
            </w:hyperlink>
            <w:r w:rsidR="0042556B">
              <w:rPr>
                <w:rFonts w:cs="Arial"/>
              </w:rPr>
              <w:t xml:space="preserve"> Management of Temporary Works</w:t>
            </w:r>
            <w:r w:rsidR="007C5685">
              <w:rPr>
                <w:rFonts w:cs="Arial"/>
              </w:rPr>
              <w:t>.</w:t>
            </w:r>
            <w:r w:rsidRPr="003129C1">
              <w:rPr>
                <w:rFonts w:cs="Arial"/>
              </w:rPr>
              <w:br/>
            </w:r>
          </w:p>
          <w:p w14:paraId="6D45B958" w14:textId="77777777" w:rsidR="00670816" w:rsidRPr="00AE0568" w:rsidRDefault="00670816" w:rsidP="00A93592">
            <w:pPr>
              <w:pStyle w:val="Caption"/>
              <w:rPr>
                <w:b/>
              </w:rPr>
            </w:pPr>
            <w:r w:rsidRPr="00AE0568">
              <w:t xml:space="preserve">Table </w:t>
            </w:r>
            <w:r w:rsidRPr="00AE0568">
              <w:rPr>
                <w:b/>
              </w:rPr>
              <w:fldChar w:fldCharType="begin"/>
            </w:r>
            <w:r w:rsidRPr="00AE0568">
              <w:instrText xml:space="preserve"> SEQ Table \* ARABIC </w:instrText>
            </w:r>
            <w:r w:rsidRPr="00AE0568">
              <w:rPr>
                <w:b/>
              </w:rPr>
              <w:fldChar w:fldCharType="separate"/>
            </w:r>
            <w:r w:rsidRPr="00AE0568">
              <w:rPr>
                <w:noProof/>
              </w:rPr>
              <w:t>2</w:t>
            </w:r>
            <w:r w:rsidRPr="00AE0568">
              <w:rPr>
                <w:b/>
                <w:noProof/>
              </w:rPr>
              <w:fldChar w:fldCharType="end"/>
            </w:r>
            <w:r w:rsidRPr="00AE0568">
              <w:t xml:space="preserve"> Excavation design categories</w:t>
            </w:r>
          </w:p>
          <w:p w14:paraId="6D45B959" w14:textId="77777777" w:rsidR="00670816" w:rsidRDefault="00670816" w:rsidP="00C551ED">
            <w:pPr>
              <w:pStyle w:val="BMSBodyText"/>
              <w:rPr>
                <w:rFonts w:cs="Arial"/>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174"/>
              <w:gridCol w:w="2665"/>
              <w:gridCol w:w="2853"/>
              <w:gridCol w:w="3021"/>
            </w:tblGrid>
            <w:tr w:rsidR="00C26799" w:rsidRPr="00597834" w14:paraId="6D45B95E" w14:textId="77777777" w:rsidTr="00C5753F">
              <w:tc>
                <w:tcPr>
                  <w:tcW w:w="1179" w:type="dxa"/>
                  <w:shd w:val="clear" w:color="auto" w:fill="A6A6A6" w:themeFill="background1" w:themeFillShade="A6"/>
                </w:tcPr>
                <w:p w14:paraId="6D45B95A" w14:textId="77777777" w:rsidR="0073024A" w:rsidRPr="00597834" w:rsidRDefault="0073024A" w:rsidP="00C551ED">
                  <w:pPr>
                    <w:pStyle w:val="BMSBodyText"/>
                    <w:rPr>
                      <w:rFonts w:cs="Arial"/>
                      <w:b/>
                    </w:rPr>
                  </w:pPr>
                  <w:r w:rsidRPr="00597834">
                    <w:rPr>
                      <w:rFonts w:cs="Arial"/>
                      <w:b/>
                    </w:rPr>
                    <w:t>Category</w:t>
                  </w:r>
                </w:p>
              </w:tc>
              <w:tc>
                <w:tcPr>
                  <w:tcW w:w="3969" w:type="dxa"/>
                  <w:shd w:val="clear" w:color="auto" w:fill="A6A6A6" w:themeFill="background1" w:themeFillShade="A6"/>
                </w:tcPr>
                <w:p w14:paraId="6D45B95B" w14:textId="77777777" w:rsidR="0073024A" w:rsidRPr="00597834" w:rsidRDefault="0073024A" w:rsidP="00C551ED">
                  <w:pPr>
                    <w:pStyle w:val="BMSBodyText"/>
                    <w:rPr>
                      <w:rFonts w:cs="Arial"/>
                      <w:b/>
                    </w:rPr>
                  </w:pPr>
                  <w:r w:rsidRPr="00597834">
                    <w:rPr>
                      <w:rFonts w:cs="Arial"/>
                      <w:b/>
                    </w:rPr>
                    <w:t>Design</w:t>
                  </w:r>
                </w:p>
              </w:tc>
              <w:tc>
                <w:tcPr>
                  <w:tcW w:w="4560" w:type="dxa"/>
                  <w:shd w:val="clear" w:color="auto" w:fill="A6A6A6" w:themeFill="background1" w:themeFillShade="A6"/>
                </w:tcPr>
                <w:p w14:paraId="6D45B95C" w14:textId="77777777" w:rsidR="0073024A" w:rsidRPr="00597834" w:rsidRDefault="0073024A" w:rsidP="00C551ED">
                  <w:pPr>
                    <w:pStyle w:val="BMSBodyText"/>
                    <w:rPr>
                      <w:rFonts w:cs="Arial"/>
                      <w:b/>
                    </w:rPr>
                  </w:pPr>
                  <w:r w:rsidRPr="00597834">
                    <w:rPr>
                      <w:rFonts w:cs="Arial"/>
                      <w:b/>
                    </w:rPr>
                    <w:t>Approval to Load</w:t>
                  </w:r>
                </w:p>
              </w:tc>
              <w:tc>
                <w:tcPr>
                  <w:tcW w:w="4560" w:type="dxa"/>
                  <w:shd w:val="clear" w:color="auto" w:fill="A6A6A6" w:themeFill="background1" w:themeFillShade="A6"/>
                </w:tcPr>
                <w:p w14:paraId="6D45B95D" w14:textId="77777777" w:rsidR="0073024A" w:rsidRPr="00597834" w:rsidRDefault="00C5753F" w:rsidP="00C551ED">
                  <w:pPr>
                    <w:pStyle w:val="BMSBodyText"/>
                    <w:rPr>
                      <w:rFonts w:cs="Arial"/>
                      <w:b/>
                    </w:rPr>
                  </w:pPr>
                  <w:r>
                    <w:rPr>
                      <w:rFonts w:cs="Arial"/>
                      <w:b/>
                    </w:rPr>
                    <w:t>Classification &amp; Restrictions</w:t>
                  </w:r>
                </w:p>
              </w:tc>
            </w:tr>
            <w:tr w:rsidR="00C26799" w14:paraId="6D45B963" w14:textId="77777777" w:rsidTr="00C5753F">
              <w:tc>
                <w:tcPr>
                  <w:tcW w:w="1179" w:type="dxa"/>
                </w:tcPr>
                <w:p w14:paraId="6D45B95F" w14:textId="77777777" w:rsidR="0073024A" w:rsidRPr="00597834" w:rsidRDefault="0073024A" w:rsidP="00C551ED">
                  <w:pPr>
                    <w:pStyle w:val="BMSBodyText"/>
                    <w:rPr>
                      <w:rFonts w:cs="Arial"/>
                      <w:b/>
                    </w:rPr>
                  </w:pPr>
                  <w:r w:rsidRPr="00597834">
                    <w:rPr>
                      <w:rFonts w:cs="Arial"/>
                      <w:b/>
                    </w:rPr>
                    <w:t>Cat 0</w:t>
                  </w:r>
                </w:p>
              </w:tc>
              <w:tc>
                <w:tcPr>
                  <w:tcW w:w="3969" w:type="dxa"/>
                </w:tcPr>
                <w:p w14:paraId="6D45B960" w14:textId="77777777" w:rsidR="0073024A" w:rsidRDefault="0073024A" w:rsidP="00214F8C">
                  <w:pPr>
                    <w:pStyle w:val="BMSBodyText"/>
                    <w:rPr>
                      <w:rFonts w:cs="Arial"/>
                    </w:rPr>
                  </w:pPr>
                  <w:r>
                    <w:rPr>
                      <w:rFonts w:cs="Arial"/>
                    </w:rPr>
                    <w:t xml:space="preserve">Specified by the Excavation Supervisor using Standard Solutions only. </w:t>
                  </w:r>
                  <w:r w:rsidR="007C5685">
                    <w:rPr>
                      <w:rFonts w:cs="Arial"/>
                    </w:rPr>
                    <w:t xml:space="preserve"> </w:t>
                  </w:r>
                  <w:r>
                    <w:rPr>
                      <w:rFonts w:cs="Arial"/>
                    </w:rPr>
                    <w:t>Where required, in agreement with the TWS(Ex).</w:t>
                  </w:r>
                </w:p>
              </w:tc>
              <w:tc>
                <w:tcPr>
                  <w:tcW w:w="4560" w:type="dxa"/>
                </w:tcPr>
                <w:p w14:paraId="6D45B961" w14:textId="77777777" w:rsidR="0073024A" w:rsidRDefault="00C932D1" w:rsidP="00C932D1">
                  <w:pPr>
                    <w:pStyle w:val="BMSBodyText"/>
                    <w:rPr>
                      <w:rFonts w:cs="Arial"/>
                    </w:rPr>
                  </w:pPr>
                  <w:r>
                    <w:rPr>
                      <w:rFonts w:cs="Arial"/>
                    </w:rPr>
                    <w:t xml:space="preserve">TWS(Ex) or </w:t>
                  </w:r>
                  <w:r w:rsidR="0073024A">
                    <w:rPr>
                      <w:rFonts w:cs="Arial"/>
                    </w:rPr>
                    <w:t xml:space="preserve">Excavation </w:t>
                  </w:r>
                  <w:r w:rsidR="0073024A" w:rsidRPr="00325406">
                    <w:rPr>
                      <w:rFonts w:eastAsiaTheme="minorEastAsia" w:cs="Arial"/>
                      <w:lang w:val="en-US" w:eastAsia="zh-CN"/>
                    </w:rPr>
                    <w:t>Supervisor</w:t>
                  </w:r>
                  <w:r w:rsidR="0073024A">
                    <w:rPr>
                      <w:rFonts w:eastAsiaTheme="minorEastAsia" w:cs="Arial"/>
                      <w:lang w:val="en-US" w:eastAsia="zh-CN"/>
                    </w:rPr>
                    <w:t xml:space="preserve"> </w:t>
                  </w:r>
                  <w:r>
                    <w:rPr>
                      <w:rFonts w:eastAsiaTheme="minorEastAsia" w:cs="Arial"/>
                      <w:lang w:val="en-US" w:eastAsia="zh-CN"/>
                    </w:rPr>
                    <w:t xml:space="preserve">acting as a TWS when </w:t>
                  </w:r>
                  <w:r w:rsidR="0073024A">
                    <w:rPr>
                      <w:rFonts w:eastAsiaTheme="minorEastAsia" w:cs="Arial"/>
                      <w:lang w:val="en-US" w:eastAsia="zh-CN"/>
                    </w:rPr>
                    <w:t>delegated by the TWC</w:t>
                  </w:r>
                  <w:r w:rsidR="007C5685">
                    <w:rPr>
                      <w:rFonts w:eastAsiaTheme="minorEastAsia" w:cs="Arial"/>
                      <w:lang w:val="en-US" w:eastAsia="zh-CN"/>
                    </w:rPr>
                    <w:t>.</w:t>
                  </w:r>
                </w:p>
              </w:tc>
              <w:tc>
                <w:tcPr>
                  <w:tcW w:w="4560" w:type="dxa"/>
                </w:tcPr>
                <w:p w14:paraId="6D45B962" w14:textId="530DE529" w:rsidR="0073024A" w:rsidRPr="000366D6" w:rsidRDefault="00C5753F" w:rsidP="0042556B">
                  <w:pPr>
                    <w:pStyle w:val="BMSBodyText"/>
                    <w:rPr>
                      <w:rFonts w:cs="Arial"/>
                    </w:rPr>
                  </w:pPr>
                  <w:r w:rsidRPr="000366D6">
                    <w:rPr>
                      <w:rFonts w:cs="Arial"/>
                    </w:rPr>
                    <w:t xml:space="preserve">Please refer to </w:t>
                  </w:r>
                  <w:hyperlink r:id="rId30" w:history="1">
                    <w:r w:rsidR="0042556B" w:rsidRPr="0042556B">
                      <w:rPr>
                        <w:rStyle w:val="Hyperlink"/>
                        <w:rFonts w:cs="Arial"/>
                      </w:rPr>
                      <w:t>ENG-PR-0101</w:t>
                    </w:r>
                  </w:hyperlink>
                  <w:r w:rsidR="007C5685">
                    <w:rPr>
                      <w:rFonts w:cs="Arial"/>
                    </w:rPr>
                    <w:t>.</w:t>
                  </w:r>
                </w:p>
              </w:tc>
            </w:tr>
            <w:tr w:rsidR="00C26799" w14:paraId="6D45B969" w14:textId="77777777" w:rsidTr="00C5753F">
              <w:tc>
                <w:tcPr>
                  <w:tcW w:w="1179" w:type="dxa"/>
                </w:tcPr>
                <w:p w14:paraId="6D45B964" w14:textId="77777777" w:rsidR="0073024A" w:rsidRPr="00597834" w:rsidRDefault="0073024A" w:rsidP="00C551ED">
                  <w:pPr>
                    <w:pStyle w:val="BMSBodyText"/>
                    <w:rPr>
                      <w:rFonts w:cs="Arial"/>
                      <w:b/>
                    </w:rPr>
                  </w:pPr>
                  <w:r w:rsidRPr="00597834">
                    <w:rPr>
                      <w:rFonts w:cs="Arial"/>
                      <w:b/>
                    </w:rPr>
                    <w:t>Cat 1</w:t>
                  </w:r>
                </w:p>
              </w:tc>
              <w:tc>
                <w:tcPr>
                  <w:tcW w:w="3969" w:type="dxa"/>
                </w:tcPr>
                <w:p w14:paraId="6D45B965" w14:textId="77777777" w:rsidR="0073024A" w:rsidRDefault="0073024A" w:rsidP="00C551ED">
                  <w:pPr>
                    <w:pStyle w:val="BMSBodyText"/>
                    <w:rPr>
                      <w:rFonts w:cs="Arial"/>
                    </w:rPr>
                  </w:pPr>
                  <w:r>
                    <w:rPr>
                      <w:rFonts w:cs="Arial"/>
                    </w:rPr>
                    <w:t>Specified by the TWS(Ex) using Standard Designs</w:t>
                  </w:r>
                  <w:r w:rsidR="007C5685">
                    <w:rPr>
                      <w:rFonts w:cs="Arial"/>
                    </w:rPr>
                    <w:t>.</w:t>
                  </w:r>
                </w:p>
                <w:p w14:paraId="6D45B966" w14:textId="77777777" w:rsidR="0073024A" w:rsidRDefault="0073024A" w:rsidP="00C551ED">
                  <w:pPr>
                    <w:pStyle w:val="BMSBodyText"/>
                    <w:rPr>
                      <w:rFonts w:cs="Arial"/>
                    </w:rPr>
                  </w:pPr>
                  <w:r w:rsidRPr="004B1C2F">
                    <w:rPr>
                      <w:rFonts w:cs="Arial"/>
                    </w:rPr>
                    <w:t>Where required, the TWC will be consulted for more complex design requireme</w:t>
                  </w:r>
                  <w:r>
                    <w:rPr>
                      <w:rFonts w:cs="Arial"/>
                    </w:rPr>
                    <w:t xml:space="preserve">nts that don’t fall within the TWS(Ex) using </w:t>
                  </w:r>
                  <w:hyperlink r:id="rId31" w:history="1">
                    <w:r w:rsidRPr="00A93592">
                      <w:rPr>
                        <w:rStyle w:val="Hyperlink"/>
                        <w:rFonts w:cs="Arial"/>
                      </w:rPr>
                      <w:t>HSF-TF-0016a</w:t>
                    </w:r>
                  </w:hyperlink>
                  <w:r w:rsidRPr="004B1C2F">
                    <w:rPr>
                      <w:rFonts w:cs="Arial"/>
                    </w:rPr>
                    <w:t xml:space="preserve"> remit</w:t>
                  </w:r>
                  <w:r w:rsidR="007C5685">
                    <w:rPr>
                      <w:rFonts w:cs="Arial"/>
                    </w:rPr>
                    <w:t>.</w:t>
                  </w:r>
                </w:p>
              </w:tc>
              <w:tc>
                <w:tcPr>
                  <w:tcW w:w="4560" w:type="dxa"/>
                </w:tcPr>
                <w:p w14:paraId="6D45B967" w14:textId="77777777" w:rsidR="0073024A" w:rsidRDefault="0073024A" w:rsidP="00C5753F">
                  <w:pPr>
                    <w:pStyle w:val="BMSBodyText"/>
                    <w:rPr>
                      <w:rFonts w:cs="Arial"/>
                    </w:rPr>
                  </w:pPr>
                  <w:r>
                    <w:rPr>
                      <w:rFonts w:cs="Arial"/>
                    </w:rPr>
                    <w:t>TWS(Ex) using</w:t>
                  </w:r>
                  <w:r w:rsidRPr="00214F8C">
                    <w:rPr>
                      <w:rFonts w:eastAsiaTheme="minorEastAsia" w:cs="Arial"/>
                      <w:lang w:val="en-US" w:eastAsia="zh-CN"/>
                    </w:rPr>
                    <w:t xml:space="preserve"> </w:t>
                  </w:r>
                  <w:hyperlink r:id="rId32" w:history="1">
                    <w:r w:rsidRPr="00A93592">
                      <w:rPr>
                        <w:rStyle w:val="Hyperlink"/>
                        <w:rFonts w:eastAsiaTheme="minorEastAsia" w:cs="Arial"/>
                        <w:lang w:val="en-US" w:eastAsia="zh-CN"/>
                      </w:rPr>
                      <w:t>HSF-TF-0016a</w:t>
                    </w:r>
                  </w:hyperlink>
                  <w:r>
                    <w:rPr>
                      <w:rFonts w:eastAsiaTheme="minorEastAsia" w:cs="Arial"/>
                      <w:lang w:val="en-US" w:eastAsia="zh-CN"/>
                    </w:rPr>
                    <w:t xml:space="preserve"> or the Excavation Supervisor </w:t>
                  </w:r>
                  <w:r w:rsidR="00C932D1">
                    <w:rPr>
                      <w:rFonts w:eastAsiaTheme="minorEastAsia" w:cs="Arial"/>
                      <w:lang w:val="en-US" w:eastAsia="zh-CN"/>
                    </w:rPr>
                    <w:t>acting as a TWS when delegated by the TWC</w:t>
                  </w:r>
                  <w:r w:rsidR="007C5685">
                    <w:rPr>
                      <w:rFonts w:eastAsiaTheme="minorEastAsia" w:cs="Arial"/>
                      <w:lang w:val="en-US" w:eastAsia="zh-CN"/>
                    </w:rPr>
                    <w:t>.</w:t>
                  </w:r>
                </w:p>
              </w:tc>
              <w:tc>
                <w:tcPr>
                  <w:tcW w:w="4560" w:type="dxa"/>
                </w:tcPr>
                <w:p w14:paraId="6D45B968" w14:textId="341201B3" w:rsidR="0073024A" w:rsidRPr="000366D6" w:rsidRDefault="00C5753F" w:rsidP="0042556B">
                  <w:r w:rsidRPr="000366D6">
                    <w:rPr>
                      <w:rFonts w:cs="Arial"/>
                    </w:rPr>
                    <w:t xml:space="preserve">Please refer to </w:t>
                  </w:r>
                  <w:hyperlink r:id="rId33" w:history="1">
                    <w:r w:rsidR="0042556B" w:rsidRPr="0042556B">
                      <w:rPr>
                        <w:rStyle w:val="Hyperlink"/>
                        <w:rFonts w:cs="Arial"/>
                      </w:rPr>
                      <w:t>ENG-PR-0101</w:t>
                    </w:r>
                  </w:hyperlink>
                  <w:r w:rsidR="007C5685">
                    <w:rPr>
                      <w:rFonts w:cs="Arial"/>
                    </w:rPr>
                    <w:t>.</w:t>
                  </w:r>
                </w:p>
              </w:tc>
            </w:tr>
            <w:tr w:rsidR="00C26799" w14:paraId="6D45B96E" w14:textId="77777777" w:rsidTr="00C5753F">
              <w:tc>
                <w:tcPr>
                  <w:tcW w:w="1179" w:type="dxa"/>
                </w:tcPr>
                <w:p w14:paraId="6D45B96A" w14:textId="77777777" w:rsidR="0073024A" w:rsidRPr="00597834" w:rsidRDefault="0073024A" w:rsidP="00C551ED">
                  <w:pPr>
                    <w:pStyle w:val="BMSBodyText"/>
                    <w:rPr>
                      <w:rFonts w:cs="Arial"/>
                      <w:b/>
                    </w:rPr>
                  </w:pPr>
                  <w:r w:rsidRPr="00597834">
                    <w:rPr>
                      <w:rFonts w:cs="Arial"/>
                      <w:b/>
                    </w:rPr>
                    <w:t>Cat 2 or 3</w:t>
                  </w:r>
                </w:p>
              </w:tc>
              <w:tc>
                <w:tcPr>
                  <w:tcW w:w="3969" w:type="dxa"/>
                </w:tcPr>
                <w:p w14:paraId="6D45B96B" w14:textId="77777777" w:rsidR="0073024A" w:rsidRDefault="0073024A" w:rsidP="00C551ED">
                  <w:pPr>
                    <w:pStyle w:val="BMSBodyText"/>
                    <w:rPr>
                      <w:rFonts w:cs="Arial"/>
                    </w:rPr>
                  </w:pPr>
                  <w:r>
                    <w:rPr>
                      <w:rFonts w:cs="Arial"/>
                    </w:rPr>
                    <w:t>Bespoke design provided by TWD in consultation with TWC</w:t>
                  </w:r>
                  <w:r w:rsidR="007C5685">
                    <w:rPr>
                      <w:rFonts w:cs="Arial"/>
                    </w:rPr>
                    <w:t>.</w:t>
                  </w:r>
                </w:p>
              </w:tc>
              <w:tc>
                <w:tcPr>
                  <w:tcW w:w="4560" w:type="dxa"/>
                </w:tcPr>
                <w:p w14:paraId="6D45B96C" w14:textId="77777777" w:rsidR="0073024A" w:rsidRDefault="0073024A" w:rsidP="00C551ED">
                  <w:pPr>
                    <w:pStyle w:val="BMSBodyText"/>
                    <w:rPr>
                      <w:rFonts w:cs="Arial"/>
                    </w:rPr>
                  </w:pPr>
                  <w:r>
                    <w:rPr>
                      <w:rFonts w:cs="Arial"/>
                    </w:rPr>
                    <w:t>TWC</w:t>
                  </w:r>
                  <w:r w:rsidR="00C5753F">
                    <w:rPr>
                      <w:rFonts w:cs="Arial"/>
                    </w:rPr>
                    <w:t xml:space="preserve"> or TWS (when </w:t>
                  </w:r>
                  <w:r w:rsidR="004E5D17">
                    <w:rPr>
                      <w:rFonts w:cs="Arial"/>
                    </w:rPr>
                    <w:t xml:space="preserve">acting </w:t>
                  </w:r>
                  <w:r w:rsidR="00C5753F">
                    <w:rPr>
                      <w:rFonts w:cs="Arial"/>
                    </w:rPr>
                    <w:t>within the parameters of their authority)</w:t>
                  </w:r>
                  <w:r w:rsidR="007C5685">
                    <w:rPr>
                      <w:rFonts w:cs="Arial"/>
                    </w:rPr>
                    <w:t>.</w:t>
                  </w:r>
                </w:p>
              </w:tc>
              <w:tc>
                <w:tcPr>
                  <w:tcW w:w="4560" w:type="dxa"/>
                </w:tcPr>
                <w:p w14:paraId="6D45B96D" w14:textId="69959FB7" w:rsidR="0073024A" w:rsidRPr="000366D6" w:rsidRDefault="00C5753F" w:rsidP="0042556B">
                  <w:r w:rsidRPr="000366D6">
                    <w:rPr>
                      <w:rFonts w:cs="Arial"/>
                    </w:rPr>
                    <w:t xml:space="preserve">Please refer to </w:t>
                  </w:r>
                  <w:hyperlink r:id="rId34" w:history="1">
                    <w:r w:rsidR="0042556B" w:rsidRPr="0042556B">
                      <w:rPr>
                        <w:rStyle w:val="Hyperlink"/>
                        <w:rFonts w:cs="Arial"/>
                      </w:rPr>
                      <w:t>ENG-PR-0101</w:t>
                    </w:r>
                  </w:hyperlink>
                  <w:r w:rsidR="007C5685">
                    <w:rPr>
                      <w:rFonts w:cs="Arial"/>
                    </w:rPr>
                    <w:t>.</w:t>
                  </w:r>
                </w:p>
              </w:tc>
            </w:tr>
          </w:tbl>
          <w:p w14:paraId="6D45B96F" w14:textId="77777777" w:rsidR="00AD7E4B" w:rsidRDefault="00AD7E4B" w:rsidP="0057726D">
            <w:pPr>
              <w:pStyle w:val="BMSBodyText"/>
              <w:rPr>
                <w:rFonts w:cs="Arial"/>
              </w:rPr>
            </w:pPr>
          </w:p>
          <w:p w14:paraId="6D45B970" w14:textId="77777777" w:rsidR="00DD7A0A" w:rsidRPr="003129C1" w:rsidRDefault="00DD7A0A" w:rsidP="0057726D">
            <w:pPr>
              <w:pStyle w:val="BMSBodyText"/>
              <w:rPr>
                <w:rFonts w:cs="Arial"/>
              </w:rPr>
            </w:pPr>
            <w:r w:rsidRPr="003129C1">
              <w:rPr>
                <w:rFonts w:cs="Arial"/>
              </w:rPr>
              <w:t>If during the excavation process, it becomes clear that the design is no longer suitable, the works must immediately stop until the TWC</w:t>
            </w:r>
            <w:r>
              <w:rPr>
                <w:rFonts w:cs="Arial"/>
              </w:rPr>
              <w:t xml:space="preserve"> or TWS (Ex) has been consulted</w:t>
            </w:r>
            <w:r w:rsidRPr="003129C1">
              <w:rPr>
                <w:rFonts w:cs="Arial"/>
              </w:rPr>
              <w:t>.</w:t>
            </w:r>
            <w:r>
              <w:rPr>
                <w:rFonts w:cs="Arial"/>
              </w:rPr>
              <w:t xml:space="preserve"> See Section 19.</w:t>
            </w:r>
          </w:p>
        </w:tc>
      </w:tr>
      <w:tr w:rsidR="00DD7A0A" w:rsidRPr="006E1BC5" w14:paraId="6D45B974" w14:textId="77777777" w:rsidTr="00DA4B42">
        <w:trPr>
          <w:cantSplit/>
        </w:trPr>
        <w:tc>
          <w:tcPr>
            <w:tcW w:w="659" w:type="dxa"/>
          </w:tcPr>
          <w:p w14:paraId="6D45B972" w14:textId="77777777" w:rsidR="00DD7A0A" w:rsidRPr="000E4333" w:rsidRDefault="00DD7A0A" w:rsidP="00D12943">
            <w:pPr>
              <w:pStyle w:val="BMSBodyText"/>
              <w:keepNext/>
              <w:numPr>
                <w:ilvl w:val="0"/>
                <w:numId w:val="1"/>
              </w:numPr>
              <w:rPr>
                <w:rFonts w:cs="Arial"/>
              </w:rPr>
            </w:pPr>
          </w:p>
        </w:tc>
        <w:tc>
          <w:tcPr>
            <w:tcW w:w="9939" w:type="dxa"/>
          </w:tcPr>
          <w:p w14:paraId="6D45B973" w14:textId="77777777" w:rsidR="00DD7A0A" w:rsidRPr="00E91885" w:rsidRDefault="00670816" w:rsidP="00C26799">
            <w:pPr>
              <w:pStyle w:val="BMSBodyText"/>
              <w:keepNext/>
              <w:rPr>
                <w:rFonts w:cs="Arial"/>
              </w:rPr>
            </w:pPr>
            <w:r w:rsidRPr="00E91885">
              <w:rPr>
                <w:rFonts w:cs="Arial"/>
                <w:b/>
              </w:rPr>
              <w:t>BATTERING AND STEPPING</w:t>
            </w:r>
          </w:p>
        </w:tc>
      </w:tr>
      <w:tr w:rsidR="00DD7A0A" w:rsidRPr="006E1BC5" w14:paraId="6D45B977" w14:textId="77777777" w:rsidTr="00C26799">
        <w:trPr>
          <w:cantSplit/>
        </w:trPr>
        <w:tc>
          <w:tcPr>
            <w:tcW w:w="659" w:type="dxa"/>
          </w:tcPr>
          <w:p w14:paraId="6D45B975" w14:textId="77777777" w:rsidR="00DD7A0A" w:rsidRPr="000E4333" w:rsidRDefault="00DD7A0A" w:rsidP="00D12943">
            <w:pPr>
              <w:pStyle w:val="BMSBodyText"/>
              <w:numPr>
                <w:ilvl w:val="1"/>
                <w:numId w:val="1"/>
              </w:numPr>
              <w:rPr>
                <w:rFonts w:cs="Arial"/>
              </w:rPr>
            </w:pPr>
          </w:p>
        </w:tc>
        <w:tc>
          <w:tcPr>
            <w:tcW w:w="9939" w:type="dxa"/>
          </w:tcPr>
          <w:p w14:paraId="6D45B976" w14:textId="77777777" w:rsidR="00DD7A0A" w:rsidRPr="00370ED5" w:rsidRDefault="00DD7A0A" w:rsidP="00C551ED">
            <w:pPr>
              <w:pStyle w:val="BMSBodyText"/>
              <w:rPr>
                <w:rFonts w:cs="Arial"/>
              </w:rPr>
            </w:pPr>
            <w:r w:rsidRPr="00C479EC">
              <w:t>In many situations battering or stepping back the sides of a Cat 1-3 excavation, in accordance with a Temporary works design (Standard or bespoke</w:t>
            </w:r>
            <w:r w:rsidRPr="00C479EC">
              <w:rPr>
                <w:bCs/>
              </w:rPr>
              <w:t>)</w:t>
            </w:r>
            <w:r w:rsidRPr="00C479EC">
              <w:t xml:space="preserve">, are the simplest and safest ways of ensuring stability and should receive first consideration. </w:t>
            </w:r>
            <w:r w:rsidR="00670816">
              <w:t xml:space="preserve"> </w:t>
            </w:r>
            <w:r w:rsidRPr="00C479EC">
              <w:t xml:space="preserve">The standard details give typical safe slope angles, however regular monitoring and inspection of the excavation must be conducted to ensure the integrity of the sides. </w:t>
            </w:r>
            <w:r w:rsidR="00670816">
              <w:t xml:space="preserve"> </w:t>
            </w:r>
            <w:r w:rsidRPr="00C479EC">
              <w:t xml:space="preserve">Refer to Inspections and Reports (Section 20). </w:t>
            </w:r>
            <w:r w:rsidR="00670816">
              <w:t xml:space="preserve"> </w:t>
            </w:r>
            <w:r w:rsidRPr="00C479EC">
              <w:rPr>
                <w:bCs/>
              </w:rPr>
              <w:t xml:space="preserve">Shallow, unsupported, Cat 0 excavations must be risk assessed in accordance with the relevant SBU </w:t>
            </w:r>
            <w:r w:rsidR="00FB2333">
              <w:rPr>
                <w:bCs/>
              </w:rPr>
              <w:t xml:space="preserve">TW </w:t>
            </w:r>
            <w:r w:rsidRPr="00C479EC">
              <w:rPr>
                <w:bCs/>
              </w:rPr>
              <w:t>procedure to determine whether they require stepping or battering</w:t>
            </w:r>
            <w:r w:rsidRPr="00C479EC">
              <w:t xml:space="preserve">. </w:t>
            </w:r>
          </w:p>
        </w:tc>
      </w:tr>
      <w:tr w:rsidR="00DD7A0A" w:rsidRPr="006E1BC5" w14:paraId="6D45B97D" w14:textId="77777777" w:rsidTr="00DA4B42">
        <w:trPr>
          <w:cantSplit/>
        </w:trPr>
        <w:tc>
          <w:tcPr>
            <w:tcW w:w="659" w:type="dxa"/>
          </w:tcPr>
          <w:p w14:paraId="6D45B978" w14:textId="77777777" w:rsidR="00DD7A0A" w:rsidRPr="000E4333" w:rsidRDefault="00DD7A0A" w:rsidP="00D12943">
            <w:pPr>
              <w:pStyle w:val="BMSBodyText"/>
              <w:numPr>
                <w:ilvl w:val="1"/>
                <w:numId w:val="1"/>
              </w:numPr>
              <w:rPr>
                <w:rFonts w:cs="Arial"/>
              </w:rPr>
            </w:pPr>
          </w:p>
        </w:tc>
        <w:tc>
          <w:tcPr>
            <w:tcW w:w="9939" w:type="dxa"/>
          </w:tcPr>
          <w:p w14:paraId="6D45B97C" w14:textId="2399A2D1" w:rsidR="00DD7A0A" w:rsidRPr="00C26799" w:rsidRDefault="00DD7A0A" w:rsidP="00C26799">
            <w:pPr>
              <w:pStyle w:val="BMSBodyText"/>
              <w:rPr>
                <w:rFonts w:cs="Arial"/>
                <w:lang w:val="en-US"/>
              </w:rPr>
            </w:pPr>
            <w:r>
              <w:rPr>
                <w:rFonts w:cs="Arial"/>
                <w:lang w:val="en-US"/>
              </w:rPr>
              <w:t>Battered and stepped excavations</w:t>
            </w:r>
            <w:r w:rsidRPr="00370ED5">
              <w:rPr>
                <w:rFonts w:cs="Arial"/>
                <w:lang w:val="en-US"/>
              </w:rPr>
              <w:t xml:space="preserve"> shall be inspected by the Excavation </w:t>
            </w:r>
            <w:r w:rsidRPr="00325406">
              <w:rPr>
                <w:rFonts w:eastAsiaTheme="minorEastAsia" w:cs="Arial"/>
                <w:lang w:val="en-US" w:eastAsia="zh-CN"/>
              </w:rPr>
              <w:t>Supervisor</w:t>
            </w:r>
            <w:r>
              <w:rPr>
                <w:rFonts w:eastAsiaTheme="minorEastAsia" w:cs="Arial"/>
                <w:lang w:val="en-US" w:eastAsia="zh-CN"/>
              </w:rPr>
              <w:t xml:space="preserve"> </w:t>
            </w:r>
            <w:r w:rsidR="00D35B9F">
              <w:rPr>
                <w:rFonts w:cs="Arial"/>
                <w:lang w:val="en-US"/>
              </w:rPr>
              <w:t>prior to use</w:t>
            </w:r>
          </w:p>
        </w:tc>
      </w:tr>
      <w:tr w:rsidR="00C26799" w:rsidRPr="006E1BC5" w14:paraId="2D942778" w14:textId="77777777" w:rsidTr="00DA4B42">
        <w:trPr>
          <w:cantSplit/>
        </w:trPr>
        <w:tc>
          <w:tcPr>
            <w:tcW w:w="659" w:type="dxa"/>
          </w:tcPr>
          <w:p w14:paraId="0B58F2E9" w14:textId="77777777" w:rsidR="00C26799" w:rsidRPr="000E4333" w:rsidRDefault="00C26799" w:rsidP="00C26799">
            <w:pPr>
              <w:pStyle w:val="BMSBodyText"/>
              <w:rPr>
                <w:rFonts w:cs="Arial"/>
              </w:rPr>
            </w:pPr>
          </w:p>
        </w:tc>
        <w:tc>
          <w:tcPr>
            <w:tcW w:w="9939" w:type="dxa"/>
          </w:tcPr>
          <w:p w14:paraId="6E6B832C" w14:textId="2FC88607" w:rsidR="00C26799" w:rsidRDefault="00C26799" w:rsidP="00D12943">
            <w:pPr>
              <w:pStyle w:val="BMSBodyText"/>
              <w:numPr>
                <w:ilvl w:val="0"/>
                <w:numId w:val="11"/>
              </w:numPr>
              <w:rPr>
                <w:rFonts w:cs="Arial"/>
                <w:lang w:val="en-US"/>
              </w:rPr>
            </w:pPr>
            <w:r>
              <w:rPr>
                <w:rFonts w:cs="Arial"/>
                <w:lang w:val="en-US"/>
              </w:rPr>
              <w:t>Category 0 te</w:t>
            </w:r>
            <w:r w:rsidR="00644C6E">
              <w:rPr>
                <w:rFonts w:cs="Arial"/>
                <w:lang w:val="en-US"/>
              </w:rPr>
              <w:t>mporary works must be inspected</w:t>
            </w:r>
          </w:p>
        </w:tc>
      </w:tr>
      <w:tr w:rsidR="00C26799" w:rsidRPr="006E1BC5" w14:paraId="66594943" w14:textId="77777777" w:rsidTr="00DA4B42">
        <w:trPr>
          <w:cantSplit/>
        </w:trPr>
        <w:tc>
          <w:tcPr>
            <w:tcW w:w="659" w:type="dxa"/>
          </w:tcPr>
          <w:p w14:paraId="03ADF915" w14:textId="77777777" w:rsidR="00C26799" w:rsidRDefault="00C26799" w:rsidP="00C26799">
            <w:pPr>
              <w:pStyle w:val="BMSBodyText"/>
              <w:rPr>
                <w:rFonts w:cs="Arial"/>
              </w:rPr>
            </w:pPr>
          </w:p>
        </w:tc>
        <w:tc>
          <w:tcPr>
            <w:tcW w:w="9939" w:type="dxa"/>
          </w:tcPr>
          <w:p w14:paraId="44395406" w14:textId="4208FDB8" w:rsidR="00C26799" w:rsidRDefault="00C26799" w:rsidP="00D12943">
            <w:pPr>
              <w:pStyle w:val="BMSBodyText"/>
              <w:numPr>
                <w:ilvl w:val="0"/>
                <w:numId w:val="11"/>
              </w:numPr>
              <w:rPr>
                <w:rFonts w:cs="Arial"/>
                <w:lang w:val="en-US"/>
              </w:rPr>
            </w:pPr>
            <w:r>
              <w:rPr>
                <w:rFonts w:cs="Arial"/>
                <w:lang w:val="en-US"/>
              </w:rPr>
              <w:t xml:space="preserve">Category 1 temporary works inspections </w:t>
            </w:r>
            <w:r w:rsidRPr="00214F8C">
              <w:rPr>
                <w:rFonts w:eastAsiaTheme="minorEastAsia" w:cs="Arial"/>
                <w:lang w:val="en-US" w:eastAsia="zh-CN"/>
              </w:rPr>
              <w:t xml:space="preserve">must be recorded on </w:t>
            </w:r>
            <w:hyperlink r:id="rId35" w:history="1">
              <w:r w:rsidRPr="00A93592">
                <w:rPr>
                  <w:rStyle w:val="Hyperlink"/>
                  <w:rFonts w:eastAsiaTheme="minorEastAsia" w:cs="Arial"/>
                  <w:lang w:val="en-US" w:eastAsia="zh-CN"/>
                </w:rPr>
                <w:t>HSF-TF-0016a</w:t>
              </w:r>
            </w:hyperlink>
            <w:r>
              <w:rPr>
                <w:rFonts w:eastAsiaTheme="minorEastAsia" w:cs="Arial"/>
                <w:lang w:val="en-US" w:eastAsia="zh-CN"/>
              </w:rPr>
              <w:t xml:space="preserve">.  </w:t>
            </w:r>
            <w:r w:rsidRPr="004B1C2F">
              <w:rPr>
                <w:rFonts w:cs="Arial"/>
              </w:rPr>
              <w:t xml:space="preserve">Where required, the TWC will be consulted for more complex design requirements that don’t fall within the ‘TWS(Ex) using </w:t>
            </w:r>
            <w:hyperlink r:id="rId36" w:history="1">
              <w:r w:rsidRPr="00A93592">
                <w:rPr>
                  <w:rStyle w:val="Hyperlink"/>
                  <w:rFonts w:cs="Arial"/>
                </w:rPr>
                <w:t>HSF-TF-0016a</w:t>
              </w:r>
            </w:hyperlink>
            <w:r w:rsidR="00644C6E">
              <w:rPr>
                <w:rStyle w:val="Hyperlink"/>
                <w:rFonts w:cs="Arial"/>
              </w:rPr>
              <w:t>’</w:t>
            </w:r>
          </w:p>
        </w:tc>
      </w:tr>
      <w:tr w:rsidR="00C26799" w:rsidRPr="006E1BC5" w14:paraId="21099583" w14:textId="77777777" w:rsidTr="00DA4B42">
        <w:trPr>
          <w:cantSplit/>
        </w:trPr>
        <w:tc>
          <w:tcPr>
            <w:tcW w:w="659" w:type="dxa"/>
          </w:tcPr>
          <w:p w14:paraId="784FE515" w14:textId="77777777" w:rsidR="00C26799" w:rsidRDefault="00C26799" w:rsidP="00C26799">
            <w:pPr>
              <w:pStyle w:val="BMSBodyText"/>
              <w:rPr>
                <w:rFonts w:cs="Arial"/>
              </w:rPr>
            </w:pPr>
          </w:p>
        </w:tc>
        <w:tc>
          <w:tcPr>
            <w:tcW w:w="9939" w:type="dxa"/>
          </w:tcPr>
          <w:p w14:paraId="2C14478C" w14:textId="38962229" w:rsidR="00C26799" w:rsidRDefault="00C26799" w:rsidP="00D12943">
            <w:pPr>
              <w:pStyle w:val="BMSBodyText"/>
              <w:numPr>
                <w:ilvl w:val="0"/>
                <w:numId w:val="11"/>
              </w:numPr>
              <w:rPr>
                <w:rFonts w:cs="Arial"/>
                <w:lang w:val="en-US"/>
              </w:rPr>
            </w:pPr>
            <w:r>
              <w:rPr>
                <w:rFonts w:cs="Arial"/>
                <w:lang w:val="en-US"/>
              </w:rPr>
              <w:t>Category 2 and 3 temporary works inspections must be recorded on an SBU specific Reco</w:t>
            </w:r>
            <w:r w:rsidR="00644C6E">
              <w:rPr>
                <w:rFonts w:cs="Arial"/>
                <w:lang w:val="en-US"/>
              </w:rPr>
              <w:t>rd of Inspection Permit to Load</w:t>
            </w:r>
          </w:p>
        </w:tc>
      </w:tr>
      <w:tr w:rsidR="00DD7A0A" w:rsidRPr="006E1BC5" w14:paraId="6D45B980" w14:textId="77777777" w:rsidTr="00DA4B42">
        <w:trPr>
          <w:cantSplit/>
        </w:trPr>
        <w:tc>
          <w:tcPr>
            <w:tcW w:w="659" w:type="dxa"/>
          </w:tcPr>
          <w:p w14:paraId="6D45B97E" w14:textId="77777777" w:rsidR="00DD7A0A" w:rsidRPr="000E4333" w:rsidRDefault="00DD7A0A" w:rsidP="00D12943">
            <w:pPr>
              <w:pStyle w:val="BMSBodyText"/>
              <w:numPr>
                <w:ilvl w:val="0"/>
                <w:numId w:val="1"/>
              </w:numPr>
              <w:rPr>
                <w:rFonts w:cs="Arial"/>
              </w:rPr>
            </w:pPr>
          </w:p>
        </w:tc>
        <w:tc>
          <w:tcPr>
            <w:tcW w:w="9939" w:type="dxa"/>
          </w:tcPr>
          <w:p w14:paraId="6D45B97F" w14:textId="77777777" w:rsidR="00DD7A0A" w:rsidRPr="00E91885" w:rsidRDefault="00670816" w:rsidP="00C7748A">
            <w:pPr>
              <w:pStyle w:val="BMSBodyText"/>
              <w:rPr>
                <w:rFonts w:cs="Arial"/>
                <w:b/>
              </w:rPr>
            </w:pPr>
            <w:r>
              <w:rPr>
                <w:rFonts w:cs="Arial"/>
                <w:b/>
              </w:rPr>
              <w:t xml:space="preserve">TEMPORARY </w:t>
            </w:r>
            <w:r w:rsidRPr="00E91885">
              <w:rPr>
                <w:rFonts w:cs="Arial"/>
                <w:b/>
              </w:rPr>
              <w:t>SUPPORT SYSTEMS</w:t>
            </w:r>
            <w:r>
              <w:rPr>
                <w:rFonts w:cs="Arial"/>
                <w:b/>
              </w:rPr>
              <w:t xml:space="preserve"> </w:t>
            </w:r>
          </w:p>
        </w:tc>
      </w:tr>
      <w:tr w:rsidR="00DD7A0A" w:rsidRPr="006E1BC5" w14:paraId="6D45B986" w14:textId="77777777" w:rsidTr="00DA4B42">
        <w:trPr>
          <w:cantSplit/>
        </w:trPr>
        <w:tc>
          <w:tcPr>
            <w:tcW w:w="659" w:type="dxa"/>
          </w:tcPr>
          <w:p w14:paraId="6D45B981" w14:textId="77777777" w:rsidR="00DD7A0A" w:rsidRPr="000E4333" w:rsidRDefault="00DD7A0A" w:rsidP="00D12943">
            <w:pPr>
              <w:pStyle w:val="BMSBodyText"/>
              <w:numPr>
                <w:ilvl w:val="1"/>
                <w:numId w:val="1"/>
              </w:numPr>
              <w:rPr>
                <w:rFonts w:cs="Arial"/>
              </w:rPr>
            </w:pPr>
          </w:p>
        </w:tc>
        <w:tc>
          <w:tcPr>
            <w:tcW w:w="9939" w:type="dxa"/>
          </w:tcPr>
          <w:p w14:paraId="6D45B985" w14:textId="1F6B2DCB" w:rsidR="00DD7A0A" w:rsidRPr="00C26799" w:rsidRDefault="00DD7A0A" w:rsidP="00C26799">
            <w:pPr>
              <w:pStyle w:val="BMSBodyText"/>
              <w:rPr>
                <w:rFonts w:cs="Arial"/>
                <w:lang w:val="en-US"/>
              </w:rPr>
            </w:pPr>
            <w:r>
              <w:rPr>
                <w:rFonts w:cs="Arial"/>
                <w:lang w:val="en-US"/>
              </w:rPr>
              <w:t>Where</w:t>
            </w:r>
            <w:r w:rsidRPr="00370ED5">
              <w:rPr>
                <w:rFonts w:cs="Arial"/>
                <w:lang w:val="en-US"/>
              </w:rPr>
              <w:t xml:space="preserve"> </w:t>
            </w:r>
            <w:r>
              <w:rPr>
                <w:rFonts w:cs="Arial"/>
                <w:lang w:val="en-US"/>
              </w:rPr>
              <w:t xml:space="preserve">the need for a temporary </w:t>
            </w:r>
            <w:r w:rsidRPr="00370ED5">
              <w:rPr>
                <w:rFonts w:cs="Arial"/>
                <w:lang w:val="en-US"/>
              </w:rPr>
              <w:t>support system</w:t>
            </w:r>
            <w:r>
              <w:rPr>
                <w:rFonts w:cs="Arial"/>
                <w:lang w:val="en-US"/>
              </w:rPr>
              <w:t xml:space="preserve"> is </w:t>
            </w:r>
            <w:r w:rsidRPr="00370ED5">
              <w:rPr>
                <w:rFonts w:cs="Arial"/>
                <w:lang w:val="en-US"/>
              </w:rPr>
              <w:t>identified</w:t>
            </w:r>
            <w:r>
              <w:rPr>
                <w:rFonts w:cs="Arial"/>
                <w:lang w:val="en-US"/>
              </w:rPr>
              <w:t>,</w:t>
            </w:r>
            <w:r w:rsidRPr="00370ED5">
              <w:rPr>
                <w:rFonts w:cs="Arial"/>
                <w:lang w:val="en-US"/>
              </w:rPr>
              <w:t xml:space="preserve"> </w:t>
            </w:r>
            <w:r>
              <w:rPr>
                <w:rFonts w:cs="Arial"/>
                <w:lang w:val="en-US"/>
              </w:rPr>
              <w:t xml:space="preserve">it </w:t>
            </w:r>
            <w:r w:rsidRPr="00370ED5">
              <w:rPr>
                <w:rFonts w:cs="Arial"/>
                <w:lang w:val="en-US"/>
              </w:rPr>
              <w:t>shall be specified and approve</w:t>
            </w:r>
            <w:r>
              <w:rPr>
                <w:rFonts w:cs="Arial"/>
                <w:lang w:val="en-US"/>
              </w:rPr>
              <w:t>d:</w:t>
            </w:r>
          </w:p>
        </w:tc>
      </w:tr>
      <w:tr w:rsidR="00C26799" w:rsidRPr="006E1BC5" w14:paraId="35D86287" w14:textId="77777777" w:rsidTr="00DA4B42">
        <w:trPr>
          <w:cantSplit/>
        </w:trPr>
        <w:tc>
          <w:tcPr>
            <w:tcW w:w="659" w:type="dxa"/>
          </w:tcPr>
          <w:p w14:paraId="3866686B" w14:textId="77777777" w:rsidR="00C26799" w:rsidRPr="000E4333" w:rsidRDefault="00C26799" w:rsidP="00C26799">
            <w:pPr>
              <w:pStyle w:val="BMSBodyText"/>
              <w:rPr>
                <w:rFonts w:cs="Arial"/>
              </w:rPr>
            </w:pPr>
          </w:p>
        </w:tc>
        <w:tc>
          <w:tcPr>
            <w:tcW w:w="9939" w:type="dxa"/>
          </w:tcPr>
          <w:p w14:paraId="4BC0931B" w14:textId="637F0FD5" w:rsidR="00C26799" w:rsidRDefault="00C26799" w:rsidP="00D12943">
            <w:pPr>
              <w:pStyle w:val="BMSBodyText"/>
              <w:numPr>
                <w:ilvl w:val="0"/>
                <w:numId w:val="7"/>
              </w:numPr>
              <w:rPr>
                <w:rFonts w:cs="Arial"/>
                <w:lang w:val="en-US"/>
              </w:rPr>
            </w:pPr>
            <w:r>
              <w:rPr>
                <w:rFonts w:cs="Arial"/>
                <w:lang w:val="en-US"/>
              </w:rPr>
              <w:t>Category 0</w:t>
            </w:r>
            <w:r w:rsidR="00644C6E">
              <w:rPr>
                <w:rFonts w:cs="Arial"/>
                <w:lang w:val="en-US"/>
              </w:rPr>
              <w:t xml:space="preserve"> – by the Excavation Supervisor</w:t>
            </w:r>
          </w:p>
        </w:tc>
      </w:tr>
      <w:tr w:rsidR="00C26799" w:rsidRPr="006E1BC5" w14:paraId="0B36EE93" w14:textId="77777777" w:rsidTr="00DA4B42">
        <w:trPr>
          <w:cantSplit/>
        </w:trPr>
        <w:tc>
          <w:tcPr>
            <w:tcW w:w="659" w:type="dxa"/>
          </w:tcPr>
          <w:p w14:paraId="625D235D" w14:textId="77777777" w:rsidR="00C26799" w:rsidRDefault="00C26799" w:rsidP="00C26799">
            <w:pPr>
              <w:pStyle w:val="BMSBodyText"/>
              <w:rPr>
                <w:rFonts w:cs="Arial"/>
              </w:rPr>
            </w:pPr>
          </w:p>
        </w:tc>
        <w:tc>
          <w:tcPr>
            <w:tcW w:w="9939" w:type="dxa"/>
          </w:tcPr>
          <w:p w14:paraId="2A22918F" w14:textId="40242EB8" w:rsidR="00C26799" w:rsidRDefault="00644C6E" w:rsidP="00D12943">
            <w:pPr>
              <w:pStyle w:val="BMSBodyText"/>
              <w:numPr>
                <w:ilvl w:val="0"/>
                <w:numId w:val="7"/>
              </w:numPr>
              <w:rPr>
                <w:rFonts w:cs="Arial"/>
                <w:lang w:val="en-US"/>
              </w:rPr>
            </w:pPr>
            <w:r>
              <w:rPr>
                <w:rFonts w:cs="Arial"/>
                <w:lang w:val="en-US"/>
              </w:rPr>
              <w:t>Category 1 - by the TWS (Ex)</w:t>
            </w:r>
          </w:p>
        </w:tc>
      </w:tr>
      <w:tr w:rsidR="00C26799" w:rsidRPr="006E1BC5" w14:paraId="23E7875C" w14:textId="77777777" w:rsidTr="00DA4B42">
        <w:trPr>
          <w:cantSplit/>
        </w:trPr>
        <w:tc>
          <w:tcPr>
            <w:tcW w:w="659" w:type="dxa"/>
          </w:tcPr>
          <w:p w14:paraId="4D253AC7" w14:textId="77777777" w:rsidR="00C26799" w:rsidRDefault="00C26799" w:rsidP="00C26799">
            <w:pPr>
              <w:pStyle w:val="BMSBodyText"/>
              <w:rPr>
                <w:rFonts w:cs="Arial"/>
              </w:rPr>
            </w:pPr>
          </w:p>
        </w:tc>
        <w:tc>
          <w:tcPr>
            <w:tcW w:w="9939" w:type="dxa"/>
          </w:tcPr>
          <w:p w14:paraId="284CC327" w14:textId="5D30E5C3" w:rsidR="00C26799" w:rsidRDefault="00C26799" w:rsidP="00D12943">
            <w:pPr>
              <w:pStyle w:val="BMSBodyText"/>
              <w:numPr>
                <w:ilvl w:val="0"/>
                <w:numId w:val="7"/>
              </w:numPr>
              <w:rPr>
                <w:rFonts w:cs="Arial"/>
                <w:lang w:val="en-US"/>
              </w:rPr>
            </w:pPr>
            <w:r>
              <w:rPr>
                <w:rFonts w:cs="Arial"/>
                <w:lang w:val="en-US"/>
              </w:rPr>
              <w:t>Category 2 + - by the TWD in accorda</w:t>
            </w:r>
            <w:r w:rsidR="00644C6E">
              <w:rPr>
                <w:rFonts w:cs="Arial"/>
                <w:lang w:val="en-US"/>
              </w:rPr>
              <w:t>nce with Temporary Works Design</w:t>
            </w:r>
          </w:p>
        </w:tc>
      </w:tr>
      <w:tr w:rsidR="00DD7A0A" w:rsidRPr="006E1BC5" w14:paraId="6D45B989" w14:textId="77777777" w:rsidTr="00DA4B42">
        <w:trPr>
          <w:cantSplit/>
        </w:trPr>
        <w:tc>
          <w:tcPr>
            <w:tcW w:w="659" w:type="dxa"/>
          </w:tcPr>
          <w:p w14:paraId="6D45B987" w14:textId="77777777" w:rsidR="00DD7A0A" w:rsidRPr="000E4333" w:rsidRDefault="00DD7A0A" w:rsidP="00D12943">
            <w:pPr>
              <w:pStyle w:val="BMSBodyText"/>
              <w:numPr>
                <w:ilvl w:val="1"/>
                <w:numId w:val="1"/>
              </w:numPr>
              <w:rPr>
                <w:rFonts w:cs="Arial"/>
              </w:rPr>
            </w:pPr>
          </w:p>
        </w:tc>
        <w:tc>
          <w:tcPr>
            <w:tcW w:w="9939" w:type="dxa"/>
          </w:tcPr>
          <w:p w14:paraId="6D45B988" w14:textId="77777777" w:rsidR="00DD7A0A" w:rsidRPr="00E91885" w:rsidRDefault="00DD7A0A" w:rsidP="00C551ED">
            <w:pPr>
              <w:pStyle w:val="BMSBodyText"/>
              <w:rPr>
                <w:rFonts w:cs="Arial"/>
                <w:lang w:val="en-US"/>
              </w:rPr>
            </w:pPr>
            <w:r w:rsidRPr="00041D87">
              <w:rPr>
                <w:rFonts w:cs="Arial"/>
                <w:lang w:val="en-US"/>
              </w:rPr>
              <w:t xml:space="preserve">Temporary Support systems must be checked prior to installation and be free from defects, of adequate strength, of good construction and properly maintained. </w:t>
            </w:r>
          </w:p>
        </w:tc>
      </w:tr>
      <w:tr w:rsidR="00DD7A0A" w:rsidRPr="006E1BC5" w14:paraId="6D45B98C" w14:textId="77777777" w:rsidTr="00DA4B42">
        <w:trPr>
          <w:cantSplit/>
        </w:trPr>
        <w:tc>
          <w:tcPr>
            <w:tcW w:w="659" w:type="dxa"/>
          </w:tcPr>
          <w:p w14:paraId="6D45B98A" w14:textId="77777777" w:rsidR="00DD7A0A" w:rsidRPr="000E4333" w:rsidRDefault="00DD7A0A" w:rsidP="00D12943">
            <w:pPr>
              <w:pStyle w:val="BMSBodyText"/>
              <w:numPr>
                <w:ilvl w:val="1"/>
                <w:numId w:val="1"/>
              </w:numPr>
              <w:rPr>
                <w:rFonts w:cs="Arial"/>
              </w:rPr>
            </w:pPr>
          </w:p>
        </w:tc>
        <w:tc>
          <w:tcPr>
            <w:tcW w:w="9939" w:type="dxa"/>
          </w:tcPr>
          <w:p w14:paraId="6D45B98B" w14:textId="77777777" w:rsidR="00DD7A0A" w:rsidRPr="00370ED5" w:rsidRDefault="00DD7A0A" w:rsidP="00714559">
            <w:pPr>
              <w:pStyle w:val="BMSBodyText"/>
              <w:rPr>
                <w:rFonts w:cs="Arial"/>
                <w:lang w:val="en-US"/>
              </w:rPr>
            </w:pPr>
            <w:r w:rsidRPr="00370ED5">
              <w:rPr>
                <w:rFonts w:cs="Arial"/>
                <w:lang w:val="en-US"/>
              </w:rPr>
              <w:t xml:space="preserve">All </w:t>
            </w:r>
            <w:r>
              <w:rPr>
                <w:rFonts w:cs="Arial"/>
                <w:lang w:val="en-US"/>
              </w:rPr>
              <w:t xml:space="preserve">temporary </w:t>
            </w:r>
            <w:r w:rsidRPr="00370ED5">
              <w:rPr>
                <w:rFonts w:cs="Arial"/>
                <w:lang w:val="en-US"/>
              </w:rPr>
              <w:t xml:space="preserve">support systems shall be erected, altered and dismantled by personnel, who have been briefed on the manufacturer’s or System Designer’s instructions, under the supervision of an </w:t>
            </w:r>
            <w:r w:rsidRPr="0091388B">
              <w:rPr>
                <w:rFonts w:eastAsiaTheme="minorEastAsia" w:cs="Arial"/>
                <w:lang w:val="en-US" w:eastAsia="zh-CN"/>
              </w:rPr>
              <w:t>Excavation Supervisor.</w:t>
            </w:r>
            <w:r>
              <w:t xml:space="preserve">  </w:t>
            </w:r>
            <w:r>
              <w:rPr>
                <w:rFonts w:eastAsiaTheme="minorEastAsia" w:cs="Arial"/>
                <w:lang w:val="en-US" w:eastAsia="zh-CN"/>
              </w:rPr>
              <w:t>T</w:t>
            </w:r>
            <w:r w:rsidRPr="00714559">
              <w:rPr>
                <w:rFonts w:eastAsiaTheme="minorEastAsia" w:cs="Arial"/>
                <w:lang w:val="en-US" w:eastAsia="zh-CN"/>
              </w:rPr>
              <w:t xml:space="preserve">emporary works inspections shall be deployed and undertaken by the </w:t>
            </w:r>
            <w:r>
              <w:rPr>
                <w:rFonts w:eastAsiaTheme="minorEastAsia" w:cs="Arial"/>
                <w:lang w:val="en-US" w:eastAsia="zh-CN"/>
              </w:rPr>
              <w:t>TWS (Ex)</w:t>
            </w:r>
            <w:r w:rsidR="00D35B9F">
              <w:rPr>
                <w:rFonts w:eastAsiaTheme="minorEastAsia" w:cs="Arial"/>
                <w:lang w:val="en-US" w:eastAsia="zh-CN"/>
              </w:rPr>
              <w:t>/TWC</w:t>
            </w:r>
            <w:r w:rsidRPr="00714559">
              <w:rPr>
                <w:rFonts w:eastAsiaTheme="minorEastAsia" w:cs="Arial"/>
                <w:lang w:val="en-US" w:eastAsia="zh-CN"/>
              </w:rPr>
              <w:t xml:space="preserve"> a</w:t>
            </w:r>
            <w:r w:rsidR="00AD7E4B">
              <w:rPr>
                <w:rFonts w:eastAsiaTheme="minorEastAsia" w:cs="Arial"/>
                <w:lang w:val="en-US" w:eastAsia="zh-CN"/>
              </w:rPr>
              <w:t>nd the permits to load, proceed or</w:t>
            </w:r>
            <w:r w:rsidRPr="00714559">
              <w:rPr>
                <w:rFonts w:eastAsiaTheme="minorEastAsia" w:cs="Arial"/>
                <w:lang w:val="en-US" w:eastAsia="zh-CN"/>
              </w:rPr>
              <w:t xml:space="preserve"> dismantle shall be issued prior to the relevant stages commencing.</w:t>
            </w:r>
          </w:p>
        </w:tc>
      </w:tr>
      <w:tr w:rsidR="00DD7A0A" w:rsidRPr="006E1BC5" w14:paraId="6D45B993" w14:textId="77777777" w:rsidTr="00DA4B42">
        <w:trPr>
          <w:cantSplit/>
        </w:trPr>
        <w:tc>
          <w:tcPr>
            <w:tcW w:w="659" w:type="dxa"/>
          </w:tcPr>
          <w:p w14:paraId="6D45B98D" w14:textId="77777777" w:rsidR="00DD7A0A" w:rsidRPr="000E4333" w:rsidRDefault="00DD7A0A" w:rsidP="00D12943">
            <w:pPr>
              <w:pStyle w:val="BMSBodyText"/>
              <w:numPr>
                <w:ilvl w:val="1"/>
                <w:numId w:val="1"/>
              </w:numPr>
              <w:rPr>
                <w:rFonts w:cs="Arial"/>
              </w:rPr>
            </w:pPr>
          </w:p>
        </w:tc>
        <w:tc>
          <w:tcPr>
            <w:tcW w:w="9939" w:type="dxa"/>
          </w:tcPr>
          <w:p w14:paraId="6D45B992" w14:textId="13066BE6" w:rsidR="00DD7A0A" w:rsidRPr="00C26799" w:rsidRDefault="00DD7A0A" w:rsidP="0042556B">
            <w:pPr>
              <w:pStyle w:val="BMSBodyText"/>
              <w:rPr>
                <w:rFonts w:cs="Arial"/>
                <w:lang w:val="en-US"/>
              </w:rPr>
            </w:pPr>
            <w:r>
              <w:rPr>
                <w:rFonts w:cs="Arial"/>
                <w:lang w:val="en-US"/>
              </w:rPr>
              <w:t>Upon completion of the installation t</w:t>
            </w:r>
            <w:r w:rsidRPr="00370ED5">
              <w:rPr>
                <w:rFonts w:cs="Arial"/>
                <w:lang w:val="en-US"/>
              </w:rPr>
              <w:t xml:space="preserve">he temporary support systems shall be inspected </w:t>
            </w:r>
            <w:r>
              <w:rPr>
                <w:rFonts w:cs="Arial"/>
                <w:lang w:val="en-US"/>
              </w:rPr>
              <w:t xml:space="preserve">and signed off in accordance with </w:t>
            </w:r>
            <w:hyperlink r:id="rId37" w:history="1">
              <w:r w:rsidR="0042556B" w:rsidRPr="0042556B">
                <w:rPr>
                  <w:rStyle w:val="Hyperlink"/>
                  <w:rFonts w:cs="Arial"/>
                  <w:lang w:val="en-US"/>
                </w:rPr>
                <w:t>ENG-PR-0101</w:t>
              </w:r>
            </w:hyperlink>
            <w:r>
              <w:rPr>
                <w:rFonts w:cs="Arial"/>
                <w:lang w:val="en-US"/>
              </w:rPr>
              <w:t xml:space="preserve"> </w:t>
            </w:r>
            <w:r w:rsidRPr="00370ED5">
              <w:rPr>
                <w:rFonts w:cs="Arial"/>
                <w:lang w:val="en-US"/>
              </w:rPr>
              <w:t>by the</w:t>
            </w:r>
            <w:r w:rsidR="00C26799">
              <w:rPr>
                <w:rFonts w:cs="Arial"/>
                <w:lang w:val="en-US"/>
              </w:rPr>
              <w:t>:</w:t>
            </w:r>
          </w:p>
        </w:tc>
      </w:tr>
      <w:tr w:rsidR="00C26799" w:rsidRPr="006E1BC5" w14:paraId="2DA30704" w14:textId="77777777" w:rsidTr="00DA4B42">
        <w:trPr>
          <w:cantSplit/>
        </w:trPr>
        <w:tc>
          <w:tcPr>
            <w:tcW w:w="659" w:type="dxa"/>
          </w:tcPr>
          <w:p w14:paraId="502DDBFB" w14:textId="77777777" w:rsidR="00C26799" w:rsidRDefault="00C26799" w:rsidP="00C26799">
            <w:pPr>
              <w:pStyle w:val="BMSBodyText"/>
              <w:rPr>
                <w:rFonts w:cs="Arial"/>
              </w:rPr>
            </w:pPr>
          </w:p>
        </w:tc>
        <w:tc>
          <w:tcPr>
            <w:tcW w:w="9939" w:type="dxa"/>
          </w:tcPr>
          <w:p w14:paraId="0A5D055A" w14:textId="59F76035" w:rsidR="00C26799" w:rsidRDefault="00C26799" w:rsidP="00D12943">
            <w:pPr>
              <w:pStyle w:val="BMSBodyText"/>
              <w:numPr>
                <w:ilvl w:val="0"/>
                <w:numId w:val="15"/>
              </w:numPr>
              <w:rPr>
                <w:rFonts w:cs="Arial"/>
                <w:lang w:val="en-US"/>
              </w:rPr>
            </w:pPr>
            <w:r>
              <w:rPr>
                <w:rFonts w:cs="Arial"/>
                <w:lang w:val="en-US"/>
              </w:rPr>
              <w:t>Category 0 – Inspecti</w:t>
            </w:r>
            <w:r w:rsidR="00644C6E">
              <w:rPr>
                <w:rFonts w:cs="Arial"/>
                <w:lang w:val="en-US"/>
              </w:rPr>
              <w:t>on by the Excavation Supervisor</w:t>
            </w:r>
          </w:p>
        </w:tc>
      </w:tr>
      <w:tr w:rsidR="00C26799" w:rsidRPr="006E1BC5" w14:paraId="0F2E83F5" w14:textId="77777777" w:rsidTr="00DA4B42">
        <w:trPr>
          <w:cantSplit/>
        </w:trPr>
        <w:tc>
          <w:tcPr>
            <w:tcW w:w="659" w:type="dxa"/>
          </w:tcPr>
          <w:p w14:paraId="3B9B4C89" w14:textId="77777777" w:rsidR="00C26799" w:rsidRDefault="00C26799" w:rsidP="00C26799">
            <w:pPr>
              <w:pStyle w:val="BMSBodyText"/>
              <w:rPr>
                <w:rFonts w:cs="Arial"/>
              </w:rPr>
            </w:pPr>
          </w:p>
        </w:tc>
        <w:tc>
          <w:tcPr>
            <w:tcW w:w="9939" w:type="dxa"/>
          </w:tcPr>
          <w:p w14:paraId="4FD3E615" w14:textId="5458F3E8" w:rsidR="00C26799" w:rsidRDefault="00C26799" w:rsidP="00C50BC5">
            <w:pPr>
              <w:pStyle w:val="BMSBodyText"/>
              <w:numPr>
                <w:ilvl w:val="0"/>
                <w:numId w:val="15"/>
              </w:numPr>
              <w:rPr>
                <w:rFonts w:cs="Arial"/>
                <w:lang w:val="en-US"/>
              </w:rPr>
            </w:pPr>
            <w:r>
              <w:rPr>
                <w:rFonts w:cs="Arial"/>
                <w:lang w:val="en-US"/>
              </w:rPr>
              <w:t xml:space="preserve">Category </w:t>
            </w:r>
            <w:r w:rsidRPr="00325406">
              <w:rPr>
                <w:rFonts w:eastAsiaTheme="minorEastAsia" w:cs="Arial"/>
                <w:lang w:val="en-US" w:eastAsia="zh-CN"/>
              </w:rPr>
              <w:t>1</w:t>
            </w:r>
            <w:r>
              <w:rPr>
                <w:rFonts w:cs="Arial"/>
                <w:lang w:val="en-US"/>
              </w:rPr>
              <w:t xml:space="preserve"> - Inspection and sign off by the </w:t>
            </w:r>
            <w:r w:rsidRPr="00370ED5">
              <w:rPr>
                <w:rFonts w:cs="Arial"/>
                <w:lang w:val="en-US"/>
              </w:rPr>
              <w:t xml:space="preserve">Excavation Supervisor </w:t>
            </w:r>
            <w:r>
              <w:rPr>
                <w:rFonts w:cs="Arial"/>
                <w:lang w:val="en-US"/>
              </w:rPr>
              <w:t>/ TWS (Ex)</w:t>
            </w:r>
          </w:p>
        </w:tc>
      </w:tr>
      <w:tr w:rsidR="00C50BC5" w:rsidRPr="006E1BC5" w14:paraId="6C88686E" w14:textId="77777777" w:rsidTr="00DA4B42">
        <w:trPr>
          <w:cantSplit/>
        </w:trPr>
        <w:tc>
          <w:tcPr>
            <w:tcW w:w="659" w:type="dxa"/>
          </w:tcPr>
          <w:p w14:paraId="410D6617" w14:textId="77777777" w:rsidR="00C50BC5" w:rsidRDefault="00C50BC5" w:rsidP="00C26799">
            <w:pPr>
              <w:pStyle w:val="BMSBodyText"/>
              <w:rPr>
                <w:rFonts w:cs="Arial"/>
              </w:rPr>
            </w:pPr>
          </w:p>
        </w:tc>
        <w:tc>
          <w:tcPr>
            <w:tcW w:w="9939" w:type="dxa"/>
          </w:tcPr>
          <w:p w14:paraId="3A125660" w14:textId="73920017" w:rsidR="00C50BC5" w:rsidRDefault="00C50BC5" w:rsidP="00D12943">
            <w:pPr>
              <w:pStyle w:val="BMSBodyText"/>
              <w:numPr>
                <w:ilvl w:val="0"/>
                <w:numId w:val="15"/>
              </w:numPr>
              <w:rPr>
                <w:rFonts w:cs="Arial"/>
                <w:lang w:val="en-US"/>
              </w:rPr>
            </w:pPr>
            <w:r w:rsidRPr="00246F30">
              <w:rPr>
                <w:rFonts w:cs="Arial"/>
                <w:lang w:val="en-US"/>
              </w:rPr>
              <w:t xml:space="preserve">Categories 2-3 </w:t>
            </w:r>
            <w:r>
              <w:rPr>
                <w:rFonts w:cs="Arial"/>
                <w:lang w:val="en-US"/>
              </w:rPr>
              <w:t>–</w:t>
            </w:r>
            <w:r w:rsidRPr="00246F30">
              <w:rPr>
                <w:rFonts w:cs="Arial"/>
                <w:lang w:val="en-US"/>
              </w:rPr>
              <w:t xml:space="preserve"> </w:t>
            </w:r>
            <w:r>
              <w:rPr>
                <w:rFonts w:cs="Arial"/>
                <w:lang w:val="en-US"/>
              </w:rPr>
              <w:t xml:space="preserve">Inspection and sign off by </w:t>
            </w:r>
            <w:r w:rsidRPr="00246F30">
              <w:rPr>
                <w:rFonts w:cs="Arial"/>
                <w:lang w:val="en-US"/>
              </w:rPr>
              <w:t>TWC/</w:t>
            </w:r>
            <w:r w:rsidRPr="00325406">
              <w:rPr>
                <w:rFonts w:eastAsiaTheme="minorEastAsia" w:cs="Arial"/>
                <w:lang w:val="en-US" w:eastAsia="zh-CN"/>
              </w:rPr>
              <w:t xml:space="preserve"> TWS</w:t>
            </w:r>
          </w:p>
        </w:tc>
      </w:tr>
      <w:tr w:rsidR="00C26799" w:rsidRPr="006E1BC5" w14:paraId="629D8FF1" w14:textId="77777777" w:rsidTr="00DA4B42">
        <w:trPr>
          <w:cantSplit/>
        </w:trPr>
        <w:tc>
          <w:tcPr>
            <w:tcW w:w="659" w:type="dxa"/>
          </w:tcPr>
          <w:p w14:paraId="691D6C35" w14:textId="77777777" w:rsidR="00C26799" w:rsidRPr="000E4333" w:rsidRDefault="00C26799" w:rsidP="00C26799">
            <w:pPr>
              <w:pStyle w:val="BMSBodyText"/>
              <w:rPr>
                <w:rFonts w:cs="Arial"/>
              </w:rPr>
            </w:pPr>
          </w:p>
        </w:tc>
        <w:tc>
          <w:tcPr>
            <w:tcW w:w="9939" w:type="dxa"/>
          </w:tcPr>
          <w:p w14:paraId="28CD2F55" w14:textId="5325A553" w:rsidR="00C26799" w:rsidRDefault="00C26799" w:rsidP="0091388B">
            <w:pPr>
              <w:pStyle w:val="BMSBodyText"/>
              <w:rPr>
                <w:rFonts w:cs="Arial"/>
                <w:lang w:val="en-US"/>
              </w:rPr>
            </w:pPr>
            <w:r w:rsidRPr="008872F0">
              <w:rPr>
                <w:rFonts w:cs="Arial"/>
                <w:lang w:val="en-US"/>
              </w:rPr>
              <w:t>All supports must be fully secured to prevent any displacement</w:t>
            </w:r>
            <w:r w:rsidRPr="00C479EC">
              <w:rPr>
                <w:rFonts w:cs="Arial"/>
                <w:lang w:val="en-US"/>
              </w:rPr>
              <w:t>.</w:t>
            </w:r>
            <w:r>
              <w:rPr>
                <w:rFonts w:cs="Arial"/>
                <w:lang w:val="en-US"/>
              </w:rPr>
              <w:t xml:space="preserve"> </w:t>
            </w:r>
            <w:r w:rsidRPr="00C479EC">
              <w:rPr>
                <w:rFonts w:cs="Arial"/>
                <w:lang w:val="en-US"/>
              </w:rPr>
              <w:t xml:space="preserve"> Refer to </w:t>
            </w:r>
            <w:r w:rsidRPr="00C479EC">
              <w:rPr>
                <w:rFonts w:cs="Arial"/>
              </w:rPr>
              <w:t>Inspections and Reports</w:t>
            </w:r>
            <w:r>
              <w:rPr>
                <w:rFonts w:cs="Arial"/>
                <w:lang w:val="en-US"/>
              </w:rPr>
              <w:t xml:space="preserve"> (Section 20).</w:t>
            </w:r>
          </w:p>
        </w:tc>
      </w:tr>
      <w:tr w:rsidR="00DD7A0A" w:rsidRPr="006E1BC5" w14:paraId="6D45B996" w14:textId="77777777" w:rsidTr="00DA4B42">
        <w:trPr>
          <w:cantSplit/>
        </w:trPr>
        <w:tc>
          <w:tcPr>
            <w:tcW w:w="659" w:type="dxa"/>
          </w:tcPr>
          <w:p w14:paraId="6D45B994" w14:textId="77777777" w:rsidR="00DD7A0A" w:rsidRPr="000E4333" w:rsidRDefault="00DD7A0A" w:rsidP="00D12943">
            <w:pPr>
              <w:pStyle w:val="BMSBodyText"/>
              <w:numPr>
                <w:ilvl w:val="1"/>
                <w:numId w:val="1"/>
              </w:numPr>
              <w:rPr>
                <w:rFonts w:cs="Arial"/>
              </w:rPr>
            </w:pPr>
          </w:p>
        </w:tc>
        <w:tc>
          <w:tcPr>
            <w:tcW w:w="9939" w:type="dxa"/>
          </w:tcPr>
          <w:p w14:paraId="6D45B995" w14:textId="579B4392" w:rsidR="00DD7A0A" w:rsidRPr="00370ED5" w:rsidRDefault="00DD7A0A" w:rsidP="00C26799">
            <w:pPr>
              <w:pStyle w:val="BMSBodyText"/>
              <w:rPr>
                <w:rFonts w:cs="Arial"/>
                <w:lang w:val="en-US"/>
              </w:rPr>
            </w:pPr>
            <w:r w:rsidRPr="00370ED5">
              <w:rPr>
                <w:rFonts w:cs="Arial"/>
                <w:lang w:val="en-US"/>
              </w:rPr>
              <w:t>Utilities spanning along or across a trench shall be adequately prote</w:t>
            </w:r>
            <w:r>
              <w:rPr>
                <w:rFonts w:cs="Arial"/>
                <w:lang w:val="en-US"/>
              </w:rPr>
              <w:t xml:space="preserve">cted and supported. </w:t>
            </w:r>
            <w:r w:rsidR="00670816">
              <w:rPr>
                <w:rFonts w:cs="Arial"/>
                <w:lang w:val="en-US"/>
              </w:rPr>
              <w:t xml:space="preserve"> </w:t>
            </w:r>
            <w:r>
              <w:rPr>
                <w:rFonts w:cs="Arial"/>
                <w:lang w:val="en-US"/>
              </w:rPr>
              <w:t>Consult the TWC/TWS(Ex) about any additional utilities found. S</w:t>
            </w:r>
            <w:r w:rsidRPr="00370ED5">
              <w:rPr>
                <w:rFonts w:cs="Arial"/>
                <w:lang w:val="en-US"/>
              </w:rPr>
              <w:t xml:space="preserve">ee </w:t>
            </w:r>
            <w:r>
              <w:rPr>
                <w:rFonts w:cs="Arial"/>
                <w:lang w:val="en-US"/>
              </w:rPr>
              <w:t>the ‘</w:t>
            </w:r>
            <w:r w:rsidR="00090BA8">
              <w:rPr>
                <w:rFonts w:cs="Arial"/>
                <w:lang w:val="en-US"/>
              </w:rPr>
              <w:t>Avoiding Danger from Services</w:t>
            </w:r>
            <w:r>
              <w:rPr>
                <w:rFonts w:cs="Arial"/>
                <w:lang w:val="en-US"/>
              </w:rPr>
              <w:t>’ procedure (</w:t>
            </w:r>
            <w:hyperlink r:id="rId38" w:history="1">
              <w:r w:rsidR="00C26799" w:rsidRPr="008E312D">
                <w:rPr>
                  <w:rStyle w:val="Hyperlink"/>
                  <w:rFonts w:cs="Arial"/>
                </w:rPr>
                <w:t>HSF-PR-0015</w:t>
              </w:r>
            </w:hyperlink>
            <w:r w:rsidRPr="00370ED5">
              <w:rPr>
                <w:rFonts w:cs="Arial"/>
                <w:lang w:val="en-US"/>
              </w:rPr>
              <w:t>)</w:t>
            </w:r>
            <w:r>
              <w:rPr>
                <w:rFonts w:cs="Arial"/>
                <w:lang w:val="en-US"/>
              </w:rPr>
              <w:t>.</w:t>
            </w:r>
          </w:p>
        </w:tc>
      </w:tr>
      <w:tr w:rsidR="00DD7A0A" w:rsidRPr="006E1BC5" w14:paraId="6D45B999" w14:textId="77777777" w:rsidTr="00DA4B42">
        <w:trPr>
          <w:cantSplit/>
        </w:trPr>
        <w:tc>
          <w:tcPr>
            <w:tcW w:w="659" w:type="dxa"/>
          </w:tcPr>
          <w:p w14:paraId="6D45B997" w14:textId="77777777" w:rsidR="00DD7A0A" w:rsidRPr="000E4333" w:rsidRDefault="00DD7A0A" w:rsidP="00D12943">
            <w:pPr>
              <w:pStyle w:val="BMSBodyText"/>
              <w:numPr>
                <w:ilvl w:val="0"/>
                <w:numId w:val="1"/>
              </w:numPr>
              <w:rPr>
                <w:rFonts w:cs="Arial"/>
              </w:rPr>
            </w:pPr>
          </w:p>
        </w:tc>
        <w:tc>
          <w:tcPr>
            <w:tcW w:w="9939" w:type="dxa"/>
          </w:tcPr>
          <w:p w14:paraId="6D45B998" w14:textId="77777777" w:rsidR="00DD7A0A" w:rsidRPr="00E91885" w:rsidRDefault="00670816" w:rsidP="00C551ED">
            <w:pPr>
              <w:pStyle w:val="BMSBodyText"/>
              <w:rPr>
                <w:rFonts w:cs="Arial"/>
                <w:b/>
              </w:rPr>
            </w:pPr>
            <w:r w:rsidRPr="00E91885">
              <w:rPr>
                <w:rFonts w:cs="Arial"/>
                <w:b/>
              </w:rPr>
              <w:t>ACCESS AND EGRESS</w:t>
            </w:r>
          </w:p>
        </w:tc>
      </w:tr>
      <w:tr w:rsidR="00DD7A0A" w:rsidRPr="006E1BC5" w14:paraId="6D45B99C" w14:textId="77777777" w:rsidTr="00DA4B42">
        <w:trPr>
          <w:cantSplit/>
        </w:trPr>
        <w:tc>
          <w:tcPr>
            <w:tcW w:w="659" w:type="dxa"/>
          </w:tcPr>
          <w:p w14:paraId="6D45B99A" w14:textId="77777777" w:rsidR="00DD7A0A" w:rsidRPr="000E4333" w:rsidRDefault="00DD7A0A" w:rsidP="00D12943">
            <w:pPr>
              <w:pStyle w:val="BMSBodyText"/>
              <w:numPr>
                <w:ilvl w:val="1"/>
                <w:numId w:val="1"/>
              </w:numPr>
              <w:rPr>
                <w:rFonts w:cs="Arial"/>
              </w:rPr>
            </w:pPr>
          </w:p>
        </w:tc>
        <w:tc>
          <w:tcPr>
            <w:tcW w:w="9939" w:type="dxa"/>
          </w:tcPr>
          <w:p w14:paraId="6D45B99B" w14:textId="10F2F6E0" w:rsidR="00DD7A0A" w:rsidRPr="007B52F6" w:rsidRDefault="00DD7A0A" w:rsidP="00903470">
            <w:pPr>
              <w:autoSpaceDE w:val="0"/>
              <w:autoSpaceDN w:val="0"/>
              <w:adjustRightInd w:val="0"/>
              <w:spacing w:before="60" w:after="60"/>
              <w:rPr>
                <w:rFonts w:cs="Arial"/>
              </w:rPr>
            </w:pPr>
            <w:r w:rsidRPr="007B52F6">
              <w:rPr>
                <w:rFonts w:cs="Arial"/>
                <w:lang w:val="en-GB"/>
              </w:rPr>
              <w:t>Where possible</w:t>
            </w:r>
            <w:r>
              <w:rPr>
                <w:rFonts w:cs="Arial"/>
                <w:lang w:val="en-GB"/>
              </w:rPr>
              <w:t>,</w:t>
            </w:r>
            <w:r w:rsidRPr="007B52F6">
              <w:rPr>
                <w:rFonts w:cs="Arial"/>
                <w:lang w:val="en-GB"/>
              </w:rPr>
              <w:t xml:space="preserve"> </w:t>
            </w:r>
            <w:r>
              <w:rPr>
                <w:rFonts w:cs="Arial"/>
                <w:lang w:val="en-GB"/>
              </w:rPr>
              <w:t xml:space="preserve">the need for </w:t>
            </w:r>
            <w:r w:rsidRPr="007B52F6">
              <w:rPr>
                <w:rFonts w:cs="Arial"/>
                <w:lang w:val="en-GB"/>
              </w:rPr>
              <w:t>entry</w:t>
            </w:r>
            <w:r>
              <w:rPr>
                <w:rFonts w:cs="Arial"/>
                <w:lang w:val="en-GB"/>
              </w:rPr>
              <w:t xml:space="preserve"> into an excavation</w:t>
            </w:r>
            <w:r w:rsidRPr="007B52F6">
              <w:rPr>
                <w:rFonts w:cs="Arial"/>
                <w:lang w:val="en-GB"/>
              </w:rPr>
              <w:t xml:space="preserve"> should be eliminated. Where entry is necessary, all excavations must have a safe means of access and egress</w:t>
            </w:r>
            <w:r>
              <w:rPr>
                <w:rFonts w:cs="Arial"/>
                <w:lang w:val="en-GB"/>
              </w:rPr>
              <w:t xml:space="preserve">. </w:t>
            </w:r>
            <w:r w:rsidR="00670816">
              <w:rPr>
                <w:rFonts w:cs="Arial"/>
                <w:lang w:val="en-GB"/>
              </w:rPr>
              <w:t xml:space="preserve"> </w:t>
            </w:r>
            <w:r w:rsidRPr="007B52F6">
              <w:rPr>
                <w:rFonts w:cs="Arial"/>
                <w:lang w:val="en-GB"/>
              </w:rPr>
              <w:t xml:space="preserve">See </w:t>
            </w:r>
            <w:r w:rsidRPr="007B52F6">
              <w:rPr>
                <w:rFonts w:cs="Arial"/>
                <w:lang w:val="en-GB"/>
              </w:rPr>
              <w:fldChar w:fldCharType="begin"/>
            </w:r>
            <w:r w:rsidRPr="007B52F6">
              <w:rPr>
                <w:rFonts w:cs="Arial"/>
                <w:lang w:val="en-GB"/>
              </w:rPr>
              <w:instrText xml:space="preserve"> REF _Ref472323978 \h </w:instrText>
            </w:r>
            <w:r>
              <w:rPr>
                <w:rFonts w:cs="Arial"/>
                <w:lang w:val="en-GB"/>
              </w:rPr>
              <w:instrText xml:space="preserve"> \* MERGEFORMAT </w:instrText>
            </w:r>
            <w:r w:rsidRPr="007B52F6">
              <w:rPr>
                <w:rFonts w:cs="Arial"/>
                <w:lang w:val="en-GB"/>
              </w:rPr>
            </w:r>
            <w:r w:rsidRPr="007B52F6">
              <w:rPr>
                <w:rFonts w:cs="Arial"/>
                <w:lang w:val="en-GB"/>
              </w:rPr>
              <w:fldChar w:fldCharType="separate"/>
            </w:r>
            <w:r w:rsidR="002018F4" w:rsidRPr="002018F4">
              <w:rPr>
                <w:rFonts w:cs="Arial"/>
                <w:lang w:val="en-GB"/>
              </w:rPr>
              <w:t xml:space="preserve">Table </w:t>
            </w:r>
            <w:r w:rsidR="00903470">
              <w:rPr>
                <w:rFonts w:cs="Arial"/>
                <w:lang w:val="en-GB"/>
              </w:rPr>
              <w:t>3</w:t>
            </w:r>
            <w:r w:rsidR="002018F4" w:rsidRPr="002018F4">
              <w:rPr>
                <w:rFonts w:cs="Arial"/>
                <w:lang w:val="en-GB"/>
              </w:rPr>
              <w:t xml:space="preserve"> Excavation Access Hierarchy</w:t>
            </w:r>
            <w:r w:rsidRPr="007B52F6">
              <w:rPr>
                <w:rFonts w:cs="Arial"/>
                <w:lang w:val="en-GB"/>
              </w:rPr>
              <w:fldChar w:fldCharType="end"/>
            </w:r>
            <w:r w:rsidR="00AD7E4B">
              <w:rPr>
                <w:rFonts w:cs="Arial"/>
                <w:lang w:val="en-GB"/>
              </w:rPr>
              <w:t>.</w:t>
            </w:r>
          </w:p>
        </w:tc>
      </w:tr>
      <w:tr w:rsidR="00DD7A0A" w:rsidRPr="006E1BC5" w14:paraId="6D45B9C2" w14:textId="77777777" w:rsidTr="00DA4B42">
        <w:trPr>
          <w:cantSplit/>
        </w:trPr>
        <w:tc>
          <w:tcPr>
            <w:tcW w:w="659" w:type="dxa"/>
          </w:tcPr>
          <w:p w14:paraId="6D45B99D" w14:textId="77777777" w:rsidR="00DD7A0A" w:rsidRPr="000E4333" w:rsidRDefault="00DD7A0A" w:rsidP="00C551ED">
            <w:pPr>
              <w:pStyle w:val="BMSBodyText"/>
              <w:rPr>
                <w:rFonts w:cs="Arial"/>
              </w:rPr>
            </w:pPr>
          </w:p>
        </w:tc>
        <w:tc>
          <w:tcPr>
            <w:tcW w:w="9939" w:type="dxa"/>
          </w:tcPr>
          <w:p w14:paraId="6D45B99E" w14:textId="77777777" w:rsidR="00670816" w:rsidRDefault="00670816" w:rsidP="00A93592">
            <w:pPr>
              <w:pStyle w:val="Caption"/>
            </w:pPr>
            <w:bookmarkStart w:id="2" w:name="_Ref472323978"/>
          </w:p>
          <w:p w14:paraId="6D45B99F" w14:textId="77777777" w:rsidR="00DD7A0A" w:rsidRPr="00670816" w:rsidRDefault="00DD7A0A" w:rsidP="00A93592">
            <w:pPr>
              <w:pStyle w:val="Caption"/>
            </w:pPr>
            <w:r w:rsidRPr="00670816">
              <w:t xml:space="preserve">Table </w:t>
            </w:r>
            <w:r w:rsidRPr="00670816">
              <w:fldChar w:fldCharType="begin"/>
            </w:r>
            <w:r w:rsidRPr="00670816">
              <w:instrText xml:space="preserve"> SEQ Table \* ARABIC </w:instrText>
            </w:r>
            <w:r w:rsidRPr="00670816">
              <w:fldChar w:fldCharType="separate"/>
            </w:r>
            <w:r w:rsidR="00670816">
              <w:rPr>
                <w:noProof/>
              </w:rPr>
              <w:t>3</w:t>
            </w:r>
            <w:r w:rsidRPr="00670816">
              <w:fldChar w:fldCharType="end"/>
            </w:r>
            <w:r w:rsidRPr="00670816">
              <w:t xml:space="preserve"> Excavation Access Hierarchy</w:t>
            </w:r>
            <w:bookmarkEnd w:id="2"/>
          </w:p>
          <w:p w14:paraId="6D45B9A0" w14:textId="77777777" w:rsidR="00670816" w:rsidRPr="00670816" w:rsidRDefault="00670816" w:rsidP="00670816">
            <w:pPr>
              <w:rPr>
                <w:lang w:val="en-GB"/>
              </w:rPr>
            </w:pPr>
          </w:p>
          <w:tbl>
            <w:tblPr>
              <w:tblStyle w:val="TableGrid"/>
              <w:tblW w:w="0" w:type="auto"/>
              <w:tblLook w:val="04A0" w:firstRow="1" w:lastRow="0" w:firstColumn="1" w:lastColumn="0" w:noHBand="0" w:noVBand="1"/>
            </w:tblPr>
            <w:tblGrid>
              <w:gridCol w:w="2013"/>
              <w:gridCol w:w="2410"/>
              <w:gridCol w:w="4985"/>
            </w:tblGrid>
            <w:tr w:rsidR="00DD7A0A" w14:paraId="6D45B9A4" w14:textId="77777777" w:rsidTr="008A1302">
              <w:tc>
                <w:tcPr>
                  <w:tcW w:w="2013" w:type="dxa"/>
                  <w:shd w:val="clear" w:color="auto" w:fill="BFBFBF" w:themeFill="background1" w:themeFillShade="BF"/>
                </w:tcPr>
                <w:p w14:paraId="6D45B9A1" w14:textId="77777777" w:rsidR="00DD7A0A" w:rsidRDefault="00DD7A0A" w:rsidP="008A1302">
                  <w:pPr>
                    <w:pStyle w:val="BMSBodyText"/>
                    <w:rPr>
                      <w:rFonts w:cs="Arial"/>
                      <w:highlight w:val="yellow"/>
                    </w:rPr>
                  </w:pPr>
                  <w:r w:rsidRPr="00C830CC">
                    <w:rPr>
                      <w:rFonts w:cs="Arial"/>
                      <w:b/>
                      <w:bCs/>
                      <w:color w:val="000000"/>
                      <w:kern w:val="24"/>
                      <w:lang w:eastAsia="en-GB"/>
                    </w:rPr>
                    <w:t>Level</w:t>
                  </w:r>
                </w:p>
              </w:tc>
              <w:tc>
                <w:tcPr>
                  <w:tcW w:w="2410" w:type="dxa"/>
                  <w:shd w:val="clear" w:color="auto" w:fill="BFBFBF" w:themeFill="background1" w:themeFillShade="BF"/>
                </w:tcPr>
                <w:p w14:paraId="6D45B9A2" w14:textId="77777777" w:rsidR="00DD7A0A" w:rsidRDefault="00DD7A0A" w:rsidP="008A1302">
                  <w:pPr>
                    <w:pStyle w:val="BMSBodyText"/>
                    <w:rPr>
                      <w:rFonts w:cs="Arial"/>
                      <w:highlight w:val="yellow"/>
                    </w:rPr>
                  </w:pPr>
                  <w:r w:rsidRPr="00C830CC">
                    <w:rPr>
                      <w:rFonts w:cs="Arial"/>
                      <w:b/>
                      <w:bCs/>
                      <w:color w:val="000000"/>
                      <w:kern w:val="24"/>
                      <w:lang w:eastAsia="en-GB"/>
                    </w:rPr>
                    <w:t>Description</w:t>
                  </w:r>
                </w:p>
              </w:tc>
              <w:tc>
                <w:tcPr>
                  <w:tcW w:w="4985" w:type="dxa"/>
                  <w:shd w:val="clear" w:color="auto" w:fill="BFBFBF" w:themeFill="background1" w:themeFillShade="BF"/>
                </w:tcPr>
                <w:p w14:paraId="6D45B9A3" w14:textId="77777777" w:rsidR="00DD7A0A" w:rsidRDefault="00DD7A0A" w:rsidP="008A1302">
                  <w:pPr>
                    <w:pStyle w:val="BMSBodyText"/>
                    <w:rPr>
                      <w:rFonts w:cs="Arial"/>
                      <w:highlight w:val="yellow"/>
                    </w:rPr>
                  </w:pPr>
                  <w:r w:rsidRPr="00C830CC">
                    <w:rPr>
                      <w:rFonts w:cs="Arial"/>
                      <w:b/>
                      <w:bCs/>
                      <w:color w:val="000000"/>
                      <w:kern w:val="24"/>
                      <w:lang w:eastAsia="en-GB"/>
                    </w:rPr>
                    <w:t>Risk Control Measures</w:t>
                  </w:r>
                </w:p>
              </w:tc>
            </w:tr>
            <w:tr w:rsidR="00DD7A0A" w14:paraId="6D45B9A8" w14:textId="77777777" w:rsidTr="008A1302">
              <w:tc>
                <w:tcPr>
                  <w:tcW w:w="2013" w:type="dxa"/>
                  <w:shd w:val="clear" w:color="auto" w:fill="00FF00"/>
                </w:tcPr>
                <w:p w14:paraId="6D45B9A5" w14:textId="77777777" w:rsidR="00DD7A0A" w:rsidRPr="002E474C" w:rsidRDefault="00DD7A0A" w:rsidP="008A1302">
                  <w:pPr>
                    <w:pStyle w:val="BMSBodyText"/>
                    <w:rPr>
                      <w:rFonts w:cs="Arial"/>
                    </w:rPr>
                  </w:pPr>
                  <w:r w:rsidRPr="002E474C">
                    <w:rPr>
                      <w:rFonts w:cs="Arial"/>
                    </w:rPr>
                    <w:t>Eliminate</w:t>
                  </w:r>
                </w:p>
              </w:tc>
              <w:tc>
                <w:tcPr>
                  <w:tcW w:w="2410" w:type="dxa"/>
                  <w:shd w:val="clear" w:color="auto" w:fill="00FF00"/>
                </w:tcPr>
                <w:p w14:paraId="6D45B9A6" w14:textId="77777777" w:rsidR="00DD7A0A" w:rsidRDefault="00DD7A0A" w:rsidP="008A1302">
                  <w:pPr>
                    <w:pStyle w:val="BMSBodyText"/>
                    <w:rPr>
                      <w:rFonts w:cs="Arial"/>
                      <w:highlight w:val="yellow"/>
                    </w:rPr>
                  </w:pPr>
                  <w:r>
                    <w:rPr>
                      <w:rFonts w:cs="Arial"/>
                      <w:color w:val="000000"/>
                    </w:rPr>
                    <w:t>Remove the need to enter</w:t>
                  </w:r>
                </w:p>
              </w:tc>
              <w:tc>
                <w:tcPr>
                  <w:tcW w:w="4985" w:type="dxa"/>
                  <w:shd w:val="clear" w:color="auto" w:fill="00FF00"/>
                </w:tcPr>
                <w:p w14:paraId="6D45B9A7" w14:textId="77777777" w:rsidR="00DD7A0A" w:rsidRPr="009F45A5" w:rsidRDefault="00AD7E4B" w:rsidP="00D12943">
                  <w:pPr>
                    <w:pStyle w:val="BMSBodyText"/>
                    <w:numPr>
                      <w:ilvl w:val="0"/>
                      <w:numId w:val="6"/>
                    </w:numPr>
                    <w:ind w:left="360"/>
                    <w:rPr>
                      <w:rFonts w:cs="Arial"/>
                    </w:rPr>
                  </w:pPr>
                  <w:r>
                    <w:rPr>
                      <w:rFonts w:cs="Arial"/>
                    </w:rPr>
                    <w:t>No person entry excavation, trial holes, test excavations, r</w:t>
                  </w:r>
                  <w:r w:rsidR="00DD7A0A">
                    <w:rPr>
                      <w:rFonts w:cs="Arial"/>
                    </w:rPr>
                    <w:t xml:space="preserve">emote access equipment </w:t>
                  </w:r>
                  <w:r w:rsidR="00DD7A0A" w:rsidRPr="00214F8C">
                    <w:rPr>
                      <w:rFonts w:eastAsiaTheme="minorEastAsia" w:cs="Arial"/>
                      <w:lang w:val="en-US" w:eastAsia="zh-CN"/>
                    </w:rPr>
                    <w:t xml:space="preserve">(e.g. </w:t>
                  </w:r>
                  <w:r w:rsidR="00DD7A0A">
                    <w:rPr>
                      <w:rFonts w:eastAsiaTheme="minorEastAsia" w:cs="Arial"/>
                      <w:lang w:val="en-US" w:eastAsia="zh-CN"/>
                    </w:rPr>
                    <w:t>remote trench compactor</w:t>
                  </w:r>
                  <w:r w:rsidR="00DD7A0A" w:rsidRPr="00214F8C">
                    <w:rPr>
                      <w:rFonts w:eastAsiaTheme="minorEastAsia" w:cs="Arial"/>
                      <w:lang w:val="en-US" w:eastAsia="zh-CN"/>
                    </w:rPr>
                    <w:t xml:space="preserve"> etc.)</w:t>
                  </w:r>
                </w:p>
              </w:tc>
            </w:tr>
            <w:tr w:rsidR="00DD7A0A" w14:paraId="6D45B9AE" w14:textId="77777777" w:rsidTr="00C65105">
              <w:tc>
                <w:tcPr>
                  <w:tcW w:w="2013" w:type="dxa"/>
                  <w:shd w:val="clear" w:color="auto" w:fill="FFC000"/>
                </w:tcPr>
                <w:p w14:paraId="6D45B9A9" w14:textId="77777777" w:rsidR="00DD7A0A" w:rsidRPr="002E474C" w:rsidRDefault="00DD7A0A" w:rsidP="008A1302">
                  <w:pPr>
                    <w:pStyle w:val="BMSBodyText"/>
                    <w:rPr>
                      <w:rFonts w:cs="Arial"/>
                    </w:rPr>
                  </w:pPr>
                  <w:r>
                    <w:rPr>
                      <w:rFonts w:cs="Arial"/>
                    </w:rPr>
                    <w:t>Minimise</w:t>
                  </w:r>
                </w:p>
              </w:tc>
              <w:tc>
                <w:tcPr>
                  <w:tcW w:w="2410" w:type="dxa"/>
                  <w:shd w:val="clear" w:color="auto" w:fill="FFC000"/>
                </w:tcPr>
                <w:p w14:paraId="6D45B9AA" w14:textId="77777777" w:rsidR="00DD7A0A" w:rsidRDefault="00AD7E4B" w:rsidP="008A1302">
                  <w:pPr>
                    <w:pStyle w:val="BMSBodyText"/>
                    <w:rPr>
                      <w:rFonts w:cs="Arial"/>
                      <w:color w:val="000000"/>
                    </w:rPr>
                  </w:pPr>
                  <w:r>
                    <w:rPr>
                      <w:rFonts w:cs="Arial"/>
                      <w:color w:val="000000"/>
                    </w:rPr>
                    <w:t>Entry r</w:t>
                  </w:r>
                  <w:r w:rsidR="00DD7A0A">
                    <w:rPr>
                      <w:rFonts w:cs="Arial"/>
                      <w:color w:val="000000"/>
                    </w:rPr>
                    <w:t>equired (Restrict who needs to enter, how often and the type of excavation)</w:t>
                  </w:r>
                </w:p>
              </w:tc>
              <w:tc>
                <w:tcPr>
                  <w:tcW w:w="4985" w:type="dxa"/>
                  <w:shd w:val="clear" w:color="auto" w:fill="FFC000"/>
                </w:tcPr>
                <w:p w14:paraId="6D45B9AB" w14:textId="77777777" w:rsidR="00DD7A0A" w:rsidRDefault="00DD7A0A" w:rsidP="00D12943">
                  <w:pPr>
                    <w:pStyle w:val="BMSBodyText"/>
                    <w:numPr>
                      <w:ilvl w:val="0"/>
                      <w:numId w:val="6"/>
                    </w:numPr>
                    <w:ind w:left="360"/>
                    <w:rPr>
                      <w:rFonts w:cs="Arial"/>
                    </w:rPr>
                  </w:pPr>
                  <w:r>
                    <w:rPr>
                      <w:rFonts w:cs="Arial"/>
                    </w:rPr>
                    <w:t xml:space="preserve">Restrict entry to competent persons, those undertaking the work (e.g. for final connections) </w:t>
                  </w:r>
                </w:p>
                <w:p w14:paraId="6D45B9AC" w14:textId="77777777" w:rsidR="00DD7A0A" w:rsidRPr="00427A08" w:rsidRDefault="00DD7A0A" w:rsidP="00D12943">
                  <w:pPr>
                    <w:pStyle w:val="BMSBodyText"/>
                    <w:numPr>
                      <w:ilvl w:val="1"/>
                      <w:numId w:val="6"/>
                    </w:numPr>
                    <w:ind w:left="720"/>
                    <w:rPr>
                      <w:rFonts w:cs="Arial"/>
                      <w:sz w:val="20"/>
                    </w:rPr>
                  </w:pPr>
                  <w:r w:rsidRPr="00427A08">
                    <w:rPr>
                      <w:rFonts w:cs="Arial"/>
                      <w:sz w:val="20"/>
                    </w:rPr>
                    <w:t>Prefa</w:t>
                  </w:r>
                  <w:r w:rsidR="00AD7E4B">
                    <w:rPr>
                      <w:rFonts w:cs="Arial"/>
                      <w:sz w:val="20"/>
                    </w:rPr>
                    <w:t>bricated jointing above ground</w:t>
                  </w:r>
                </w:p>
                <w:p w14:paraId="6D45B9AD" w14:textId="77777777" w:rsidR="00DD7A0A" w:rsidRDefault="00DD7A0A" w:rsidP="00D12943">
                  <w:pPr>
                    <w:pStyle w:val="BMSBodyText"/>
                    <w:numPr>
                      <w:ilvl w:val="1"/>
                      <w:numId w:val="6"/>
                    </w:numPr>
                    <w:ind w:left="720"/>
                    <w:rPr>
                      <w:rFonts w:cs="Arial"/>
                    </w:rPr>
                  </w:pPr>
                  <w:r w:rsidRPr="00427A08">
                    <w:rPr>
                      <w:rFonts w:cs="Arial"/>
                      <w:sz w:val="20"/>
                    </w:rPr>
                    <w:t>longer pipe lengths to reduce the number of joints required</w:t>
                  </w:r>
                </w:p>
              </w:tc>
            </w:tr>
            <w:tr w:rsidR="00DD7A0A" w14:paraId="6D45B9B7" w14:textId="77777777" w:rsidTr="00C65105">
              <w:tc>
                <w:tcPr>
                  <w:tcW w:w="2013" w:type="dxa"/>
                  <w:tcBorders>
                    <w:bottom w:val="single" w:sz="4" w:space="0" w:color="auto"/>
                  </w:tcBorders>
                  <w:shd w:val="clear" w:color="auto" w:fill="E36C0A" w:themeFill="accent6" w:themeFillShade="BF"/>
                </w:tcPr>
                <w:p w14:paraId="6D45B9AF" w14:textId="77777777" w:rsidR="00DD7A0A" w:rsidRPr="002E474C" w:rsidRDefault="00DD7A0A" w:rsidP="008A1302">
                  <w:pPr>
                    <w:pStyle w:val="BMSBodyText"/>
                    <w:rPr>
                      <w:rFonts w:cs="Arial"/>
                    </w:rPr>
                  </w:pPr>
                  <w:r>
                    <w:rPr>
                      <w:rFonts w:cs="Arial"/>
                    </w:rPr>
                    <w:t>Mitigation</w:t>
                  </w:r>
                </w:p>
              </w:tc>
              <w:tc>
                <w:tcPr>
                  <w:tcW w:w="2410" w:type="dxa"/>
                  <w:tcBorders>
                    <w:bottom w:val="single" w:sz="4" w:space="0" w:color="auto"/>
                  </w:tcBorders>
                  <w:shd w:val="clear" w:color="auto" w:fill="E36C0A" w:themeFill="accent6" w:themeFillShade="BF"/>
                </w:tcPr>
                <w:p w14:paraId="6D45B9B0" w14:textId="77777777" w:rsidR="00DD7A0A" w:rsidRDefault="00DD7A0A" w:rsidP="008A1302">
                  <w:pPr>
                    <w:pStyle w:val="BMSBodyText"/>
                    <w:rPr>
                      <w:rFonts w:cs="Arial"/>
                      <w:color w:val="000000"/>
                    </w:rPr>
                  </w:pPr>
                  <w:r>
                    <w:rPr>
                      <w:rFonts w:cs="Arial"/>
                      <w:color w:val="000000"/>
                    </w:rPr>
                    <w:t>Entry required using access equipment</w:t>
                  </w:r>
                </w:p>
              </w:tc>
              <w:tc>
                <w:tcPr>
                  <w:tcW w:w="4985" w:type="dxa"/>
                  <w:tcBorders>
                    <w:bottom w:val="single" w:sz="4" w:space="0" w:color="auto"/>
                  </w:tcBorders>
                  <w:shd w:val="clear" w:color="auto" w:fill="E36C0A" w:themeFill="accent6" w:themeFillShade="BF"/>
                </w:tcPr>
                <w:p w14:paraId="6D45B9B1" w14:textId="77777777" w:rsidR="00DD7A0A" w:rsidRPr="00C26799" w:rsidRDefault="00DD7A0A" w:rsidP="00D12943">
                  <w:pPr>
                    <w:pStyle w:val="BMSBodyText"/>
                    <w:numPr>
                      <w:ilvl w:val="0"/>
                      <w:numId w:val="6"/>
                    </w:numPr>
                    <w:ind w:left="360"/>
                    <w:rPr>
                      <w:rFonts w:cs="Arial"/>
                    </w:rPr>
                  </w:pPr>
                  <w:r w:rsidRPr="00C26799">
                    <w:rPr>
                      <w:rFonts w:cs="Arial"/>
                    </w:rPr>
                    <w:t>Person</w:t>
                  </w:r>
                  <w:r w:rsidR="00AD7E4B" w:rsidRPr="00C26799">
                    <w:rPr>
                      <w:rFonts w:cs="Arial"/>
                    </w:rPr>
                    <w:t xml:space="preserve"> riding b</w:t>
                  </w:r>
                  <w:r w:rsidRPr="00C26799">
                    <w:rPr>
                      <w:rFonts w:cs="Arial"/>
                    </w:rPr>
                    <w:t>asket</w:t>
                  </w:r>
                </w:p>
                <w:p w14:paraId="6D45B9B2" w14:textId="77777777" w:rsidR="00DD7A0A" w:rsidRPr="00C26799" w:rsidRDefault="00DD7A0A" w:rsidP="00D12943">
                  <w:pPr>
                    <w:pStyle w:val="BMSBodyText"/>
                    <w:numPr>
                      <w:ilvl w:val="0"/>
                      <w:numId w:val="6"/>
                    </w:numPr>
                    <w:ind w:left="360"/>
                    <w:rPr>
                      <w:rFonts w:cs="Arial"/>
                    </w:rPr>
                  </w:pPr>
                  <w:r w:rsidRPr="00C26799">
                    <w:rPr>
                      <w:rFonts w:cs="Arial"/>
                    </w:rPr>
                    <w:t>Scaffold</w:t>
                  </w:r>
                </w:p>
                <w:p w14:paraId="6D45B9B3" w14:textId="77777777" w:rsidR="00DD7A0A" w:rsidRPr="00C26799" w:rsidRDefault="00DD7A0A" w:rsidP="00D12943">
                  <w:pPr>
                    <w:pStyle w:val="BMSBodyText"/>
                    <w:numPr>
                      <w:ilvl w:val="0"/>
                      <w:numId w:val="6"/>
                    </w:numPr>
                    <w:ind w:left="360"/>
                    <w:rPr>
                      <w:rFonts w:cs="Arial"/>
                    </w:rPr>
                  </w:pPr>
                  <w:r w:rsidRPr="00C26799">
                    <w:rPr>
                      <w:rFonts w:cs="Arial"/>
                    </w:rPr>
                    <w:t>Fixed ladder</w:t>
                  </w:r>
                </w:p>
                <w:p w14:paraId="6D45B9B4" w14:textId="77777777" w:rsidR="00DD7A0A" w:rsidRPr="00C26799" w:rsidRDefault="00AD7E4B" w:rsidP="00D12943">
                  <w:pPr>
                    <w:pStyle w:val="BMSBodyText"/>
                    <w:numPr>
                      <w:ilvl w:val="0"/>
                      <w:numId w:val="6"/>
                    </w:numPr>
                    <w:ind w:left="360"/>
                    <w:rPr>
                      <w:rFonts w:cs="Arial"/>
                    </w:rPr>
                  </w:pPr>
                  <w:r w:rsidRPr="00C26799">
                    <w:rPr>
                      <w:rFonts w:cs="Arial"/>
                    </w:rPr>
                    <w:t>Proprietary s</w:t>
                  </w:r>
                  <w:r w:rsidR="00DD7A0A" w:rsidRPr="00C26799">
                    <w:rPr>
                      <w:rFonts w:cs="Arial"/>
                    </w:rPr>
                    <w:t>ystems</w:t>
                  </w:r>
                </w:p>
                <w:p w14:paraId="6D45B9B5" w14:textId="77777777" w:rsidR="00DD7A0A" w:rsidRPr="00C26799" w:rsidRDefault="00DD7A0A" w:rsidP="00D12943">
                  <w:pPr>
                    <w:pStyle w:val="BMSBodyText"/>
                    <w:numPr>
                      <w:ilvl w:val="0"/>
                      <w:numId w:val="6"/>
                    </w:numPr>
                    <w:ind w:left="360"/>
                    <w:rPr>
                      <w:rFonts w:cs="Arial"/>
                      <w:sz w:val="24"/>
                    </w:rPr>
                  </w:pPr>
                  <w:r w:rsidRPr="00C26799">
                    <w:rPr>
                      <w:rFonts w:cs="Arial"/>
                    </w:rPr>
                    <w:t>Mobile ladder</w:t>
                  </w:r>
                </w:p>
                <w:p w14:paraId="6D45B9B6" w14:textId="77777777" w:rsidR="00DD7A0A" w:rsidRDefault="00DD7A0A" w:rsidP="00D12943">
                  <w:pPr>
                    <w:pStyle w:val="BMSBodyText"/>
                    <w:numPr>
                      <w:ilvl w:val="0"/>
                      <w:numId w:val="6"/>
                    </w:numPr>
                    <w:ind w:left="360"/>
                    <w:rPr>
                      <w:rFonts w:cs="Arial"/>
                    </w:rPr>
                  </w:pPr>
                  <w:r w:rsidRPr="00C26799">
                    <w:rPr>
                      <w:rFonts w:cs="Arial"/>
                    </w:rPr>
                    <w:t>Gated access with landings</w:t>
                  </w:r>
                </w:p>
              </w:tc>
            </w:tr>
            <w:tr w:rsidR="00DD7A0A" w:rsidRPr="00C65105" w14:paraId="6D45B9C0" w14:textId="77777777" w:rsidTr="00C65105">
              <w:tc>
                <w:tcPr>
                  <w:tcW w:w="2013" w:type="dxa"/>
                  <w:tcBorders>
                    <w:top w:val="single" w:sz="4" w:space="0" w:color="auto"/>
                    <w:left w:val="single" w:sz="4" w:space="0" w:color="auto"/>
                    <w:bottom w:val="single" w:sz="4" w:space="0" w:color="auto"/>
                    <w:right w:val="single" w:sz="4" w:space="0" w:color="auto"/>
                  </w:tcBorders>
                  <w:shd w:val="clear" w:color="auto" w:fill="FF0000"/>
                </w:tcPr>
                <w:p w14:paraId="6D45B9B8" w14:textId="77777777" w:rsidR="00DD7A0A" w:rsidRPr="00C65105" w:rsidRDefault="00DD7A0A" w:rsidP="008A1302">
                  <w:pPr>
                    <w:pStyle w:val="BMSBodyText"/>
                    <w:rPr>
                      <w:rFonts w:cs="Arial"/>
                      <w:color w:val="FFFFFF" w:themeColor="background1"/>
                    </w:rPr>
                  </w:pPr>
                  <w:r w:rsidRPr="00C65105">
                    <w:rPr>
                      <w:rFonts w:cs="Arial"/>
                      <w:color w:val="FFFFFF" w:themeColor="background1"/>
                    </w:rPr>
                    <w:t>Mitigation</w:t>
                  </w:r>
                </w:p>
              </w:tc>
              <w:tc>
                <w:tcPr>
                  <w:tcW w:w="2410" w:type="dxa"/>
                  <w:tcBorders>
                    <w:top w:val="single" w:sz="4" w:space="0" w:color="auto"/>
                    <w:left w:val="single" w:sz="4" w:space="0" w:color="auto"/>
                    <w:bottom w:val="single" w:sz="4" w:space="0" w:color="auto"/>
                    <w:right w:val="single" w:sz="4" w:space="0" w:color="auto"/>
                  </w:tcBorders>
                  <w:shd w:val="clear" w:color="auto" w:fill="FF0000"/>
                </w:tcPr>
                <w:p w14:paraId="6D45B9B9" w14:textId="77777777" w:rsidR="00DD7A0A" w:rsidRPr="005B3790" w:rsidRDefault="00DD7A0A" w:rsidP="00E61A10">
                  <w:pPr>
                    <w:pStyle w:val="BMSBodyText"/>
                    <w:rPr>
                      <w:rFonts w:cs="Arial"/>
                      <w:color w:val="FFFFFF" w:themeColor="background1"/>
                    </w:rPr>
                  </w:pPr>
                  <w:r w:rsidRPr="005B3790">
                    <w:rPr>
                      <w:rFonts w:cs="Arial"/>
                      <w:color w:val="FFFFFF" w:themeColor="background1"/>
                    </w:rPr>
                    <w:t>Where no access equipment is suitable</w:t>
                  </w:r>
                  <w:r>
                    <w:t xml:space="preserve"> </w:t>
                  </w:r>
                  <w:r w:rsidRPr="005B3790">
                    <w:rPr>
                      <w:color w:val="FFFFFF" w:themeColor="background1"/>
                    </w:rPr>
                    <w:t xml:space="preserve">such as </w:t>
                  </w:r>
                  <w:r w:rsidRPr="005B3790">
                    <w:rPr>
                      <w:rFonts w:cs="Arial"/>
                      <w:color w:val="FFFFFF" w:themeColor="background1"/>
                    </w:rPr>
                    <w:t xml:space="preserve">very shallow excavations in stable ground </w:t>
                  </w:r>
                </w:p>
              </w:tc>
              <w:tc>
                <w:tcPr>
                  <w:tcW w:w="4985" w:type="dxa"/>
                  <w:tcBorders>
                    <w:top w:val="single" w:sz="4" w:space="0" w:color="auto"/>
                    <w:left w:val="single" w:sz="4" w:space="0" w:color="auto"/>
                    <w:bottom w:val="single" w:sz="4" w:space="0" w:color="auto"/>
                    <w:right w:val="single" w:sz="4" w:space="0" w:color="auto"/>
                  </w:tcBorders>
                  <w:shd w:val="clear" w:color="auto" w:fill="FF0000"/>
                </w:tcPr>
                <w:p w14:paraId="6D45B9BA" w14:textId="77777777" w:rsidR="00DD7A0A" w:rsidRDefault="00DD7A0A" w:rsidP="00D12943">
                  <w:pPr>
                    <w:pStyle w:val="BMSBodyText"/>
                    <w:numPr>
                      <w:ilvl w:val="0"/>
                      <w:numId w:val="6"/>
                    </w:numPr>
                    <w:ind w:left="360"/>
                    <w:rPr>
                      <w:rFonts w:cs="Arial"/>
                      <w:color w:val="FFFFFF" w:themeColor="background1"/>
                    </w:rPr>
                  </w:pPr>
                  <w:r>
                    <w:rPr>
                      <w:rFonts w:cs="Arial"/>
                      <w:color w:val="FFFFFF" w:themeColor="background1"/>
                    </w:rPr>
                    <w:t>Safe System of Work including:</w:t>
                  </w:r>
                </w:p>
                <w:p w14:paraId="6D45B9BB" w14:textId="77777777" w:rsidR="00DD7A0A" w:rsidRPr="00C65105" w:rsidRDefault="00DD7A0A" w:rsidP="00D12943">
                  <w:pPr>
                    <w:pStyle w:val="BMSBodyText"/>
                    <w:numPr>
                      <w:ilvl w:val="1"/>
                      <w:numId w:val="6"/>
                    </w:numPr>
                    <w:ind w:left="720"/>
                    <w:rPr>
                      <w:rFonts w:cs="Arial"/>
                      <w:color w:val="FFFFFF" w:themeColor="background1"/>
                      <w:sz w:val="20"/>
                    </w:rPr>
                  </w:pPr>
                  <w:r w:rsidRPr="00C65105">
                    <w:rPr>
                      <w:rFonts w:cs="Arial"/>
                      <w:color w:val="FFFFFF" w:themeColor="background1"/>
                      <w:sz w:val="20"/>
                    </w:rPr>
                    <w:t>Means of escape</w:t>
                  </w:r>
                </w:p>
                <w:p w14:paraId="6D45B9BC" w14:textId="77777777" w:rsidR="00DD7A0A" w:rsidRPr="00C65105" w:rsidRDefault="00AD7E4B" w:rsidP="00D12943">
                  <w:pPr>
                    <w:pStyle w:val="BMSBodyText"/>
                    <w:numPr>
                      <w:ilvl w:val="1"/>
                      <w:numId w:val="6"/>
                    </w:numPr>
                    <w:ind w:left="720"/>
                    <w:rPr>
                      <w:rFonts w:cs="Arial"/>
                      <w:color w:val="FFFFFF" w:themeColor="background1"/>
                      <w:sz w:val="20"/>
                    </w:rPr>
                  </w:pPr>
                  <w:r>
                    <w:rPr>
                      <w:rFonts w:cs="Arial"/>
                      <w:color w:val="FFFFFF" w:themeColor="background1"/>
                      <w:sz w:val="20"/>
                    </w:rPr>
                    <w:t>Clear landing p</w:t>
                  </w:r>
                  <w:r w:rsidR="00DD7A0A" w:rsidRPr="00C65105">
                    <w:rPr>
                      <w:rFonts w:cs="Arial"/>
                      <w:color w:val="FFFFFF" w:themeColor="background1"/>
                      <w:sz w:val="20"/>
                    </w:rPr>
                    <w:t>oints</w:t>
                  </w:r>
                </w:p>
                <w:p w14:paraId="6D45B9BD" w14:textId="77777777" w:rsidR="00DD7A0A" w:rsidRPr="00C65105" w:rsidRDefault="00AD7E4B" w:rsidP="00D12943">
                  <w:pPr>
                    <w:pStyle w:val="BMSBodyText"/>
                    <w:numPr>
                      <w:ilvl w:val="1"/>
                      <w:numId w:val="6"/>
                    </w:numPr>
                    <w:ind w:left="720"/>
                    <w:rPr>
                      <w:rFonts w:cs="Arial"/>
                      <w:color w:val="FFFFFF" w:themeColor="background1"/>
                      <w:sz w:val="20"/>
                    </w:rPr>
                  </w:pPr>
                  <w:r>
                    <w:rPr>
                      <w:rFonts w:cs="Arial"/>
                      <w:color w:val="FFFFFF" w:themeColor="background1"/>
                      <w:sz w:val="20"/>
                    </w:rPr>
                    <w:t>Adequate l</w:t>
                  </w:r>
                  <w:r w:rsidR="00DD7A0A" w:rsidRPr="00C65105">
                    <w:rPr>
                      <w:rFonts w:cs="Arial"/>
                      <w:color w:val="FFFFFF" w:themeColor="background1"/>
                      <w:sz w:val="20"/>
                    </w:rPr>
                    <w:t>ighting</w:t>
                  </w:r>
                </w:p>
                <w:p w14:paraId="6D45B9BE" w14:textId="77777777" w:rsidR="00DD7A0A" w:rsidRPr="00C65105" w:rsidRDefault="00DD7A0A" w:rsidP="00D12943">
                  <w:pPr>
                    <w:pStyle w:val="BMSBodyText"/>
                    <w:numPr>
                      <w:ilvl w:val="1"/>
                      <w:numId w:val="6"/>
                    </w:numPr>
                    <w:ind w:left="720"/>
                    <w:rPr>
                      <w:rFonts w:cs="Arial"/>
                      <w:color w:val="FFFFFF" w:themeColor="background1"/>
                      <w:sz w:val="20"/>
                    </w:rPr>
                  </w:pPr>
                  <w:r w:rsidRPr="00C65105">
                    <w:rPr>
                      <w:rFonts w:cs="Arial"/>
                      <w:color w:val="FFFFFF" w:themeColor="background1"/>
                      <w:sz w:val="20"/>
                    </w:rPr>
                    <w:t>Instructions on carrying equipment</w:t>
                  </w:r>
                </w:p>
                <w:p w14:paraId="6D45B9BF" w14:textId="77777777" w:rsidR="00DD7A0A" w:rsidRPr="00C65105" w:rsidRDefault="00AD7E4B" w:rsidP="00D12943">
                  <w:pPr>
                    <w:pStyle w:val="BMSBodyText"/>
                    <w:numPr>
                      <w:ilvl w:val="1"/>
                      <w:numId w:val="6"/>
                    </w:numPr>
                    <w:ind w:left="720"/>
                    <w:rPr>
                      <w:rFonts w:cs="Arial"/>
                      <w:color w:val="FFFFFF" w:themeColor="background1"/>
                    </w:rPr>
                  </w:pPr>
                  <w:r>
                    <w:rPr>
                      <w:rFonts w:cs="Arial"/>
                      <w:color w:val="FFFFFF" w:themeColor="background1"/>
                      <w:sz w:val="20"/>
                    </w:rPr>
                    <w:t>Additional s</w:t>
                  </w:r>
                  <w:r w:rsidR="00DD7A0A" w:rsidRPr="00C65105">
                    <w:rPr>
                      <w:rFonts w:cs="Arial"/>
                      <w:color w:val="FFFFFF" w:themeColor="background1"/>
                      <w:sz w:val="20"/>
                    </w:rPr>
                    <w:t>upervision</w:t>
                  </w:r>
                </w:p>
              </w:tc>
            </w:tr>
          </w:tbl>
          <w:p w14:paraId="6D45B9C1" w14:textId="77777777" w:rsidR="00DD7A0A" w:rsidRDefault="00DD7A0A" w:rsidP="00C551ED">
            <w:pPr>
              <w:autoSpaceDE w:val="0"/>
              <w:autoSpaceDN w:val="0"/>
              <w:adjustRightInd w:val="0"/>
              <w:spacing w:before="60" w:after="60"/>
              <w:rPr>
                <w:noProof/>
                <w:lang w:val="en-GB" w:eastAsia="en-GB"/>
              </w:rPr>
            </w:pPr>
          </w:p>
        </w:tc>
      </w:tr>
      <w:tr w:rsidR="00DD7A0A" w:rsidRPr="006E1BC5" w14:paraId="6D45B9C5" w14:textId="77777777" w:rsidTr="00DA4B42">
        <w:trPr>
          <w:cantSplit/>
        </w:trPr>
        <w:tc>
          <w:tcPr>
            <w:tcW w:w="659" w:type="dxa"/>
          </w:tcPr>
          <w:p w14:paraId="6D45B9C3" w14:textId="77777777" w:rsidR="00DD7A0A" w:rsidRPr="000E4333" w:rsidRDefault="00DD7A0A" w:rsidP="00D12943">
            <w:pPr>
              <w:pStyle w:val="BMSBodyText"/>
              <w:numPr>
                <w:ilvl w:val="1"/>
                <w:numId w:val="1"/>
              </w:numPr>
              <w:rPr>
                <w:rFonts w:cs="Arial"/>
              </w:rPr>
            </w:pPr>
          </w:p>
        </w:tc>
        <w:tc>
          <w:tcPr>
            <w:tcW w:w="9939" w:type="dxa"/>
          </w:tcPr>
          <w:p w14:paraId="6D45B9C4" w14:textId="77777777" w:rsidR="00DD7A0A" w:rsidRPr="007B52F6" w:rsidRDefault="00DD7A0A" w:rsidP="00670816">
            <w:pPr>
              <w:pStyle w:val="BMSBodyText"/>
              <w:rPr>
                <w:sz w:val="20"/>
              </w:rPr>
            </w:pPr>
            <w:r w:rsidRPr="00DE79F2">
              <w:t>Where entry is required, Specified Hazards of Confined Spaces must be considered as p</w:t>
            </w:r>
            <w:r w:rsidR="00AD7E4B">
              <w:t>art of the risk assessment and method statement / W</w:t>
            </w:r>
            <w:r w:rsidRPr="00DE79F2">
              <w:t xml:space="preserve">PP. </w:t>
            </w:r>
            <w:r w:rsidR="00670816">
              <w:t xml:space="preserve"> </w:t>
            </w:r>
            <w:r w:rsidRPr="00DE79F2">
              <w:t>See ‘Confined Spaces’ procedure (</w:t>
            </w:r>
            <w:hyperlink r:id="rId39" w:history="1">
              <w:r w:rsidRPr="00090BA8">
                <w:rPr>
                  <w:rStyle w:val="Hyperlink"/>
                </w:rPr>
                <w:t>HSF-PR-0020</w:t>
              </w:r>
            </w:hyperlink>
            <w:r w:rsidRPr="00DE79F2">
              <w:t>)</w:t>
            </w:r>
            <w:r w:rsidR="004D043B">
              <w:t>.</w:t>
            </w:r>
          </w:p>
        </w:tc>
      </w:tr>
      <w:tr w:rsidR="00DD7A0A" w:rsidRPr="007B52F6" w14:paraId="6D45B9C8" w14:textId="77777777" w:rsidTr="00DA4B42">
        <w:trPr>
          <w:cantSplit/>
        </w:trPr>
        <w:tc>
          <w:tcPr>
            <w:tcW w:w="659" w:type="dxa"/>
          </w:tcPr>
          <w:p w14:paraId="6D45B9C6" w14:textId="77777777" w:rsidR="00DD7A0A" w:rsidRPr="000E4333" w:rsidRDefault="00DD7A0A" w:rsidP="00D12943">
            <w:pPr>
              <w:pStyle w:val="BMSBodyText"/>
              <w:numPr>
                <w:ilvl w:val="1"/>
                <w:numId w:val="1"/>
              </w:numPr>
              <w:rPr>
                <w:rFonts w:cs="Arial"/>
              </w:rPr>
            </w:pPr>
          </w:p>
        </w:tc>
        <w:tc>
          <w:tcPr>
            <w:tcW w:w="9939" w:type="dxa"/>
          </w:tcPr>
          <w:p w14:paraId="6D45B9C7" w14:textId="77777777" w:rsidR="00DD7A0A" w:rsidRPr="007B52F6" w:rsidRDefault="00DD7A0A" w:rsidP="00C26799">
            <w:pPr>
              <w:pStyle w:val="BMSBodyText"/>
            </w:pPr>
            <w:r w:rsidRPr="007B52F6">
              <w:t>Wa</w:t>
            </w:r>
            <w:r w:rsidR="006812A5">
              <w:t>i</w:t>
            </w:r>
            <w:r w:rsidRPr="007B52F6">
              <w:t>lings, buried services and struts must not be used to access or egress</w:t>
            </w:r>
            <w:r w:rsidR="00624B5E">
              <w:t xml:space="preserve"> the excavation</w:t>
            </w:r>
            <w:r>
              <w:t>.</w:t>
            </w:r>
          </w:p>
        </w:tc>
      </w:tr>
      <w:tr w:rsidR="00DD7A0A" w:rsidRPr="0043695E" w14:paraId="6D45B9CB" w14:textId="77777777" w:rsidTr="00DA4B42">
        <w:trPr>
          <w:cantSplit/>
        </w:trPr>
        <w:tc>
          <w:tcPr>
            <w:tcW w:w="659" w:type="dxa"/>
          </w:tcPr>
          <w:p w14:paraId="6D45B9C9" w14:textId="77777777" w:rsidR="00DD7A0A" w:rsidRPr="007B52F6" w:rsidRDefault="00DD7A0A" w:rsidP="00D12943">
            <w:pPr>
              <w:pStyle w:val="BMSBodyText"/>
              <w:numPr>
                <w:ilvl w:val="1"/>
                <w:numId w:val="1"/>
              </w:numPr>
              <w:rPr>
                <w:rFonts w:cs="Arial"/>
              </w:rPr>
            </w:pPr>
          </w:p>
        </w:tc>
        <w:tc>
          <w:tcPr>
            <w:tcW w:w="9939" w:type="dxa"/>
          </w:tcPr>
          <w:p w14:paraId="6D45B9CA" w14:textId="77777777" w:rsidR="00DD7A0A" w:rsidRPr="007B52F6" w:rsidRDefault="00DD7A0A" w:rsidP="00C26799">
            <w:pPr>
              <w:pStyle w:val="BMSBodyText"/>
            </w:pPr>
            <w:r w:rsidRPr="007B52F6">
              <w:t xml:space="preserve">Any excavation requiring access </w:t>
            </w:r>
            <w:r w:rsidRPr="007B52F6">
              <w:rPr>
                <w:bCs/>
              </w:rPr>
              <w:t xml:space="preserve">must </w:t>
            </w:r>
            <w:r w:rsidRPr="007B52F6">
              <w:t xml:space="preserve">be </w:t>
            </w:r>
            <w:r>
              <w:t>suitable for use and assessed to ensure that the risks of failure have been adequately mitigated.</w:t>
            </w:r>
          </w:p>
        </w:tc>
      </w:tr>
      <w:tr w:rsidR="00DD7A0A" w:rsidRPr="006E1BC5" w14:paraId="6D45B9CE" w14:textId="77777777" w:rsidTr="00DA4B42">
        <w:trPr>
          <w:cantSplit/>
        </w:trPr>
        <w:tc>
          <w:tcPr>
            <w:tcW w:w="659" w:type="dxa"/>
          </w:tcPr>
          <w:p w14:paraId="6D45B9CC" w14:textId="77777777" w:rsidR="00DD7A0A" w:rsidRPr="000E4333" w:rsidRDefault="00DD7A0A" w:rsidP="00D12943">
            <w:pPr>
              <w:pStyle w:val="BMSBodyText"/>
              <w:numPr>
                <w:ilvl w:val="0"/>
                <w:numId w:val="1"/>
              </w:numPr>
              <w:rPr>
                <w:rFonts w:cs="Arial"/>
              </w:rPr>
            </w:pPr>
          </w:p>
        </w:tc>
        <w:tc>
          <w:tcPr>
            <w:tcW w:w="9939" w:type="dxa"/>
          </w:tcPr>
          <w:p w14:paraId="6D45B9CD" w14:textId="77777777" w:rsidR="00DD7A0A" w:rsidRPr="00BF0E90" w:rsidRDefault="00670816" w:rsidP="0091388B">
            <w:pPr>
              <w:pStyle w:val="BMSBodyText"/>
              <w:rPr>
                <w:rFonts w:eastAsiaTheme="minorEastAsia"/>
                <w:b/>
              </w:rPr>
            </w:pPr>
            <w:r w:rsidRPr="00BF0E90">
              <w:rPr>
                <w:rFonts w:eastAsiaTheme="minorEastAsia"/>
                <w:b/>
              </w:rPr>
              <w:t xml:space="preserve">NO </w:t>
            </w:r>
            <w:r>
              <w:rPr>
                <w:rFonts w:eastAsiaTheme="minorEastAsia"/>
                <w:b/>
              </w:rPr>
              <w:t>PERSON</w:t>
            </w:r>
            <w:r w:rsidRPr="00BF0E90">
              <w:rPr>
                <w:rFonts w:eastAsiaTheme="minorEastAsia"/>
                <w:b/>
              </w:rPr>
              <w:t xml:space="preserve"> ENTRY EXCAVATIONS</w:t>
            </w:r>
          </w:p>
        </w:tc>
      </w:tr>
      <w:tr w:rsidR="00DD7A0A" w:rsidRPr="006E1BC5" w14:paraId="6D45B9D1" w14:textId="77777777" w:rsidTr="00DA4B42">
        <w:trPr>
          <w:cantSplit/>
        </w:trPr>
        <w:tc>
          <w:tcPr>
            <w:tcW w:w="659" w:type="dxa"/>
          </w:tcPr>
          <w:p w14:paraId="6D45B9CF" w14:textId="77777777" w:rsidR="00DD7A0A" w:rsidRPr="000E4333" w:rsidRDefault="00DD7A0A" w:rsidP="00D12943">
            <w:pPr>
              <w:pStyle w:val="BMSBodyText"/>
              <w:numPr>
                <w:ilvl w:val="1"/>
                <w:numId w:val="1"/>
              </w:numPr>
              <w:rPr>
                <w:rFonts w:cs="Arial"/>
              </w:rPr>
            </w:pPr>
          </w:p>
        </w:tc>
        <w:tc>
          <w:tcPr>
            <w:tcW w:w="9939" w:type="dxa"/>
          </w:tcPr>
          <w:p w14:paraId="6D45B9D0" w14:textId="77777777" w:rsidR="00DD7A0A" w:rsidRPr="007B52F6" w:rsidRDefault="00624B5E" w:rsidP="0091388B">
            <w:pPr>
              <w:pStyle w:val="BMSBodyText"/>
              <w:rPr>
                <w:rFonts w:eastAsiaTheme="minorEastAsia" w:cs="Arial"/>
                <w:lang w:eastAsia="zh-CN"/>
              </w:rPr>
            </w:pPr>
            <w:r>
              <w:rPr>
                <w:rFonts w:eastAsiaTheme="minorEastAsia" w:cs="Arial"/>
                <w:lang w:eastAsia="zh-CN"/>
              </w:rPr>
              <w:t xml:space="preserve">No </w:t>
            </w:r>
            <w:r w:rsidR="00DD7A0A">
              <w:rPr>
                <w:rFonts w:eastAsiaTheme="minorEastAsia" w:cs="Arial"/>
                <w:lang w:eastAsia="zh-CN"/>
              </w:rPr>
              <w:t>person</w:t>
            </w:r>
            <w:r w:rsidR="00DD7A0A" w:rsidRPr="007B52F6">
              <w:rPr>
                <w:rFonts w:eastAsiaTheme="minorEastAsia" w:cs="Arial"/>
                <w:lang w:eastAsia="zh-CN"/>
              </w:rPr>
              <w:t xml:space="preserve"> entry excavations must follow the same methodology detailed in section </w:t>
            </w:r>
            <w:r w:rsidR="00DD7A0A" w:rsidRPr="00D95BE4">
              <w:rPr>
                <w:rFonts w:eastAsiaTheme="minorEastAsia" w:cs="Arial"/>
                <w:lang w:eastAsia="zh-CN"/>
              </w:rPr>
              <w:t>6.1</w:t>
            </w:r>
            <w:r w:rsidR="00DD7A0A" w:rsidRPr="007B52F6">
              <w:rPr>
                <w:rFonts w:eastAsiaTheme="minorEastAsia" w:cs="Arial"/>
                <w:lang w:eastAsia="zh-CN"/>
              </w:rPr>
              <w:t>.</w:t>
            </w:r>
          </w:p>
        </w:tc>
      </w:tr>
      <w:tr w:rsidR="00DD7A0A" w:rsidRPr="006E1BC5" w14:paraId="6D45B9D4" w14:textId="77777777" w:rsidTr="00DA4B42">
        <w:trPr>
          <w:cantSplit/>
        </w:trPr>
        <w:tc>
          <w:tcPr>
            <w:tcW w:w="659" w:type="dxa"/>
          </w:tcPr>
          <w:p w14:paraId="6D45B9D2" w14:textId="77777777" w:rsidR="00DD7A0A" w:rsidRPr="000E4333" w:rsidRDefault="00DD7A0A" w:rsidP="00D12943">
            <w:pPr>
              <w:pStyle w:val="BMSBodyText"/>
              <w:numPr>
                <w:ilvl w:val="1"/>
                <w:numId w:val="1"/>
              </w:numPr>
              <w:rPr>
                <w:rFonts w:cs="Arial"/>
              </w:rPr>
            </w:pPr>
          </w:p>
        </w:tc>
        <w:tc>
          <w:tcPr>
            <w:tcW w:w="9939" w:type="dxa"/>
          </w:tcPr>
          <w:p w14:paraId="6D45B9D3" w14:textId="77777777" w:rsidR="00DD7A0A" w:rsidRPr="007B52F6" w:rsidRDefault="00670816" w:rsidP="00670816">
            <w:pPr>
              <w:pStyle w:val="BMSBodyText"/>
              <w:rPr>
                <w:rFonts w:eastAsiaTheme="minorEastAsia" w:cs="Arial"/>
                <w:lang w:eastAsia="zh-CN"/>
              </w:rPr>
            </w:pPr>
            <w:r>
              <w:rPr>
                <w:rFonts w:eastAsiaTheme="minorEastAsia" w:cs="Arial"/>
                <w:lang w:eastAsia="zh-CN"/>
              </w:rPr>
              <w:t xml:space="preserve">A </w:t>
            </w:r>
            <w:r w:rsidR="00DD7A0A" w:rsidRPr="007B52F6">
              <w:rPr>
                <w:rFonts w:eastAsiaTheme="minorEastAsia" w:cs="Arial"/>
                <w:lang w:eastAsia="zh-CN"/>
              </w:rPr>
              <w:t xml:space="preserve">‘NO ENTRY INTO EXCAVATION’ </w:t>
            </w:r>
            <w:r>
              <w:rPr>
                <w:rFonts w:eastAsiaTheme="minorEastAsia" w:cs="Arial"/>
                <w:lang w:eastAsia="zh-CN"/>
              </w:rPr>
              <w:t xml:space="preserve">safety </w:t>
            </w:r>
            <w:r w:rsidR="00DD7A0A" w:rsidRPr="007B52F6">
              <w:rPr>
                <w:rFonts w:eastAsiaTheme="minorEastAsia" w:cs="Arial"/>
                <w:lang w:eastAsia="zh-CN"/>
              </w:rPr>
              <w:t>sign</w:t>
            </w:r>
            <w:r>
              <w:rPr>
                <w:rFonts w:eastAsiaTheme="minorEastAsia" w:cs="Arial"/>
                <w:lang w:eastAsia="zh-CN"/>
              </w:rPr>
              <w:t xml:space="preserve"> or </w:t>
            </w:r>
            <w:r w:rsidR="00DD7A0A" w:rsidRPr="007B52F6">
              <w:rPr>
                <w:rFonts w:eastAsiaTheme="minorEastAsia" w:cs="Arial"/>
                <w:lang w:eastAsia="zh-CN"/>
              </w:rPr>
              <w:t>tag must be positioned where it can be clearly seen close to the excavation.</w:t>
            </w:r>
          </w:p>
        </w:tc>
      </w:tr>
      <w:tr w:rsidR="00DD7A0A" w:rsidRPr="006E1BC5" w14:paraId="6D45B9D7" w14:textId="77777777" w:rsidTr="00DA4B42">
        <w:trPr>
          <w:cantSplit/>
        </w:trPr>
        <w:tc>
          <w:tcPr>
            <w:tcW w:w="659" w:type="dxa"/>
          </w:tcPr>
          <w:p w14:paraId="6D45B9D5" w14:textId="77777777" w:rsidR="00DD7A0A" w:rsidRPr="000E4333" w:rsidRDefault="00DD7A0A" w:rsidP="00D12943">
            <w:pPr>
              <w:pStyle w:val="BMSBodyText"/>
              <w:numPr>
                <w:ilvl w:val="1"/>
                <w:numId w:val="1"/>
              </w:numPr>
              <w:rPr>
                <w:rFonts w:cs="Arial"/>
              </w:rPr>
            </w:pPr>
          </w:p>
        </w:tc>
        <w:tc>
          <w:tcPr>
            <w:tcW w:w="9939" w:type="dxa"/>
          </w:tcPr>
          <w:p w14:paraId="6D45B9D6" w14:textId="77777777" w:rsidR="00DD7A0A" w:rsidRPr="007B52F6" w:rsidRDefault="00DD7A0A" w:rsidP="004570FC">
            <w:pPr>
              <w:pStyle w:val="BMSBodyText"/>
              <w:rPr>
                <w:rFonts w:eastAsiaTheme="minorEastAsia" w:cs="Arial"/>
                <w:lang w:eastAsia="zh-CN"/>
              </w:rPr>
            </w:pPr>
            <w:r w:rsidRPr="007B52F6">
              <w:rPr>
                <w:rFonts w:eastAsiaTheme="minorEastAsia" w:cs="Arial"/>
                <w:lang w:eastAsia="zh-CN"/>
              </w:rPr>
              <w:t>Risk assessments must be undertaken to determine the le</w:t>
            </w:r>
            <w:r>
              <w:rPr>
                <w:rFonts w:eastAsiaTheme="minorEastAsia" w:cs="Arial"/>
                <w:lang w:eastAsia="zh-CN"/>
              </w:rPr>
              <w:t>vel of protection in line with Section 13.</w:t>
            </w:r>
          </w:p>
        </w:tc>
      </w:tr>
      <w:tr w:rsidR="00DD7A0A" w:rsidRPr="006E1BC5" w14:paraId="6D45B9DA" w14:textId="77777777" w:rsidTr="00DA4B42">
        <w:trPr>
          <w:cantSplit/>
        </w:trPr>
        <w:tc>
          <w:tcPr>
            <w:tcW w:w="659" w:type="dxa"/>
          </w:tcPr>
          <w:p w14:paraId="6D45B9D8" w14:textId="77777777" w:rsidR="00DD7A0A" w:rsidRPr="000E4333" w:rsidRDefault="00DD7A0A" w:rsidP="00D12943">
            <w:pPr>
              <w:pStyle w:val="BMSBodyText"/>
              <w:numPr>
                <w:ilvl w:val="0"/>
                <w:numId w:val="1"/>
              </w:numPr>
              <w:rPr>
                <w:rFonts w:cs="Arial"/>
              </w:rPr>
            </w:pPr>
          </w:p>
        </w:tc>
        <w:tc>
          <w:tcPr>
            <w:tcW w:w="9939" w:type="dxa"/>
          </w:tcPr>
          <w:p w14:paraId="6D45B9D9" w14:textId="77777777" w:rsidR="00DD7A0A" w:rsidRPr="00E91885" w:rsidRDefault="00670816" w:rsidP="00C551ED">
            <w:pPr>
              <w:pStyle w:val="BMSBodyText"/>
              <w:rPr>
                <w:rFonts w:cs="Arial"/>
              </w:rPr>
            </w:pPr>
            <w:r w:rsidRPr="006E1BC5">
              <w:rPr>
                <w:rFonts w:cs="Arial"/>
                <w:b/>
                <w:bCs/>
              </w:rPr>
              <w:t>GROUND MOVEMENT</w:t>
            </w:r>
          </w:p>
        </w:tc>
      </w:tr>
      <w:tr w:rsidR="00DD7A0A" w:rsidRPr="007B52F6" w14:paraId="6D45B9DD" w14:textId="77777777" w:rsidTr="00DA4B42">
        <w:trPr>
          <w:cantSplit/>
        </w:trPr>
        <w:tc>
          <w:tcPr>
            <w:tcW w:w="659" w:type="dxa"/>
          </w:tcPr>
          <w:p w14:paraId="6D45B9DB" w14:textId="77777777" w:rsidR="00DD7A0A" w:rsidRPr="000E4333" w:rsidRDefault="00DD7A0A" w:rsidP="00D12943">
            <w:pPr>
              <w:pStyle w:val="BMSBodyText"/>
              <w:numPr>
                <w:ilvl w:val="1"/>
                <w:numId w:val="1"/>
              </w:numPr>
              <w:rPr>
                <w:rFonts w:cs="Arial"/>
              </w:rPr>
            </w:pPr>
          </w:p>
        </w:tc>
        <w:tc>
          <w:tcPr>
            <w:tcW w:w="9939" w:type="dxa"/>
          </w:tcPr>
          <w:p w14:paraId="6D45B9DC" w14:textId="77BB86A0" w:rsidR="00DD7A0A" w:rsidRPr="007B52F6" w:rsidRDefault="00DD7A0A" w:rsidP="00C26799">
            <w:pPr>
              <w:pStyle w:val="BMSBodyText"/>
            </w:pPr>
            <w:r w:rsidRPr="007B52F6">
              <w:t>The potential for ground movement to cause the collapse of</w:t>
            </w:r>
            <w:r w:rsidR="00C50BC5">
              <w:t xml:space="preserve"> an excavation will vary depende</w:t>
            </w:r>
            <w:r w:rsidRPr="007B52F6">
              <w:t>nt on a number of factors such as soil type, size of the excavation and weather conditions etc.</w:t>
            </w:r>
          </w:p>
        </w:tc>
      </w:tr>
      <w:tr w:rsidR="00DD7A0A" w:rsidRPr="0043695E" w14:paraId="6D45B9E0" w14:textId="77777777" w:rsidTr="00DA4B42">
        <w:trPr>
          <w:cantSplit/>
        </w:trPr>
        <w:tc>
          <w:tcPr>
            <w:tcW w:w="659" w:type="dxa"/>
          </w:tcPr>
          <w:p w14:paraId="6D45B9DE" w14:textId="77777777" w:rsidR="00DD7A0A" w:rsidRPr="007B52F6" w:rsidRDefault="00DD7A0A" w:rsidP="00D12943">
            <w:pPr>
              <w:pStyle w:val="BMSBodyText"/>
              <w:numPr>
                <w:ilvl w:val="1"/>
                <w:numId w:val="1"/>
              </w:numPr>
              <w:rPr>
                <w:rFonts w:cs="Arial"/>
              </w:rPr>
            </w:pPr>
          </w:p>
        </w:tc>
        <w:tc>
          <w:tcPr>
            <w:tcW w:w="9939" w:type="dxa"/>
          </w:tcPr>
          <w:p w14:paraId="6D45B9DF" w14:textId="77777777" w:rsidR="00DD7A0A" w:rsidRPr="007B52F6" w:rsidRDefault="00DD7A0A" w:rsidP="00C26799">
            <w:pPr>
              <w:pStyle w:val="BMSBodyText"/>
            </w:pPr>
            <w:r w:rsidRPr="007B52F6">
              <w:t xml:space="preserve">It is the responsibility of the Excavation </w:t>
            </w:r>
            <w:r w:rsidRPr="00325406">
              <w:t>Supervisor</w:t>
            </w:r>
            <w:r w:rsidRPr="007B52F6">
              <w:t xml:space="preserve"> to monitor for ground movement during works. Where there is evidence of ground movements this must</w:t>
            </w:r>
            <w:r>
              <w:t xml:space="preserve"> be reported to the TWC/TWS (Ex)</w:t>
            </w:r>
            <w:r w:rsidRPr="007B52F6">
              <w:t xml:space="preserve"> with the immediate removal of all personnel from the excavation.</w:t>
            </w:r>
          </w:p>
        </w:tc>
      </w:tr>
      <w:tr w:rsidR="00DD7A0A" w:rsidRPr="006E1BC5" w14:paraId="6D45B9E3" w14:textId="77777777" w:rsidTr="00DA4B42">
        <w:trPr>
          <w:cantSplit/>
        </w:trPr>
        <w:tc>
          <w:tcPr>
            <w:tcW w:w="659" w:type="dxa"/>
          </w:tcPr>
          <w:p w14:paraId="6D45B9E1" w14:textId="77777777" w:rsidR="00DD7A0A" w:rsidRPr="000E4333" w:rsidRDefault="00DD7A0A" w:rsidP="00D12943">
            <w:pPr>
              <w:pStyle w:val="BMSBodyText"/>
              <w:keepNext/>
              <w:numPr>
                <w:ilvl w:val="0"/>
                <w:numId w:val="1"/>
              </w:numPr>
              <w:rPr>
                <w:rFonts w:cs="Arial"/>
              </w:rPr>
            </w:pPr>
          </w:p>
        </w:tc>
        <w:tc>
          <w:tcPr>
            <w:tcW w:w="9939" w:type="dxa"/>
          </w:tcPr>
          <w:p w14:paraId="6D45B9E2" w14:textId="77777777" w:rsidR="00DD7A0A" w:rsidRPr="000E4333" w:rsidRDefault="00670816" w:rsidP="00C26799">
            <w:pPr>
              <w:pStyle w:val="BMSBodyText"/>
              <w:keepNext/>
              <w:rPr>
                <w:rFonts w:cs="Arial"/>
              </w:rPr>
            </w:pPr>
            <w:r w:rsidRPr="0043695E">
              <w:rPr>
                <w:rFonts w:cs="Arial"/>
                <w:b/>
                <w:bCs/>
              </w:rPr>
              <w:t>GROUND AND SURFACE WATER</w:t>
            </w:r>
          </w:p>
        </w:tc>
      </w:tr>
      <w:tr w:rsidR="00DD7A0A" w:rsidRPr="006E1BC5" w14:paraId="6D45B9E6" w14:textId="77777777" w:rsidTr="00DA4B42">
        <w:trPr>
          <w:cantSplit/>
        </w:trPr>
        <w:tc>
          <w:tcPr>
            <w:tcW w:w="659" w:type="dxa"/>
          </w:tcPr>
          <w:p w14:paraId="6D45B9E4" w14:textId="77777777" w:rsidR="00DD7A0A" w:rsidRPr="000E4333" w:rsidRDefault="00DD7A0A" w:rsidP="00D12943">
            <w:pPr>
              <w:pStyle w:val="BMSBodyText"/>
              <w:numPr>
                <w:ilvl w:val="1"/>
                <w:numId w:val="1"/>
              </w:numPr>
              <w:rPr>
                <w:rFonts w:cs="Arial"/>
              </w:rPr>
            </w:pPr>
          </w:p>
        </w:tc>
        <w:tc>
          <w:tcPr>
            <w:tcW w:w="9939" w:type="dxa"/>
          </w:tcPr>
          <w:p w14:paraId="6D45B9E5" w14:textId="77777777" w:rsidR="00DD7A0A" w:rsidRPr="007B52F6" w:rsidRDefault="00DD7A0A" w:rsidP="00C26799">
            <w:pPr>
              <w:pStyle w:val="BMSBodyText"/>
            </w:pPr>
            <w:r w:rsidRPr="007B52F6">
              <w:t xml:space="preserve">Consideration shall be given to the potential for water to enter the excavation either through the ground or from the surface or pipelines (i.e. heavy rain fall, streams etc.). </w:t>
            </w:r>
            <w:r w:rsidR="00670816">
              <w:t xml:space="preserve"> </w:t>
            </w:r>
            <w:r>
              <w:t xml:space="preserve">The presence of water has the potential to affect </w:t>
            </w:r>
            <w:r w:rsidRPr="007B52F6">
              <w:t xml:space="preserve">the stability of the excavation and restrict the amount of effective working space, as well as wash contaminants into </w:t>
            </w:r>
            <w:r w:rsidRPr="0091388B">
              <w:t>it</w:t>
            </w:r>
            <w:r w:rsidRPr="007B52F6">
              <w:t>.</w:t>
            </w:r>
            <w:r>
              <w:t xml:space="preserve"> </w:t>
            </w:r>
            <w:r w:rsidR="00670816">
              <w:t xml:space="preserve"> </w:t>
            </w:r>
            <w:r w:rsidRPr="00C26799">
              <w:rPr>
                <w:rFonts w:eastAsiaTheme="minorEastAsia"/>
              </w:rPr>
              <w:t>The excavation must be monitored and inspected as required and as defined in the design where applicable.</w:t>
            </w:r>
          </w:p>
        </w:tc>
      </w:tr>
      <w:tr w:rsidR="00DD7A0A" w:rsidRPr="006E1BC5" w14:paraId="6D45B9E9" w14:textId="77777777" w:rsidTr="00DA4B42">
        <w:trPr>
          <w:cantSplit/>
        </w:trPr>
        <w:tc>
          <w:tcPr>
            <w:tcW w:w="659" w:type="dxa"/>
          </w:tcPr>
          <w:p w14:paraId="6D45B9E7" w14:textId="77777777" w:rsidR="00DD7A0A" w:rsidRPr="000E4333" w:rsidRDefault="00DD7A0A" w:rsidP="00D12943">
            <w:pPr>
              <w:pStyle w:val="BMSBodyText"/>
              <w:numPr>
                <w:ilvl w:val="1"/>
                <w:numId w:val="1"/>
              </w:numPr>
              <w:rPr>
                <w:rFonts w:cs="Arial"/>
              </w:rPr>
            </w:pPr>
          </w:p>
        </w:tc>
        <w:tc>
          <w:tcPr>
            <w:tcW w:w="9939" w:type="dxa"/>
          </w:tcPr>
          <w:p w14:paraId="6D45B9E8" w14:textId="77777777" w:rsidR="00DD7A0A" w:rsidRPr="007B52F6" w:rsidRDefault="00DD7A0A" w:rsidP="00C26799">
            <w:pPr>
              <w:pStyle w:val="BMSBodyText"/>
            </w:pPr>
            <w:r w:rsidRPr="007B52F6">
              <w:t>The Excavation Supervisor is responsible for monitoring and assessing the prevailing weather conditions and deciding if additional precautions are needed (e.g. suitable dewatering arrangements</w:t>
            </w:r>
            <w:r>
              <w:t>, prevention of surface water run-off entering the excavation</w:t>
            </w:r>
            <w:r w:rsidRPr="007B52F6">
              <w:t>), which may include the immediate removal of all personnel from the excavation.</w:t>
            </w:r>
            <w:r w:rsidR="007D34F6">
              <w:t xml:space="preserve"> </w:t>
            </w:r>
            <w:r w:rsidR="00670816">
              <w:t xml:space="preserve"> </w:t>
            </w:r>
            <w:r w:rsidR="007D34F6">
              <w:t>See section 19.</w:t>
            </w:r>
          </w:p>
        </w:tc>
      </w:tr>
      <w:tr w:rsidR="00DD7A0A" w:rsidRPr="006E1BC5" w14:paraId="6D45B9EC" w14:textId="77777777" w:rsidTr="00DA4B42">
        <w:trPr>
          <w:cantSplit/>
        </w:trPr>
        <w:tc>
          <w:tcPr>
            <w:tcW w:w="659" w:type="dxa"/>
          </w:tcPr>
          <w:p w14:paraId="6D45B9EA" w14:textId="77777777" w:rsidR="00DD7A0A" w:rsidRPr="000E4333" w:rsidRDefault="00DD7A0A" w:rsidP="00D12943">
            <w:pPr>
              <w:pStyle w:val="BMSBodyText"/>
              <w:numPr>
                <w:ilvl w:val="1"/>
                <w:numId w:val="1"/>
              </w:numPr>
              <w:rPr>
                <w:rFonts w:cs="Arial"/>
              </w:rPr>
            </w:pPr>
          </w:p>
        </w:tc>
        <w:tc>
          <w:tcPr>
            <w:tcW w:w="9939" w:type="dxa"/>
          </w:tcPr>
          <w:p w14:paraId="6D45B9EB" w14:textId="77777777" w:rsidR="00DD7A0A" w:rsidRPr="007B52F6" w:rsidRDefault="00DD7A0A" w:rsidP="00C26799">
            <w:pPr>
              <w:pStyle w:val="BMSBodyText"/>
            </w:pPr>
            <w:r w:rsidRPr="007B52F6">
              <w:t xml:space="preserve">The location for the discharge point for dewatering shall be agreed with the approved authority or land owner where appropriate. </w:t>
            </w:r>
            <w:r w:rsidR="00670816">
              <w:t xml:space="preserve"> </w:t>
            </w:r>
            <w:r w:rsidRPr="007B52F6">
              <w:t>Refer to relevant Environmental procedures.</w:t>
            </w:r>
          </w:p>
        </w:tc>
      </w:tr>
      <w:tr w:rsidR="00DD7A0A" w:rsidRPr="006E1BC5" w14:paraId="6D45B9EF" w14:textId="77777777" w:rsidTr="00DA4B42">
        <w:trPr>
          <w:cantSplit/>
        </w:trPr>
        <w:tc>
          <w:tcPr>
            <w:tcW w:w="659" w:type="dxa"/>
          </w:tcPr>
          <w:p w14:paraId="6D45B9ED" w14:textId="77777777" w:rsidR="00DD7A0A" w:rsidRPr="0043695E" w:rsidRDefault="00DD7A0A" w:rsidP="00D12943">
            <w:pPr>
              <w:pStyle w:val="BMSBodyText"/>
              <w:numPr>
                <w:ilvl w:val="0"/>
                <w:numId w:val="1"/>
              </w:numPr>
              <w:rPr>
                <w:rFonts w:cs="Arial"/>
              </w:rPr>
            </w:pPr>
          </w:p>
        </w:tc>
        <w:tc>
          <w:tcPr>
            <w:tcW w:w="9939" w:type="dxa"/>
          </w:tcPr>
          <w:p w14:paraId="6D45B9EE" w14:textId="77777777" w:rsidR="00DD7A0A" w:rsidRPr="00E91885" w:rsidRDefault="00670816" w:rsidP="00C551ED">
            <w:pPr>
              <w:pStyle w:val="BMSBodyText"/>
              <w:rPr>
                <w:rFonts w:cs="Arial"/>
              </w:rPr>
            </w:pPr>
            <w:r w:rsidRPr="006E1BC5">
              <w:rPr>
                <w:rFonts w:cs="Arial"/>
                <w:b/>
                <w:bCs/>
              </w:rPr>
              <w:t>EDGE PROTECTION</w:t>
            </w:r>
          </w:p>
        </w:tc>
      </w:tr>
      <w:tr w:rsidR="00DD7A0A" w:rsidRPr="006E1BC5" w14:paraId="6D45B9F2" w14:textId="77777777" w:rsidTr="00DA4B42">
        <w:trPr>
          <w:cantSplit/>
        </w:trPr>
        <w:tc>
          <w:tcPr>
            <w:tcW w:w="659" w:type="dxa"/>
          </w:tcPr>
          <w:p w14:paraId="6D45B9F0" w14:textId="77777777" w:rsidR="00DD7A0A" w:rsidRPr="000E4333" w:rsidRDefault="00DD7A0A" w:rsidP="00D12943">
            <w:pPr>
              <w:pStyle w:val="BMSBodyText"/>
              <w:numPr>
                <w:ilvl w:val="1"/>
                <w:numId w:val="1"/>
              </w:numPr>
              <w:rPr>
                <w:rFonts w:cs="Arial"/>
              </w:rPr>
            </w:pPr>
          </w:p>
        </w:tc>
        <w:tc>
          <w:tcPr>
            <w:tcW w:w="9939" w:type="dxa"/>
          </w:tcPr>
          <w:p w14:paraId="6D45B9F1" w14:textId="6AB918D5" w:rsidR="00DD7A0A" w:rsidRPr="0088298A" w:rsidRDefault="00DD7A0A" w:rsidP="00903470">
            <w:pPr>
              <w:pStyle w:val="BMSBodyText"/>
            </w:pPr>
            <w:r w:rsidRPr="0088298A">
              <w:t xml:space="preserve">Suitable steps in accordance with </w:t>
            </w:r>
            <w:r w:rsidRPr="0088298A">
              <w:fldChar w:fldCharType="begin"/>
            </w:r>
            <w:r w:rsidRPr="0088298A">
              <w:instrText xml:space="preserve"> REF _Ref472336681 \h </w:instrText>
            </w:r>
            <w:r>
              <w:instrText xml:space="preserve"> \* MERGEFORMAT </w:instrText>
            </w:r>
            <w:r w:rsidRPr="0088298A">
              <w:fldChar w:fldCharType="separate"/>
            </w:r>
            <w:r w:rsidR="00C26799" w:rsidRPr="00A93592">
              <w:t xml:space="preserve">Table </w:t>
            </w:r>
            <w:r w:rsidR="00903470">
              <w:t>4</w:t>
            </w:r>
            <w:r w:rsidR="00C26799" w:rsidRPr="00A93592">
              <w:t xml:space="preserve"> Edge Protection Hierarchy</w:t>
            </w:r>
            <w:r w:rsidRPr="0088298A">
              <w:fldChar w:fldCharType="end"/>
            </w:r>
            <w:r>
              <w:t xml:space="preserve"> </w:t>
            </w:r>
            <w:r w:rsidRPr="0088298A">
              <w:t xml:space="preserve">(or other external authoritative guidance) shall be taken to prevent </w:t>
            </w:r>
            <w:r w:rsidRPr="004B1C2F">
              <w:t>a collapse under the weight of the vehicle</w:t>
            </w:r>
            <w:r>
              <w:t>.</w:t>
            </w:r>
          </w:p>
        </w:tc>
      </w:tr>
      <w:tr w:rsidR="00DD7A0A" w:rsidRPr="006E1BC5" w14:paraId="6D45BA11" w14:textId="77777777" w:rsidTr="00DA4B42">
        <w:trPr>
          <w:cantSplit/>
        </w:trPr>
        <w:tc>
          <w:tcPr>
            <w:tcW w:w="659" w:type="dxa"/>
          </w:tcPr>
          <w:p w14:paraId="6D45B9F3" w14:textId="77777777" w:rsidR="00DD7A0A" w:rsidRPr="000E4333" w:rsidRDefault="00DD7A0A" w:rsidP="0088298A">
            <w:pPr>
              <w:pStyle w:val="BMSBodyText"/>
              <w:rPr>
                <w:rFonts w:cs="Arial"/>
              </w:rPr>
            </w:pPr>
          </w:p>
        </w:tc>
        <w:tc>
          <w:tcPr>
            <w:tcW w:w="9939" w:type="dxa"/>
          </w:tcPr>
          <w:p w14:paraId="6D45B9F5" w14:textId="15BFF0DD" w:rsidR="00DD7A0A" w:rsidRPr="00A93592" w:rsidRDefault="00DD7A0A" w:rsidP="00C26799">
            <w:pPr>
              <w:pStyle w:val="BMSBodyText"/>
              <w:jc w:val="center"/>
            </w:pPr>
            <w:bookmarkStart w:id="3" w:name="_Ref472336681"/>
            <w:r w:rsidRPr="00A93592">
              <w:t xml:space="preserve">Table </w:t>
            </w:r>
            <w:r w:rsidR="00903470">
              <w:t>4</w:t>
            </w:r>
            <w:r w:rsidRPr="00A93592">
              <w:t xml:space="preserve"> Edge Protection Hierarchy</w:t>
            </w:r>
            <w:bookmarkEnd w:id="3"/>
          </w:p>
          <w:p w14:paraId="6D45B9F6" w14:textId="77777777" w:rsidR="00670816" w:rsidRPr="00670816" w:rsidRDefault="00670816" w:rsidP="00670816"/>
          <w:tbl>
            <w:tblPr>
              <w:tblStyle w:val="TableGrid"/>
              <w:tblW w:w="0" w:type="auto"/>
              <w:tblLook w:val="04A0" w:firstRow="1" w:lastRow="0" w:firstColumn="1" w:lastColumn="0" w:noHBand="0" w:noVBand="1"/>
            </w:tblPr>
            <w:tblGrid>
              <w:gridCol w:w="2013"/>
              <w:gridCol w:w="2410"/>
              <w:gridCol w:w="4985"/>
            </w:tblGrid>
            <w:tr w:rsidR="00DD7A0A" w14:paraId="6D45B9FA" w14:textId="77777777" w:rsidTr="008A1302">
              <w:tc>
                <w:tcPr>
                  <w:tcW w:w="2013" w:type="dxa"/>
                  <w:shd w:val="clear" w:color="auto" w:fill="BFBFBF" w:themeFill="background1" w:themeFillShade="BF"/>
                </w:tcPr>
                <w:p w14:paraId="6D45B9F7" w14:textId="77777777" w:rsidR="00DD7A0A" w:rsidRDefault="00DD7A0A" w:rsidP="008A1302">
                  <w:pPr>
                    <w:pStyle w:val="BMSBodyText"/>
                    <w:rPr>
                      <w:rFonts w:cs="Arial"/>
                      <w:highlight w:val="yellow"/>
                    </w:rPr>
                  </w:pPr>
                  <w:r w:rsidRPr="00C830CC">
                    <w:rPr>
                      <w:rFonts w:cs="Arial"/>
                      <w:b/>
                      <w:bCs/>
                      <w:color w:val="000000"/>
                      <w:kern w:val="24"/>
                      <w:lang w:eastAsia="en-GB"/>
                    </w:rPr>
                    <w:t>Level</w:t>
                  </w:r>
                </w:p>
              </w:tc>
              <w:tc>
                <w:tcPr>
                  <w:tcW w:w="2410" w:type="dxa"/>
                  <w:shd w:val="clear" w:color="auto" w:fill="BFBFBF" w:themeFill="background1" w:themeFillShade="BF"/>
                </w:tcPr>
                <w:p w14:paraId="6D45B9F8" w14:textId="77777777" w:rsidR="00DD7A0A" w:rsidRDefault="00DD7A0A" w:rsidP="008A1302">
                  <w:pPr>
                    <w:pStyle w:val="BMSBodyText"/>
                    <w:rPr>
                      <w:rFonts w:cs="Arial"/>
                      <w:highlight w:val="yellow"/>
                    </w:rPr>
                  </w:pPr>
                  <w:r w:rsidRPr="00C830CC">
                    <w:rPr>
                      <w:rFonts w:cs="Arial"/>
                      <w:b/>
                      <w:bCs/>
                      <w:color w:val="000000"/>
                      <w:kern w:val="24"/>
                      <w:lang w:eastAsia="en-GB"/>
                    </w:rPr>
                    <w:t>Description</w:t>
                  </w:r>
                </w:p>
              </w:tc>
              <w:tc>
                <w:tcPr>
                  <w:tcW w:w="4985" w:type="dxa"/>
                  <w:shd w:val="clear" w:color="auto" w:fill="BFBFBF" w:themeFill="background1" w:themeFillShade="BF"/>
                </w:tcPr>
                <w:p w14:paraId="6D45B9F9" w14:textId="77777777" w:rsidR="00DD7A0A" w:rsidRDefault="00DD7A0A" w:rsidP="008A1302">
                  <w:pPr>
                    <w:pStyle w:val="BMSBodyText"/>
                    <w:rPr>
                      <w:rFonts w:cs="Arial"/>
                      <w:highlight w:val="yellow"/>
                    </w:rPr>
                  </w:pPr>
                  <w:r w:rsidRPr="00C830CC">
                    <w:rPr>
                      <w:rFonts w:cs="Arial"/>
                      <w:b/>
                      <w:bCs/>
                      <w:color w:val="000000"/>
                      <w:kern w:val="24"/>
                      <w:lang w:eastAsia="en-GB"/>
                    </w:rPr>
                    <w:t>Risk Control Measures</w:t>
                  </w:r>
                </w:p>
              </w:tc>
            </w:tr>
            <w:tr w:rsidR="00DD7A0A" w14:paraId="6D45B9FF" w14:textId="77777777" w:rsidTr="008A1302">
              <w:tc>
                <w:tcPr>
                  <w:tcW w:w="2013" w:type="dxa"/>
                  <w:shd w:val="clear" w:color="auto" w:fill="00FF00"/>
                </w:tcPr>
                <w:p w14:paraId="6D45B9FB" w14:textId="77777777" w:rsidR="00DD7A0A" w:rsidRPr="002E474C" w:rsidRDefault="00DD7A0A" w:rsidP="008A1302">
                  <w:pPr>
                    <w:pStyle w:val="BMSBodyText"/>
                    <w:rPr>
                      <w:rFonts w:cs="Arial"/>
                    </w:rPr>
                  </w:pPr>
                  <w:r w:rsidRPr="002E474C">
                    <w:rPr>
                      <w:rFonts w:cs="Arial"/>
                    </w:rPr>
                    <w:t>Eliminate</w:t>
                  </w:r>
                </w:p>
              </w:tc>
              <w:tc>
                <w:tcPr>
                  <w:tcW w:w="2410" w:type="dxa"/>
                  <w:shd w:val="clear" w:color="auto" w:fill="00FF00"/>
                </w:tcPr>
                <w:p w14:paraId="6D45B9FC" w14:textId="77777777" w:rsidR="00DD7A0A" w:rsidRDefault="00DD7A0A" w:rsidP="00EC3275">
                  <w:pPr>
                    <w:pStyle w:val="BMSBodyText"/>
                    <w:rPr>
                      <w:rFonts w:cs="Arial"/>
                      <w:highlight w:val="yellow"/>
                    </w:rPr>
                  </w:pPr>
                  <w:r>
                    <w:rPr>
                      <w:rFonts w:cs="Arial"/>
                      <w:color w:val="000000"/>
                    </w:rPr>
                    <w:t>Remove the risk of falling into an excavation</w:t>
                  </w:r>
                </w:p>
              </w:tc>
              <w:tc>
                <w:tcPr>
                  <w:tcW w:w="4985" w:type="dxa"/>
                  <w:shd w:val="clear" w:color="auto" w:fill="00FF00"/>
                </w:tcPr>
                <w:p w14:paraId="6D45B9FD" w14:textId="77777777" w:rsidR="00DD7A0A" w:rsidRPr="00C26799" w:rsidRDefault="00DD7A0A" w:rsidP="00D12943">
                  <w:pPr>
                    <w:pStyle w:val="BMSBodyText"/>
                    <w:numPr>
                      <w:ilvl w:val="0"/>
                      <w:numId w:val="6"/>
                    </w:numPr>
                    <w:ind w:left="360"/>
                    <w:rPr>
                      <w:rFonts w:cs="Arial"/>
                    </w:rPr>
                  </w:pPr>
                  <w:r w:rsidRPr="00C26799">
                    <w:rPr>
                      <w:rFonts w:cs="Arial"/>
                    </w:rPr>
                    <w:t>Backfill</w:t>
                  </w:r>
                </w:p>
                <w:p w14:paraId="6D45B9FE" w14:textId="77777777" w:rsidR="00DD7A0A" w:rsidRPr="009F45A5" w:rsidRDefault="00DD7A0A" w:rsidP="00D12943">
                  <w:pPr>
                    <w:pStyle w:val="BMSBodyText"/>
                    <w:numPr>
                      <w:ilvl w:val="0"/>
                      <w:numId w:val="6"/>
                    </w:numPr>
                    <w:ind w:left="360"/>
                    <w:rPr>
                      <w:rFonts w:cs="Arial"/>
                    </w:rPr>
                  </w:pPr>
                  <w:r w:rsidRPr="00C26799">
                    <w:rPr>
                      <w:rFonts w:cs="Arial"/>
                    </w:rPr>
                    <w:t xml:space="preserve">Cover the excavation (with suitable and secure material for the </w:t>
                  </w:r>
                  <w:r w:rsidRPr="00C26799">
                    <w:rPr>
                      <w:rFonts w:eastAsiaTheme="minorEastAsia" w:cs="Arial"/>
                      <w:lang w:val="en-US" w:eastAsia="zh-CN"/>
                    </w:rPr>
                    <w:t>load</w:t>
                  </w:r>
                </w:p>
              </w:tc>
            </w:tr>
            <w:tr w:rsidR="00DD7A0A" w14:paraId="6D45BA08" w14:textId="77777777" w:rsidTr="008A1302">
              <w:tc>
                <w:tcPr>
                  <w:tcW w:w="2013" w:type="dxa"/>
                  <w:shd w:val="clear" w:color="auto" w:fill="FFC000"/>
                </w:tcPr>
                <w:p w14:paraId="6D45BA00" w14:textId="77777777" w:rsidR="00DD7A0A" w:rsidRPr="002E474C" w:rsidRDefault="00DD7A0A" w:rsidP="008A1302">
                  <w:pPr>
                    <w:pStyle w:val="BMSBodyText"/>
                    <w:rPr>
                      <w:rFonts w:cs="Arial"/>
                    </w:rPr>
                  </w:pPr>
                  <w:r>
                    <w:rPr>
                      <w:rFonts w:cs="Arial"/>
                    </w:rPr>
                    <w:t>Minimise</w:t>
                  </w:r>
                </w:p>
              </w:tc>
              <w:tc>
                <w:tcPr>
                  <w:tcW w:w="2410" w:type="dxa"/>
                  <w:shd w:val="clear" w:color="auto" w:fill="FFC000"/>
                </w:tcPr>
                <w:p w14:paraId="6D45BA01" w14:textId="77777777" w:rsidR="00DD7A0A" w:rsidRDefault="00DD7A0A" w:rsidP="008A1302">
                  <w:pPr>
                    <w:pStyle w:val="BMSBodyText"/>
                    <w:rPr>
                      <w:rFonts w:cs="Arial"/>
                      <w:color w:val="000000"/>
                    </w:rPr>
                  </w:pPr>
                  <w:r>
                    <w:rPr>
                      <w:rFonts w:cs="Arial"/>
                      <w:color w:val="000000"/>
                    </w:rPr>
                    <w:t>Minimise the risk of falling into an excavation</w:t>
                  </w:r>
                </w:p>
              </w:tc>
              <w:tc>
                <w:tcPr>
                  <w:tcW w:w="4985" w:type="dxa"/>
                  <w:shd w:val="clear" w:color="auto" w:fill="FFC000"/>
                </w:tcPr>
                <w:p w14:paraId="6D45BA02" w14:textId="77777777" w:rsidR="00DD7A0A" w:rsidRPr="00C26799" w:rsidRDefault="00DD7A0A" w:rsidP="00D12943">
                  <w:pPr>
                    <w:pStyle w:val="BMSBodyText"/>
                    <w:numPr>
                      <w:ilvl w:val="0"/>
                      <w:numId w:val="6"/>
                    </w:numPr>
                    <w:ind w:left="360"/>
                    <w:rPr>
                      <w:rFonts w:cs="Arial"/>
                    </w:rPr>
                  </w:pPr>
                  <w:r w:rsidRPr="00C26799">
                    <w:rPr>
                      <w:rFonts w:cs="Arial"/>
                    </w:rPr>
                    <w:t>Reduce the number of excavations</w:t>
                  </w:r>
                </w:p>
                <w:p w14:paraId="6D45BA03" w14:textId="77777777" w:rsidR="00DD7A0A" w:rsidRPr="00C26799" w:rsidRDefault="00DD7A0A" w:rsidP="00D12943">
                  <w:pPr>
                    <w:pStyle w:val="BMSBodyText"/>
                    <w:numPr>
                      <w:ilvl w:val="0"/>
                      <w:numId w:val="6"/>
                    </w:numPr>
                    <w:ind w:left="360"/>
                    <w:rPr>
                      <w:rFonts w:cs="Arial"/>
                    </w:rPr>
                  </w:pPr>
                  <w:r w:rsidRPr="00C26799">
                    <w:rPr>
                      <w:rFonts w:cs="Arial"/>
                    </w:rPr>
                    <w:t>Guard rail with toe board</w:t>
                  </w:r>
                </w:p>
                <w:p w14:paraId="6D45BA04" w14:textId="77777777" w:rsidR="00DD7A0A" w:rsidRPr="00C26799" w:rsidRDefault="00DD7A0A" w:rsidP="00D12943">
                  <w:pPr>
                    <w:pStyle w:val="BMSBodyText"/>
                    <w:numPr>
                      <w:ilvl w:val="0"/>
                      <w:numId w:val="6"/>
                    </w:numPr>
                    <w:ind w:left="360"/>
                    <w:rPr>
                      <w:rFonts w:cs="Arial"/>
                    </w:rPr>
                  </w:pPr>
                  <w:r w:rsidRPr="00C26799">
                    <w:rPr>
                      <w:rFonts w:cs="Arial"/>
                    </w:rPr>
                    <w:t>Edge safe</w:t>
                  </w:r>
                </w:p>
                <w:p w14:paraId="6D45BA05" w14:textId="77777777" w:rsidR="00DD7A0A" w:rsidRPr="00C26799" w:rsidRDefault="00DD7A0A" w:rsidP="00D12943">
                  <w:pPr>
                    <w:pStyle w:val="BMSBodyText"/>
                    <w:numPr>
                      <w:ilvl w:val="0"/>
                      <w:numId w:val="6"/>
                    </w:numPr>
                    <w:ind w:left="360"/>
                    <w:rPr>
                      <w:rFonts w:cs="Arial"/>
                    </w:rPr>
                  </w:pPr>
                  <w:r w:rsidRPr="00C26799">
                    <w:rPr>
                      <w:rFonts w:cs="Arial"/>
                    </w:rPr>
                    <w:t>Extended sheet piles</w:t>
                  </w:r>
                </w:p>
                <w:p w14:paraId="6D45BA06" w14:textId="77777777" w:rsidR="00DD7A0A" w:rsidRPr="00C26799" w:rsidRDefault="00DD7A0A" w:rsidP="00D12943">
                  <w:pPr>
                    <w:pStyle w:val="BMSBodyText"/>
                    <w:numPr>
                      <w:ilvl w:val="0"/>
                      <w:numId w:val="6"/>
                    </w:numPr>
                    <w:ind w:left="360"/>
                    <w:rPr>
                      <w:rFonts w:cs="Arial"/>
                    </w:rPr>
                  </w:pPr>
                  <w:r w:rsidRPr="00C26799">
                    <w:rPr>
                      <w:rFonts w:cs="Arial"/>
                    </w:rPr>
                    <w:t>Proprietary system</w:t>
                  </w:r>
                </w:p>
                <w:p w14:paraId="6D45BA07" w14:textId="77777777" w:rsidR="00DD7A0A" w:rsidRDefault="00DD7A0A" w:rsidP="00D12943">
                  <w:pPr>
                    <w:pStyle w:val="BMSBodyText"/>
                    <w:numPr>
                      <w:ilvl w:val="0"/>
                      <w:numId w:val="6"/>
                    </w:numPr>
                    <w:ind w:left="360"/>
                    <w:rPr>
                      <w:rFonts w:cs="Arial"/>
                    </w:rPr>
                  </w:pPr>
                  <w:r w:rsidRPr="00C26799">
                    <w:rPr>
                      <w:rFonts w:cs="Arial"/>
                    </w:rPr>
                    <w:t>Cordon off where works are taking place</w:t>
                  </w:r>
                </w:p>
              </w:tc>
            </w:tr>
            <w:tr w:rsidR="00DD7A0A" w14:paraId="6D45BA0F" w14:textId="77777777" w:rsidTr="0088298A">
              <w:tc>
                <w:tcPr>
                  <w:tcW w:w="2013" w:type="dxa"/>
                  <w:tcBorders>
                    <w:bottom w:val="single" w:sz="4" w:space="0" w:color="auto"/>
                  </w:tcBorders>
                  <w:shd w:val="clear" w:color="auto" w:fill="FF0000"/>
                </w:tcPr>
                <w:p w14:paraId="6D45BA09" w14:textId="77777777" w:rsidR="00DD7A0A" w:rsidRPr="0088298A" w:rsidRDefault="00DD7A0A" w:rsidP="008A1302">
                  <w:pPr>
                    <w:pStyle w:val="BMSBodyText"/>
                    <w:rPr>
                      <w:rFonts w:cs="Arial"/>
                      <w:color w:val="FFFFFF" w:themeColor="background1"/>
                    </w:rPr>
                  </w:pPr>
                  <w:r w:rsidRPr="0088298A">
                    <w:rPr>
                      <w:rFonts w:cs="Arial"/>
                      <w:color w:val="FFFFFF" w:themeColor="background1"/>
                    </w:rPr>
                    <w:t>Mitigation</w:t>
                  </w:r>
                </w:p>
              </w:tc>
              <w:tc>
                <w:tcPr>
                  <w:tcW w:w="2410" w:type="dxa"/>
                  <w:tcBorders>
                    <w:bottom w:val="single" w:sz="4" w:space="0" w:color="auto"/>
                  </w:tcBorders>
                  <w:shd w:val="clear" w:color="auto" w:fill="FF0000"/>
                </w:tcPr>
                <w:p w14:paraId="6D45BA0A" w14:textId="77777777" w:rsidR="00DD7A0A" w:rsidRPr="0088298A" w:rsidRDefault="00DD7A0A" w:rsidP="00E61A10">
                  <w:pPr>
                    <w:pStyle w:val="BMSBodyText"/>
                    <w:rPr>
                      <w:rFonts w:cs="Arial"/>
                      <w:color w:val="FFFFFF" w:themeColor="background1"/>
                    </w:rPr>
                  </w:pPr>
                  <w:r w:rsidRPr="0088298A">
                    <w:rPr>
                      <w:rFonts w:cs="Arial"/>
                      <w:color w:val="FFFFFF" w:themeColor="background1"/>
                    </w:rPr>
                    <w:t xml:space="preserve">Tasks that require essential personnel to work in or around an excavation </w:t>
                  </w:r>
                </w:p>
              </w:tc>
              <w:tc>
                <w:tcPr>
                  <w:tcW w:w="4985" w:type="dxa"/>
                  <w:tcBorders>
                    <w:bottom w:val="single" w:sz="4" w:space="0" w:color="auto"/>
                  </w:tcBorders>
                  <w:shd w:val="clear" w:color="auto" w:fill="FF0000"/>
                </w:tcPr>
                <w:p w14:paraId="6D45BA0B" w14:textId="77777777" w:rsidR="00DD7A0A" w:rsidRPr="00C26799" w:rsidRDefault="00DD7A0A" w:rsidP="00D12943">
                  <w:pPr>
                    <w:pStyle w:val="BMSBodyText"/>
                    <w:numPr>
                      <w:ilvl w:val="0"/>
                      <w:numId w:val="6"/>
                    </w:numPr>
                    <w:ind w:left="360"/>
                    <w:rPr>
                      <w:rFonts w:cs="Arial"/>
                      <w:color w:val="FFFFFF" w:themeColor="background1"/>
                    </w:rPr>
                  </w:pPr>
                  <w:r w:rsidRPr="00C26799">
                    <w:rPr>
                      <w:rFonts w:cs="Arial"/>
                      <w:color w:val="FFFFFF" w:themeColor="background1"/>
                    </w:rPr>
                    <w:t>Ro</w:t>
                  </w:r>
                  <w:r w:rsidR="00624B5E" w:rsidRPr="00C26799">
                    <w:rPr>
                      <w:rFonts w:cs="Arial"/>
                      <w:color w:val="FFFFFF" w:themeColor="background1"/>
                    </w:rPr>
                    <w:t>bust specific risk assessment and safe system of w</w:t>
                  </w:r>
                  <w:r w:rsidRPr="00C26799">
                    <w:rPr>
                      <w:rFonts w:cs="Arial"/>
                      <w:color w:val="FFFFFF" w:themeColor="background1"/>
                    </w:rPr>
                    <w:t>ork required</w:t>
                  </w:r>
                </w:p>
                <w:p w14:paraId="6D45BA0C" w14:textId="77777777" w:rsidR="00DD7A0A" w:rsidRPr="00C26799" w:rsidRDefault="00624B5E" w:rsidP="00D12943">
                  <w:pPr>
                    <w:pStyle w:val="BMSBodyText"/>
                    <w:numPr>
                      <w:ilvl w:val="0"/>
                      <w:numId w:val="6"/>
                    </w:numPr>
                    <w:ind w:left="360"/>
                    <w:rPr>
                      <w:rFonts w:cs="Arial"/>
                      <w:color w:val="FFFFFF" w:themeColor="background1"/>
                    </w:rPr>
                  </w:pPr>
                  <w:r w:rsidRPr="00C26799">
                    <w:rPr>
                      <w:rFonts w:cs="Arial"/>
                      <w:color w:val="FFFFFF" w:themeColor="background1"/>
                    </w:rPr>
                    <w:t>Signs, lighting and g</w:t>
                  </w:r>
                  <w:r w:rsidR="00DD7A0A" w:rsidRPr="00C26799">
                    <w:rPr>
                      <w:rFonts w:cs="Arial"/>
                      <w:color w:val="FFFFFF" w:themeColor="background1"/>
                    </w:rPr>
                    <w:t>uarding to protect the public in accordance with the Safety at Streets and Road Works ACOP</w:t>
                  </w:r>
                </w:p>
                <w:p w14:paraId="6D45BA0D" w14:textId="77777777" w:rsidR="00DD7A0A" w:rsidRPr="0088298A" w:rsidRDefault="00DD7A0A" w:rsidP="00D12943">
                  <w:pPr>
                    <w:pStyle w:val="BMSBodyText"/>
                    <w:numPr>
                      <w:ilvl w:val="1"/>
                      <w:numId w:val="6"/>
                    </w:numPr>
                    <w:ind w:left="720"/>
                    <w:rPr>
                      <w:rFonts w:cs="Arial"/>
                      <w:color w:val="FFFFFF" w:themeColor="background1"/>
                      <w:sz w:val="20"/>
                    </w:rPr>
                  </w:pPr>
                  <w:r w:rsidRPr="0088298A">
                    <w:rPr>
                      <w:rFonts w:cs="Arial"/>
                      <w:color w:val="FFFFFF" w:themeColor="background1"/>
                      <w:sz w:val="20"/>
                    </w:rPr>
                    <w:t>Reduced depth of excavation</w:t>
                  </w:r>
                </w:p>
                <w:p w14:paraId="6D45BA0E" w14:textId="77777777" w:rsidR="00DD7A0A" w:rsidRPr="0088298A" w:rsidRDefault="00DD7A0A" w:rsidP="00D12943">
                  <w:pPr>
                    <w:pStyle w:val="BMSBodyText"/>
                    <w:numPr>
                      <w:ilvl w:val="1"/>
                      <w:numId w:val="6"/>
                    </w:numPr>
                    <w:ind w:left="720"/>
                    <w:rPr>
                      <w:rFonts w:cs="Arial"/>
                      <w:color w:val="FFFFFF" w:themeColor="background1"/>
                    </w:rPr>
                  </w:pPr>
                  <w:r w:rsidRPr="0088298A">
                    <w:rPr>
                      <w:rFonts w:cs="Arial"/>
                      <w:color w:val="FFFFFF" w:themeColor="background1"/>
                      <w:sz w:val="20"/>
                    </w:rPr>
                    <w:t>Fall restraint systems</w:t>
                  </w:r>
                </w:p>
              </w:tc>
            </w:tr>
          </w:tbl>
          <w:p w14:paraId="6D45BA10" w14:textId="77777777" w:rsidR="00DD7A0A" w:rsidRPr="00E71A31" w:rsidRDefault="00DD7A0A" w:rsidP="00C551ED">
            <w:pPr>
              <w:autoSpaceDE w:val="0"/>
              <w:autoSpaceDN w:val="0"/>
              <w:adjustRightInd w:val="0"/>
              <w:spacing w:before="60" w:after="60"/>
              <w:rPr>
                <w:rFonts w:cs="Arial"/>
                <w:highlight w:val="green"/>
                <w:lang w:val="en-GB"/>
              </w:rPr>
            </w:pPr>
          </w:p>
        </w:tc>
      </w:tr>
      <w:tr w:rsidR="00DD7A0A" w:rsidRPr="006E1BC5" w14:paraId="6D45BA14" w14:textId="77777777" w:rsidTr="00DA4B42">
        <w:trPr>
          <w:cantSplit/>
        </w:trPr>
        <w:tc>
          <w:tcPr>
            <w:tcW w:w="659" w:type="dxa"/>
          </w:tcPr>
          <w:p w14:paraId="6D45BA12" w14:textId="77777777" w:rsidR="00DD7A0A" w:rsidRPr="000E4333" w:rsidRDefault="00DD7A0A" w:rsidP="00D12943">
            <w:pPr>
              <w:pStyle w:val="BMSBodyText"/>
              <w:numPr>
                <w:ilvl w:val="1"/>
                <w:numId w:val="1"/>
              </w:numPr>
              <w:rPr>
                <w:rFonts w:cs="Arial"/>
              </w:rPr>
            </w:pPr>
          </w:p>
        </w:tc>
        <w:tc>
          <w:tcPr>
            <w:tcW w:w="9939" w:type="dxa"/>
          </w:tcPr>
          <w:p w14:paraId="6D45BA13" w14:textId="77777777" w:rsidR="00DD7A0A" w:rsidRPr="0088298A" w:rsidRDefault="00DD7A0A" w:rsidP="00C26799">
            <w:pPr>
              <w:pStyle w:val="BMSBodyText"/>
            </w:pPr>
            <w:r w:rsidRPr="0088298A">
              <w:t xml:space="preserve">Where plant </w:t>
            </w:r>
            <w:r w:rsidR="006812A5">
              <w:t>or vehicles are</w:t>
            </w:r>
            <w:r w:rsidRPr="0088298A">
              <w:t xml:space="preserve"> used to tip materials into an excavation, or whilst extracting materials from an excavation, suitable measures shall be used to prevent the vehicle entering the excavation. (</w:t>
            </w:r>
            <w:r w:rsidR="004D043B">
              <w:t>Refer</w:t>
            </w:r>
            <w:r w:rsidRPr="0088298A">
              <w:t xml:space="preserve"> to </w:t>
            </w:r>
            <w:hyperlink r:id="rId40" w:history="1">
              <w:r w:rsidRPr="00D362DE">
                <w:rPr>
                  <w:rStyle w:val="Hyperlink"/>
                  <w:rFonts w:cs="Arial"/>
                </w:rPr>
                <w:t>HSF-PR-0047</w:t>
              </w:r>
            </w:hyperlink>
            <w:r w:rsidRPr="00D362DE">
              <w:t>).</w:t>
            </w:r>
            <w:r>
              <w:t xml:space="preserve"> </w:t>
            </w:r>
            <w:r w:rsidR="00670816">
              <w:t xml:space="preserve">  </w:t>
            </w:r>
            <w:r>
              <w:t>In acco</w:t>
            </w:r>
            <w:r w:rsidR="00624B5E">
              <w:t>rdance with the Temporary Work d</w:t>
            </w:r>
            <w:r>
              <w:t>esign/assessment they</w:t>
            </w:r>
            <w:r w:rsidRPr="009030C4">
              <w:t xml:space="preserve"> shall be placed at a </w:t>
            </w:r>
            <w:r w:rsidRPr="00214F8C">
              <w:t xml:space="preserve">suitable distance from the edge </w:t>
            </w:r>
            <w:r w:rsidRPr="009030C4">
              <w:t>of the excavation to prevent breaking away under the weight of the vehicle, the distance to be agreed with the TWC/TWS (Ex).</w:t>
            </w:r>
          </w:p>
        </w:tc>
      </w:tr>
      <w:tr w:rsidR="00DD7A0A" w:rsidRPr="006E1BC5" w14:paraId="6D45BA18" w14:textId="77777777" w:rsidTr="00DA4B42">
        <w:trPr>
          <w:cantSplit/>
        </w:trPr>
        <w:tc>
          <w:tcPr>
            <w:tcW w:w="659" w:type="dxa"/>
          </w:tcPr>
          <w:p w14:paraId="6D45BA15" w14:textId="77777777" w:rsidR="00DD7A0A" w:rsidRPr="000E4333" w:rsidRDefault="00DD7A0A" w:rsidP="00D12943">
            <w:pPr>
              <w:pStyle w:val="BMSBodyText"/>
              <w:numPr>
                <w:ilvl w:val="1"/>
                <w:numId w:val="1"/>
              </w:numPr>
              <w:rPr>
                <w:rFonts w:cs="Arial"/>
              </w:rPr>
            </w:pPr>
          </w:p>
        </w:tc>
        <w:tc>
          <w:tcPr>
            <w:tcW w:w="9939" w:type="dxa"/>
          </w:tcPr>
          <w:p w14:paraId="6D45BA16" w14:textId="249F9CD8" w:rsidR="00DD7A0A" w:rsidRPr="0088298A" w:rsidRDefault="00DD7A0A" w:rsidP="00C26799">
            <w:pPr>
              <w:pStyle w:val="BMSBodyText"/>
            </w:pPr>
            <w:r w:rsidRPr="0088298A">
              <w:t>Where there is a risk of injury due to falling into an excavation, the edges shall be protected</w:t>
            </w:r>
            <w:r>
              <w:t xml:space="preserve"> in accordance with the </w:t>
            </w:r>
            <w:r>
              <w:fldChar w:fldCharType="begin"/>
            </w:r>
            <w:r>
              <w:instrText xml:space="preserve"> REF _Ref472336681 \h </w:instrText>
            </w:r>
            <w:r w:rsidR="00C26799">
              <w:instrText xml:space="preserve"> \* MERGEFORMAT </w:instrText>
            </w:r>
            <w:r>
              <w:fldChar w:fldCharType="separate"/>
            </w:r>
            <w:r w:rsidR="002018F4">
              <w:t xml:space="preserve">Table </w:t>
            </w:r>
            <w:r w:rsidR="00903470">
              <w:t>4</w:t>
            </w:r>
            <w:r w:rsidR="002018F4">
              <w:t xml:space="preserve"> Edge Protection Hierarchy</w:t>
            </w:r>
            <w:r>
              <w:fldChar w:fldCharType="end"/>
            </w:r>
            <w:r>
              <w:t xml:space="preserve">. </w:t>
            </w:r>
            <w:r w:rsidRPr="0088298A">
              <w:t>A suitable type of edge protection</w:t>
            </w:r>
            <w:r>
              <w:t>/restraint</w:t>
            </w:r>
            <w:r w:rsidRPr="0088298A">
              <w:t xml:space="preserve"> shall be identified through the risk assessment. All materials and equipment required shall be available and inspected </w:t>
            </w:r>
            <w:r w:rsidRPr="0091388B">
              <w:t>before work starts</w:t>
            </w:r>
            <w:r w:rsidRPr="0088298A">
              <w:t>.</w:t>
            </w:r>
          </w:p>
          <w:p w14:paraId="6D45BA17" w14:textId="77777777" w:rsidR="00DD7A0A" w:rsidRPr="0088298A" w:rsidRDefault="00DD7A0A" w:rsidP="00C26799">
            <w:pPr>
              <w:pStyle w:val="BMSBodyText"/>
            </w:pPr>
            <w:r w:rsidRPr="0088298A">
              <w:t>Edge protection must only be installed by a competent person.</w:t>
            </w:r>
            <w:r w:rsidR="00670816">
              <w:t xml:space="preserve"> </w:t>
            </w:r>
            <w:r w:rsidRPr="0088298A">
              <w:t xml:space="preserve"> Edge protection must be inspected as part of the excavation inspection</w:t>
            </w:r>
            <w:r w:rsidR="00C479EC">
              <w:t xml:space="preserve">. </w:t>
            </w:r>
            <w:r w:rsidR="00C479EC" w:rsidRPr="00C479EC">
              <w:t>S</w:t>
            </w:r>
            <w:r w:rsidRPr="00C479EC">
              <w:t>ee section 2</w:t>
            </w:r>
            <w:r w:rsidR="00C479EC" w:rsidRPr="00C479EC">
              <w:t>0</w:t>
            </w:r>
            <w:r w:rsidRPr="00C479EC">
              <w:t>.</w:t>
            </w:r>
          </w:p>
        </w:tc>
      </w:tr>
      <w:tr w:rsidR="00DD7A0A" w:rsidRPr="006E1BC5" w14:paraId="6D45BA1B" w14:textId="77777777" w:rsidTr="00DA4B42">
        <w:trPr>
          <w:cantSplit/>
        </w:trPr>
        <w:tc>
          <w:tcPr>
            <w:tcW w:w="659" w:type="dxa"/>
          </w:tcPr>
          <w:p w14:paraId="6D45BA19" w14:textId="77777777" w:rsidR="00DD7A0A" w:rsidRPr="000E4333" w:rsidRDefault="00DD7A0A" w:rsidP="00D12943">
            <w:pPr>
              <w:pStyle w:val="BMSBodyText"/>
              <w:numPr>
                <w:ilvl w:val="1"/>
                <w:numId w:val="1"/>
              </w:numPr>
              <w:rPr>
                <w:rFonts w:cs="Arial"/>
              </w:rPr>
            </w:pPr>
          </w:p>
        </w:tc>
        <w:tc>
          <w:tcPr>
            <w:tcW w:w="9939" w:type="dxa"/>
          </w:tcPr>
          <w:p w14:paraId="6D45BA1A" w14:textId="77777777" w:rsidR="00DD7A0A" w:rsidRPr="0088298A" w:rsidRDefault="00DD7A0A" w:rsidP="00C26799">
            <w:pPr>
              <w:pStyle w:val="BMSBodyText"/>
            </w:pPr>
            <w:r w:rsidRPr="0088298A">
              <w:t>Scaffold poles used for edge protection rather than distance guarding must be installed by a suitably trained and competent Scaffolder.</w:t>
            </w:r>
            <w:r>
              <w:t xml:space="preserve"> Depending on complexity this may also require a TW design, inspection and approval by the TWC. </w:t>
            </w:r>
            <w:r w:rsidR="00670816">
              <w:t xml:space="preserve"> </w:t>
            </w:r>
            <w:r w:rsidRPr="0088298A">
              <w:t xml:space="preserve">See </w:t>
            </w:r>
            <w:r>
              <w:t>the Work at Height procedure (</w:t>
            </w:r>
            <w:hyperlink r:id="rId41" w:history="1">
              <w:r w:rsidRPr="00D362DE">
                <w:rPr>
                  <w:rStyle w:val="Hyperlink"/>
                  <w:rFonts w:cs="Arial"/>
                </w:rPr>
                <w:t>HSF-PR-0063</w:t>
              </w:r>
            </w:hyperlink>
            <w:r>
              <w:t>)</w:t>
            </w:r>
            <w:r w:rsidRPr="0088298A">
              <w:t>.</w:t>
            </w:r>
          </w:p>
        </w:tc>
      </w:tr>
      <w:tr w:rsidR="00DD7A0A" w:rsidRPr="006E1BC5" w14:paraId="6D45BA1E" w14:textId="77777777" w:rsidTr="00DA4B42">
        <w:trPr>
          <w:cantSplit/>
        </w:trPr>
        <w:tc>
          <w:tcPr>
            <w:tcW w:w="659" w:type="dxa"/>
          </w:tcPr>
          <w:p w14:paraId="6D45BA1C" w14:textId="77777777" w:rsidR="00DD7A0A" w:rsidRPr="000E4333" w:rsidRDefault="00DD7A0A" w:rsidP="00D12943">
            <w:pPr>
              <w:pStyle w:val="BMSBodyText"/>
              <w:numPr>
                <w:ilvl w:val="1"/>
                <w:numId w:val="1"/>
              </w:numPr>
              <w:rPr>
                <w:rFonts w:cs="Arial"/>
              </w:rPr>
            </w:pPr>
          </w:p>
        </w:tc>
        <w:tc>
          <w:tcPr>
            <w:tcW w:w="9939" w:type="dxa"/>
          </w:tcPr>
          <w:p w14:paraId="6D45BA1D" w14:textId="77777777" w:rsidR="00DD7A0A" w:rsidRPr="0088298A" w:rsidRDefault="00DD7A0A" w:rsidP="00C26799">
            <w:pPr>
              <w:pStyle w:val="BMSBodyText"/>
            </w:pPr>
            <w:r w:rsidRPr="0088298A">
              <w:t>BS EN 13374:2013 Temporary Edge Protection Systems is available for reference when planning edge protection systems.</w:t>
            </w:r>
            <w:r w:rsidR="004E5D17">
              <w:t xml:space="preserve"> </w:t>
            </w:r>
            <w:r w:rsidR="00670816">
              <w:t xml:space="preserve"> </w:t>
            </w:r>
            <w:r w:rsidR="004E5D17">
              <w:t xml:space="preserve">This document is available via IHS Markit </w:t>
            </w:r>
            <w:hyperlink r:id="rId42" w:history="1">
              <w:r w:rsidR="004E5D17" w:rsidRPr="004E5D17">
                <w:rPr>
                  <w:rStyle w:val="Hyperlink"/>
                  <w:rFonts w:cs="Arial"/>
                </w:rPr>
                <w:t>here</w:t>
              </w:r>
            </w:hyperlink>
            <w:r w:rsidR="004D043B">
              <w:rPr>
                <w:rStyle w:val="Hyperlink"/>
                <w:rFonts w:cs="Arial"/>
              </w:rPr>
              <w:t>.</w:t>
            </w:r>
          </w:p>
        </w:tc>
      </w:tr>
      <w:tr w:rsidR="00DD7A0A" w:rsidRPr="006E1BC5" w14:paraId="6D45BA22" w14:textId="77777777" w:rsidTr="00DA4B42">
        <w:trPr>
          <w:cantSplit/>
        </w:trPr>
        <w:tc>
          <w:tcPr>
            <w:tcW w:w="659" w:type="dxa"/>
          </w:tcPr>
          <w:p w14:paraId="6D45BA1F" w14:textId="77777777" w:rsidR="00DD7A0A" w:rsidRPr="00B01F61" w:rsidRDefault="00DD7A0A" w:rsidP="00D12943">
            <w:pPr>
              <w:pStyle w:val="BMSBodyText"/>
              <w:numPr>
                <w:ilvl w:val="1"/>
                <w:numId w:val="1"/>
              </w:numPr>
              <w:rPr>
                <w:rFonts w:cs="Arial"/>
              </w:rPr>
            </w:pPr>
          </w:p>
        </w:tc>
        <w:tc>
          <w:tcPr>
            <w:tcW w:w="9939" w:type="dxa"/>
          </w:tcPr>
          <w:p w14:paraId="6D45BA20" w14:textId="77777777" w:rsidR="00DD7A0A" w:rsidRPr="0088298A" w:rsidRDefault="00DD7A0A" w:rsidP="00C26799">
            <w:pPr>
              <w:pStyle w:val="BMSBodyText"/>
            </w:pPr>
            <w:r w:rsidRPr="0088298A">
              <w:t>Sites shall be secure</w:t>
            </w:r>
            <w:r w:rsidR="00624B5E">
              <w:t>d</w:t>
            </w:r>
            <w:r w:rsidRPr="0088298A">
              <w:t xml:space="preserve"> preventing </w:t>
            </w:r>
            <w:r w:rsidRPr="00BB52C2">
              <w:t>unauthorised</w:t>
            </w:r>
            <w:r w:rsidRPr="0088298A">
              <w:t xml:space="preserve"> access to the works. </w:t>
            </w:r>
            <w:r w:rsidR="00670816">
              <w:t xml:space="preserve"> </w:t>
            </w:r>
            <w:r w:rsidRPr="0088298A">
              <w:t xml:space="preserve">These arrangements may be over and above the protection to the excavations. </w:t>
            </w:r>
            <w:r w:rsidR="00670816">
              <w:t xml:space="preserve"> </w:t>
            </w:r>
            <w:r w:rsidRPr="0088298A">
              <w:t xml:space="preserve">Open unattended excavations in high risk locations determined by the risk assessment, will require a minimum of 2m Heras panels or </w:t>
            </w:r>
            <w:r>
              <w:t>hoarding where practicable.</w:t>
            </w:r>
          </w:p>
          <w:p w14:paraId="6D45BA21" w14:textId="77777777" w:rsidR="00DD7A0A" w:rsidRPr="0088298A" w:rsidRDefault="000D5454" w:rsidP="00C26799">
            <w:pPr>
              <w:pStyle w:val="BMSBodyText"/>
              <w:rPr>
                <w:rFonts w:cs="Arial"/>
              </w:rPr>
            </w:pPr>
            <w:hyperlink r:id="rId43" w:history="1">
              <w:r w:rsidR="00D362DE" w:rsidRPr="00D362DE">
                <w:rPr>
                  <w:rStyle w:val="Hyperlink"/>
                  <w:rFonts w:cs="Arial"/>
                </w:rPr>
                <w:t>HSES-PR-</w:t>
              </w:r>
              <w:r w:rsidR="00DD7A0A" w:rsidRPr="00D362DE">
                <w:rPr>
                  <w:rStyle w:val="Hyperlink"/>
                  <w:rFonts w:cs="Arial"/>
                </w:rPr>
                <w:t xml:space="preserve"> </w:t>
              </w:r>
              <w:r w:rsidR="00D362DE" w:rsidRPr="00D362DE">
                <w:rPr>
                  <w:rStyle w:val="Hyperlink"/>
                  <w:rFonts w:cs="Arial"/>
                </w:rPr>
                <w:t>0007</w:t>
              </w:r>
            </w:hyperlink>
            <w:r w:rsidR="00D362DE">
              <w:rPr>
                <w:rFonts w:cs="Arial"/>
              </w:rPr>
              <w:t xml:space="preserve"> </w:t>
            </w:r>
            <w:r w:rsidR="00DD7A0A" w:rsidRPr="0088298A">
              <w:rPr>
                <w:rFonts w:cs="Arial"/>
              </w:rPr>
              <w:t>Site Establishment is available for reference when planning a site set up.</w:t>
            </w:r>
          </w:p>
        </w:tc>
      </w:tr>
      <w:tr w:rsidR="00DD7A0A" w:rsidRPr="006E1BC5" w14:paraId="6D45BA25" w14:textId="77777777" w:rsidTr="00DA4B42">
        <w:trPr>
          <w:cantSplit/>
        </w:trPr>
        <w:tc>
          <w:tcPr>
            <w:tcW w:w="659" w:type="dxa"/>
          </w:tcPr>
          <w:p w14:paraId="6D45BA23" w14:textId="77777777" w:rsidR="00DD7A0A" w:rsidRPr="000E4333" w:rsidRDefault="00DD7A0A" w:rsidP="00D12943">
            <w:pPr>
              <w:pStyle w:val="BMSBodyText"/>
              <w:numPr>
                <w:ilvl w:val="1"/>
                <w:numId w:val="1"/>
              </w:numPr>
              <w:rPr>
                <w:rFonts w:cs="Arial"/>
              </w:rPr>
            </w:pPr>
          </w:p>
        </w:tc>
        <w:tc>
          <w:tcPr>
            <w:tcW w:w="9939" w:type="dxa"/>
          </w:tcPr>
          <w:p w14:paraId="6D45BA24" w14:textId="77777777" w:rsidR="00DD7A0A" w:rsidRPr="0088298A" w:rsidRDefault="00DD7A0A" w:rsidP="00C26799">
            <w:pPr>
              <w:pStyle w:val="BMSBodyText"/>
            </w:pPr>
            <w:r w:rsidRPr="0088298A">
              <w:t xml:space="preserve">If </w:t>
            </w:r>
            <w:r w:rsidRPr="0091388B">
              <w:t xml:space="preserve">excavations need to be crossed by pedestrians </w:t>
            </w:r>
            <w:r w:rsidRPr="0088298A">
              <w:t>a secure and safe crossing must be provided</w:t>
            </w:r>
            <w:r>
              <w:t xml:space="preserve"> and may require design if proprietary system is not available</w:t>
            </w:r>
            <w:r w:rsidRPr="0088298A">
              <w:t>.</w:t>
            </w:r>
          </w:p>
        </w:tc>
      </w:tr>
      <w:tr w:rsidR="00DD7A0A" w:rsidRPr="0043695E" w14:paraId="6D45BA28" w14:textId="77777777" w:rsidTr="00DA4B42">
        <w:trPr>
          <w:cantSplit/>
        </w:trPr>
        <w:tc>
          <w:tcPr>
            <w:tcW w:w="659" w:type="dxa"/>
          </w:tcPr>
          <w:p w14:paraId="6D45BA26" w14:textId="77777777" w:rsidR="00DD7A0A" w:rsidRPr="000E4333" w:rsidRDefault="00DD7A0A" w:rsidP="00D12943">
            <w:pPr>
              <w:pStyle w:val="BMSBodyText"/>
              <w:numPr>
                <w:ilvl w:val="1"/>
                <w:numId w:val="1"/>
              </w:numPr>
              <w:rPr>
                <w:rFonts w:cs="Arial"/>
              </w:rPr>
            </w:pPr>
          </w:p>
        </w:tc>
        <w:tc>
          <w:tcPr>
            <w:tcW w:w="9939" w:type="dxa"/>
          </w:tcPr>
          <w:p w14:paraId="6D45BA27" w14:textId="77777777" w:rsidR="00DD7A0A" w:rsidRPr="0088298A" w:rsidRDefault="00624B5E" w:rsidP="00C26799">
            <w:pPr>
              <w:pStyle w:val="BMSBodyText"/>
            </w:pPr>
            <w:r>
              <w:t>Excavations in the public h</w:t>
            </w:r>
            <w:r w:rsidR="00DD7A0A" w:rsidRPr="0088298A">
              <w:t xml:space="preserve">ighway must have barriers installed in accordance with Safety at Streets and Road Works </w:t>
            </w:r>
            <w:r w:rsidR="00817F2D">
              <w:t>Code of Practice</w:t>
            </w:r>
            <w:r w:rsidR="00DD7A0A" w:rsidRPr="0088298A">
              <w:t>.</w:t>
            </w:r>
          </w:p>
        </w:tc>
      </w:tr>
      <w:tr w:rsidR="00DD7A0A" w:rsidRPr="0043695E" w14:paraId="6D45BA2B" w14:textId="77777777" w:rsidTr="00DA4B42">
        <w:trPr>
          <w:cantSplit/>
        </w:trPr>
        <w:tc>
          <w:tcPr>
            <w:tcW w:w="659" w:type="dxa"/>
          </w:tcPr>
          <w:p w14:paraId="6D45BA29" w14:textId="77777777" w:rsidR="00DD7A0A" w:rsidRPr="000E4333" w:rsidRDefault="00DD7A0A" w:rsidP="00D12943">
            <w:pPr>
              <w:pStyle w:val="BMSBodyText"/>
              <w:numPr>
                <w:ilvl w:val="0"/>
                <w:numId w:val="1"/>
              </w:numPr>
              <w:rPr>
                <w:rFonts w:cs="Arial"/>
              </w:rPr>
            </w:pPr>
          </w:p>
        </w:tc>
        <w:tc>
          <w:tcPr>
            <w:tcW w:w="9939" w:type="dxa"/>
          </w:tcPr>
          <w:p w14:paraId="6D45BA2A" w14:textId="77777777" w:rsidR="00DD7A0A" w:rsidRPr="0043695E" w:rsidRDefault="00670816" w:rsidP="00C551ED">
            <w:pPr>
              <w:autoSpaceDE w:val="0"/>
              <w:autoSpaceDN w:val="0"/>
              <w:adjustRightInd w:val="0"/>
              <w:spacing w:before="60" w:after="60"/>
              <w:rPr>
                <w:rFonts w:cs="Arial"/>
                <w:b/>
                <w:lang w:val="en-GB"/>
              </w:rPr>
            </w:pPr>
            <w:r w:rsidRPr="0043695E">
              <w:rPr>
                <w:rFonts w:cs="Arial"/>
                <w:b/>
                <w:lang w:val="en-GB"/>
              </w:rPr>
              <w:t>EXCAVATED MATE</w:t>
            </w:r>
            <w:r>
              <w:rPr>
                <w:rFonts w:cs="Arial"/>
                <w:b/>
                <w:lang w:val="en-GB"/>
              </w:rPr>
              <w:t>RIAL (S</w:t>
            </w:r>
            <w:r w:rsidRPr="0043695E">
              <w:rPr>
                <w:rFonts w:cs="Arial"/>
                <w:b/>
                <w:lang w:val="en-GB"/>
              </w:rPr>
              <w:t>POIL)</w:t>
            </w:r>
          </w:p>
        </w:tc>
      </w:tr>
      <w:tr w:rsidR="00DD7A0A" w:rsidRPr="006E1BC5" w14:paraId="6D45BA2E" w14:textId="77777777" w:rsidTr="00DA4B42">
        <w:trPr>
          <w:cantSplit/>
        </w:trPr>
        <w:tc>
          <w:tcPr>
            <w:tcW w:w="659" w:type="dxa"/>
          </w:tcPr>
          <w:p w14:paraId="6D45BA2C" w14:textId="77777777" w:rsidR="00DD7A0A" w:rsidRPr="000E4333" w:rsidRDefault="00DD7A0A" w:rsidP="00D12943">
            <w:pPr>
              <w:pStyle w:val="BMSBodyText"/>
              <w:numPr>
                <w:ilvl w:val="1"/>
                <w:numId w:val="1"/>
              </w:numPr>
              <w:rPr>
                <w:rFonts w:cs="Arial"/>
              </w:rPr>
            </w:pPr>
          </w:p>
        </w:tc>
        <w:tc>
          <w:tcPr>
            <w:tcW w:w="9939" w:type="dxa"/>
          </w:tcPr>
          <w:p w14:paraId="6D45BA2D" w14:textId="77777777" w:rsidR="00DD7A0A" w:rsidRPr="0088298A" w:rsidRDefault="00DD7A0A" w:rsidP="00C26799">
            <w:pPr>
              <w:pStyle w:val="BMSBodyText"/>
            </w:pPr>
            <w:r w:rsidRPr="0088298A">
              <w:t>Materials</w:t>
            </w:r>
            <w:r>
              <w:t>,</w:t>
            </w:r>
            <w:r w:rsidRPr="0088298A">
              <w:t xml:space="preserve"> </w:t>
            </w:r>
            <w:r w:rsidRPr="00325406">
              <w:t>spoil</w:t>
            </w:r>
            <w:r w:rsidRPr="0088298A">
              <w:t xml:space="preserve"> and equipment shall be kept away from the edge of the excavation by a distance equal to the </w:t>
            </w:r>
            <w:r w:rsidRPr="00325406">
              <w:t>depth</w:t>
            </w:r>
            <w:r w:rsidRPr="0088298A">
              <w:t xml:space="preserve"> of the excavation</w:t>
            </w:r>
            <w:r>
              <w:t xml:space="preserve"> subject to a Temporary Works assessment considering short and long term durations</w:t>
            </w:r>
            <w:r w:rsidRPr="0088298A">
              <w:t xml:space="preserve">. </w:t>
            </w:r>
            <w:r w:rsidR="00670816">
              <w:t xml:space="preserve"> </w:t>
            </w:r>
            <w:r w:rsidRPr="0088298A">
              <w:t xml:space="preserve">These distances apply unless a temporary works design allows it to be less </w:t>
            </w:r>
            <w:r>
              <w:t xml:space="preserve">in stable ground or </w:t>
            </w:r>
            <w:r w:rsidRPr="0088298A">
              <w:t>provid</w:t>
            </w:r>
            <w:r>
              <w:t>es</w:t>
            </w:r>
            <w:r w:rsidRPr="0088298A">
              <w:t xml:space="preserve"> support to the excavation to overcome the surcharge load as well as additional protection to prevent the load falling into the excavation.</w:t>
            </w:r>
            <w:r>
              <w:t xml:space="preserve"> </w:t>
            </w:r>
            <w:r w:rsidR="00670816">
              <w:t xml:space="preserve"> </w:t>
            </w:r>
            <w:r>
              <w:t>The height of the spoil must be kept to a minimum to reduce any residual hazards.</w:t>
            </w:r>
          </w:p>
        </w:tc>
      </w:tr>
      <w:tr w:rsidR="00DD7A0A" w:rsidRPr="006E1BC5" w14:paraId="6D45BA31" w14:textId="77777777" w:rsidTr="00DA4B42">
        <w:trPr>
          <w:cantSplit/>
          <w:trHeight w:val="513"/>
        </w:trPr>
        <w:tc>
          <w:tcPr>
            <w:tcW w:w="659" w:type="dxa"/>
          </w:tcPr>
          <w:p w14:paraId="6D45BA2F" w14:textId="77777777" w:rsidR="00DD7A0A" w:rsidRPr="000E4333" w:rsidRDefault="00DD7A0A" w:rsidP="00D12943">
            <w:pPr>
              <w:pStyle w:val="BMSBodyText"/>
              <w:numPr>
                <w:ilvl w:val="1"/>
                <w:numId w:val="1"/>
              </w:numPr>
              <w:rPr>
                <w:rFonts w:cs="Arial"/>
              </w:rPr>
            </w:pPr>
          </w:p>
        </w:tc>
        <w:tc>
          <w:tcPr>
            <w:tcW w:w="9939" w:type="dxa"/>
          </w:tcPr>
          <w:p w14:paraId="6D45BA30" w14:textId="77777777" w:rsidR="00DD7A0A" w:rsidRPr="0088298A" w:rsidRDefault="00DD7A0A" w:rsidP="00C26799">
            <w:pPr>
              <w:pStyle w:val="BMSBodyText"/>
            </w:pPr>
            <w:r w:rsidRPr="0088298A">
              <w:t>Where spoil is not going to be re-used on site it should be removed as soon as reasonably practicable.</w:t>
            </w:r>
          </w:p>
        </w:tc>
      </w:tr>
      <w:tr w:rsidR="00DD7A0A" w:rsidRPr="006E1BC5" w14:paraId="6D45BA34" w14:textId="77777777" w:rsidTr="00DA4B42">
        <w:trPr>
          <w:cantSplit/>
        </w:trPr>
        <w:tc>
          <w:tcPr>
            <w:tcW w:w="659" w:type="dxa"/>
          </w:tcPr>
          <w:p w14:paraId="6D45BA32" w14:textId="77777777" w:rsidR="00DD7A0A" w:rsidRPr="000E4333" w:rsidRDefault="00DD7A0A" w:rsidP="00D12943">
            <w:pPr>
              <w:pStyle w:val="BMSBodyText"/>
              <w:numPr>
                <w:ilvl w:val="0"/>
                <w:numId w:val="1"/>
              </w:numPr>
              <w:rPr>
                <w:rFonts w:cs="Arial"/>
              </w:rPr>
            </w:pPr>
          </w:p>
        </w:tc>
        <w:tc>
          <w:tcPr>
            <w:tcW w:w="9939" w:type="dxa"/>
          </w:tcPr>
          <w:p w14:paraId="6D45BA33" w14:textId="77777777" w:rsidR="00DD7A0A" w:rsidRPr="000E4333" w:rsidRDefault="00670816" w:rsidP="00C551ED">
            <w:pPr>
              <w:pStyle w:val="BMSBodyText"/>
              <w:rPr>
                <w:rFonts w:cs="Arial"/>
              </w:rPr>
            </w:pPr>
            <w:r w:rsidRPr="0043695E">
              <w:rPr>
                <w:rFonts w:cs="Arial"/>
                <w:b/>
                <w:bCs/>
              </w:rPr>
              <w:t>STABILITY OF ADJACENT STRUCTURES</w:t>
            </w:r>
          </w:p>
        </w:tc>
      </w:tr>
      <w:tr w:rsidR="00DD7A0A" w:rsidRPr="006E1BC5" w14:paraId="6D45BA3C" w14:textId="77777777" w:rsidTr="00DA4B42">
        <w:trPr>
          <w:cantSplit/>
        </w:trPr>
        <w:tc>
          <w:tcPr>
            <w:tcW w:w="659" w:type="dxa"/>
          </w:tcPr>
          <w:p w14:paraId="6D45BA35" w14:textId="77777777" w:rsidR="00DD7A0A" w:rsidRPr="000E4333" w:rsidRDefault="00DD7A0A" w:rsidP="00D12943">
            <w:pPr>
              <w:pStyle w:val="BMSBodyText"/>
              <w:numPr>
                <w:ilvl w:val="1"/>
                <w:numId w:val="1"/>
              </w:numPr>
              <w:rPr>
                <w:rFonts w:cs="Arial"/>
              </w:rPr>
            </w:pPr>
          </w:p>
        </w:tc>
        <w:tc>
          <w:tcPr>
            <w:tcW w:w="9939" w:type="dxa"/>
          </w:tcPr>
          <w:p w14:paraId="6D45BA36" w14:textId="77777777" w:rsidR="00DD7A0A" w:rsidRPr="0088298A" w:rsidRDefault="00DD7A0A" w:rsidP="00C26799">
            <w:pPr>
              <w:pStyle w:val="BMSBodyText"/>
            </w:pPr>
            <w:r>
              <w:t xml:space="preserve">Design and </w:t>
            </w:r>
            <w:r w:rsidRPr="0088298A">
              <w:t>risk assessment must consider the proximity of the excavation to structures such as property foundations, bridges,</w:t>
            </w:r>
            <w:r>
              <w:t xml:space="preserve"> rail track,</w:t>
            </w:r>
            <w:r w:rsidRPr="0088298A">
              <w:t xml:space="preserve"> garden walls and street lighting columns and the like. Excavating too close to these could cause excessive settlements and undermining of the structure leading to its collapse. </w:t>
            </w:r>
          </w:p>
          <w:p w14:paraId="6D45BA3B" w14:textId="5C499574" w:rsidR="00DD7A0A" w:rsidRPr="00C26799" w:rsidRDefault="00DD7A0A" w:rsidP="00C26799">
            <w:pPr>
              <w:pStyle w:val="BMSBodyText"/>
            </w:pPr>
            <w:r w:rsidRPr="0088298A">
              <w:t>Suitable controls include but are not limited to:</w:t>
            </w:r>
          </w:p>
        </w:tc>
      </w:tr>
      <w:tr w:rsidR="00C26799" w:rsidRPr="006E1BC5" w14:paraId="36067BF5" w14:textId="77777777" w:rsidTr="00DA4B42">
        <w:trPr>
          <w:cantSplit/>
        </w:trPr>
        <w:tc>
          <w:tcPr>
            <w:tcW w:w="659" w:type="dxa"/>
          </w:tcPr>
          <w:p w14:paraId="3ABF61F9" w14:textId="77777777" w:rsidR="00C26799" w:rsidRDefault="00C26799" w:rsidP="00C26799">
            <w:pPr>
              <w:pStyle w:val="BMSBodyText"/>
              <w:rPr>
                <w:rFonts w:cs="Arial"/>
              </w:rPr>
            </w:pPr>
          </w:p>
        </w:tc>
        <w:tc>
          <w:tcPr>
            <w:tcW w:w="9939" w:type="dxa"/>
          </w:tcPr>
          <w:p w14:paraId="5B1E5743" w14:textId="16D59AB9" w:rsidR="00C26799" w:rsidRDefault="00C26799" w:rsidP="00D12943">
            <w:pPr>
              <w:pStyle w:val="BMSBodyText"/>
              <w:numPr>
                <w:ilvl w:val="0"/>
                <w:numId w:val="16"/>
              </w:numPr>
            </w:pPr>
            <w:r w:rsidRPr="0088298A">
              <w:rPr>
                <w:rFonts w:cs="Arial"/>
              </w:rPr>
              <w:t>Moving the exc</w:t>
            </w:r>
            <w:r w:rsidR="00644C6E">
              <w:rPr>
                <w:rFonts w:cs="Arial"/>
              </w:rPr>
              <w:t>avation away from the structure</w:t>
            </w:r>
          </w:p>
        </w:tc>
      </w:tr>
      <w:tr w:rsidR="00C26799" w:rsidRPr="006E1BC5" w14:paraId="6EE3665E" w14:textId="77777777" w:rsidTr="00DA4B42">
        <w:trPr>
          <w:cantSplit/>
        </w:trPr>
        <w:tc>
          <w:tcPr>
            <w:tcW w:w="659" w:type="dxa"/>
          </w:tcPr>
          <w:p w14:paraId="16CEE5A0" w14:textId="77777777" w:rsidR="00C26799" w:rsidRDefault="00C26799" w:rsidP="00C26799">
            <w:pPr>
              <w:pStyle w:val="BMSBodyText"/>
              <w:rPr>
                <w:rFonts w:cs="Arial"/>
              </w:rPr>
            </w:pPr>
          </w:p>
        </w:tc>
        <w:tc>
          <w:tcPr>
            <w:tcW w:w="9939" w:type="dxa"/>
          </w:tcPr>
          <w:p w14:paraId="1A4BF42F" w14:textId="00FB1D98" w:rsidR="00C26799" w:rsidRDefault="00C26799" w:rsidP="00D12943">
            <w:pPr>
              <w:pStyle w:val="BMSBodyText"/>
              <w:numPr>
                <w:ilvl w:val="0"/>
                <w:numId w:val="16"/>
              </w:numPr>
            </w:pPr>
            <w:r w:rsidRPr="0088298A">
              <w:rPr>
                <w:rFonts w:cs="Arial"/>
              </w:rPr>
              <w:t>Providing adequately designed temp</w:t>
            </w:r>
            <w:r w:rsidR="00644C6E">
              <w:rPr>
                <w:rFonts w:cs="Arial"/>
              </w:rPr>
              <w:t>orary support for the structure</w:t>
            </w:r>
          </w:p>
        </w:tc>
      </w:tr>
      <w:tr w:rsidR="00C26799" w:rsidRPr="006E1BC5" w14:paraId="38FB72AD" w14:textId="77777777" w:rsidTr="00DA4B42">
        <w:trPr>
          <w:cantSplit/>
        </w:trPr>
        <w:tc>
          <w:tcPr>
            <w:tcW w:w="659" w:type="dxa"/>
          </w:tcPr>
          <w:p w14:paraId="0F0DD0A5" w14:textId="77777777" w:rsidR="00C26799" w:rsidRDefault="00C26799" w:rsidP="00C26799">
            <w:pPr>
              <w:pStyle w:val="BMSBodyText"/>
              <w:rPr>
                <w:rFonts w:cs="Arial"/>
              </w:rPr>
            </w:pPr>
          </w:p>
        </w:tc>
        <w:tc>
          <w:tcPr>
            <w:tcW w:w="9939" w:type="dxa"/>
          </w:tcPr>
          <w:p w14:paraId="2009F4A7" w14:textId="05C56BD8" w:rsidR="00C26799" w:rsidRDefault="00C26799" w:rsidP="00D12943">
            <w:pPr>
              <w:pStyle w:val="BMSBodyText"/>
              <w:numPr>
                <w:ilvl w:val="0"/>
                <w:numId w:val="16"/>
              </w:numPr>
            </w:pPr>
            <w:r>
              <w:rPr>
                <w:rFonts w:cs="Arial"/>
              </w:rPr>
              <w:t>Monitoring arrangemen</w:t>
            </w:r>
            <w:r w:rsidR="00644C6E">
              <w:rPr>
                <w:rFonts w:cs="Arial"/>
              </w:rPr>
              <w:t>ts agreed with the TWC/TWS (Ex)</w:t>
            </w:r>
          </w:p>
        </w:tc>
      </w:tr>
      <w:tr w:rsidR="00C26799" w:rsidRPr="006E1BC5" w14:paraId="1FEB63F0" w14:textId="77777777" w:rsidTr="00DA4B42">
        <w:trPr>
          <w:cantSplit/>
        </w:trPr>
        <w:tc>
          <w:tcPr>
            <w:tcW w:w="659" w:type="dxa"/>
          </w:tcPr>
          <w:p w14:paraId="3658FA6B" w14:textId="77777777" w:rsidR="00C26799" w:rsidRPr="000E4333" w:rsidRDefault="00C26799" w:rsidP="00C26799">
            <w:pPr>
              <w:pStyle w:val="BMSBodyText"/>
              <w:rPr>
                <w:rFonts w:cs="Arial"/>
              </w:rPr>
            </w:pPr>
          </w:p>
        </w:tc>
        <w:tc>
          <w:tcPr>
            <w:tcW w:w="9939" w:type="dxa"/>
          </w:tcPr>
          <w:p w14:paraId="0E8BAFFE" w14:textId="47F6A702" w:rsidR="00C26799" w:rsidRDefault="00C26799" w:rsidP="00D12943">
            <w:pPr>
              <w:pStyle w:val="BMSBodyText"/>
              <w:numPr>
                <w:ilvl w:val="0"/>
                <w:numId w:val="16"/>
              </w:numPr>
            </w:pPr>
            <w:r w:rsidRPr="0088298A">
              <w:rPr>
                <w:rFonts w:cs="Arial"/>
              </w:rPr>
              <w:t>Obt</w:t>
            </w:r>
            <w:r>
              <w:rPr>
                <w:rFonts w:cs="Arial"/>
              </w:rPr>
              <w:t>aining further advice from a TWC</w:t>
            </w:r>
            <w:r w:rsidRPr="0088298A">
              <w:rPr>
                <w:rFonts w:cs="Arial"/>
              </w:rPr>
              <w:t xml:space="preserve"> before the e</w:t>
            </w:r>
            <w:r w:rsidR="00644C6E">
              <w:rPr>
                <w:rFonts w:cs="Arial"/>
              </w:rPr>
              <w:t>xcavation continues</w:t>
            </w:r>
          </w:p>
        </w:tc>
      </w:tr>
      <w:tr w:rsidR="00DD7A0A" w:rsidRPr="006E1BC5" w14:paraId="6D45BA3F" w14:textId="77777777" w:rsidTr="00DA4B42">
        <w:trPr>
          <w:cantSplit/>
        </w:trPr>
        <w:tc>
          <w:tcPr>
            <w:tcW w:w="659" w:type="dxa"/>
          </w:tcPr>
          <w:p w14:paraId="6D45BA3D" w14:textId="77777777" w:rsidR="00DD7A0A" w:rsidRPr="0043695E" w:rsidRDefault="00DD7A0A" w:rsidP="00D12943">
            <w:pPr>
              <w:pStyle w:val="BMSBodyText"/>
              <w:numPr>
                <w:ilvl w:val="0"/>
                <w:numId w:val="1"/>
              </w:numPr>
              <w:rPr>
                <w:rFonts w:cs="Arial"/>
              </w:rPr>
            </w:pPr>
          </w:p>
        </w:tc>
        <w:tc>
          <w:tcPr>
            <w:tcW w:w="9939" w:type="dxa"/>
          </w:tcPr>
          <w:p w14:paraId="6D45BA3E" w14:textId="77777777" w:rsidR="00DD7A0A" w:rsidRPr="00E91885" w:rsidRDefault="00670816" w:rsidP="00C551ED">
            <w:pPr>
              <w:pStyle w:val="BMSBodyText"/>
              <w:rPr>
                <w:rFonts w:cs="Arial"/>
                <w:b/>
              </w:rPr>
            </w:pPr>
            <w:r w:rsidRPr="00E91885">
              <w:rPr>
                <w:rFonts w:cs="Arial"/>
                <w:b/>
              </w:rPr>
              <w:t>STREET</w:t>
            </w:r>
            <w:r w:rsidR="00B8045F">
              <w:rPr>
                <w:rFonts w:cs="Arial"/>
                <w:b/>
              </w:rPr>
              <w:t xml:space="preserve"> </w:t>
            </w:r>
            <w:r w:rsidRPr="00E91885">
              <w:rPr>
                <w:rFonts w:cs="Arial"/>
                <w:b/>
              </w:rPr>
              <w:t>WORKS</w:t>
            </w:r>
          </w:p>
        </w:tc>
      </w:tr>
      <w:tr w:rsidR="00DD7A0A" w:rsidRPr="006E1BC5" w14:paraId="6D45BA42" w14:textId="77777777" w:rsidTr="00DA4B42">
        <w:trPr>
          <w:cantSplit/>
        </w:trPr>
        <w:tc>
          <w:tcPr>
            <w:tcW w:w="659" w:type="dxa"/>
          </w:tcPr>
          <w:p w14:paraId="6D45BA40" w14:textId="77777777" w:rsidR="00DD7A0A" w:rsidRPr="000E4333" w:rsidRDefault="00DD7A0A" w:rsidP="00D12943">
            <w:pPr>
              <w:pStyle w:val="BMSBodyText"/>
              <w:numPr>
                <w:ilvl w:val="1"/>
                <w:numId w:val="1"/>
              </w:numPr>
              <w:rPr>
                <w:rFonts w:cs="Arial"/>
              </w:rPr>
            </w:pPr>
          </w:p>
        </w:tc>
        <w:tc>
          <w:tcPr>
            <w:tcW w:w="9939" w:type="dxa"/>
          </w:tcPr>
          <w:p w14:paraId="6D45BA41" w14:textId="77777777" w:rsidR="00DD7A0A" w:rsidRPr="0088298A" w:rsidRDefault="00DD7A0A" w:rsidP="00C26799">
            <w:pPr>
              <w:pStyle w:val="BMSBodyText"/>
            </w:pPr>
            <w:r w:rsidRPr="0088298A">
              <w:t>All excavation works in public highway shall have a Notice or Permit in place in accordance with the New Roads &amp; Street</w:t>
            </w:r>
            <w:r w:rsidR="00B8045F">
              <w:t xml:space="preserve"> W</w:t>
            </w:r>
            <w:r w:rsidRPr="0088298A">
              <w:t xml:space="preserve">orks Act </w:t>
            </w:r>
            <w:r w:rsidR="00670816">
              <w:t xml:space="preserve">1991 </w:t>
            </w:r>
            <w:r w:rsidRPr="0088298A">
              <w:t>(</w:t>
            </w:r>
            <w:hyperlink r:id="rId44" w:history="1">
              <w:r w:rsidRPr="00D362DE">
                <w:rPr>
                  <w:rStyle w:val="Hyperlink"/>
                  <w:rFonts w:cs="Arial"/>
                </w:rPr>
                <w:t>NRSWA</w:t>
              </w:r>
            </w:hyperlink>
            <w:r w:rsidRPr="0088298A">
              <w:t>) and the Traffic Management Act.</w:t>
            </w:r>
          </w:p>
        </w:tc>
      </w:tr>
      <w:tr w:rsidR="00DD7A0A" w:rsidRPr="006E1BC5" w14:paraId="6D45BA45" w14:textId="77777777" w:rsidTr="00DA4B42">
        <w:trPr>
          <w:cantSplit/>
        </w:trPr>
        <w:tc>
          <w:tcPr>
            <w:tcW w:w="659" w:type="dxa"/>
          </w:tcPr>
          <w:p w14:paraId="6D45BA43" w14:textId="77777777" w:rsidR="00DD7A0A" w:rsidRPr="000E4333" w:rsidRDefault="00DD7A0A" w:rsidP="00D12943">
            <w:pPr>
              <w:pStyle w:val="BMSBodyText"/>
              <w:numPr>
                <w:ilvl w:val="1"/>
                <w:numId w:val="1"/>
              </w:numPr>
              <w:rPr>
                <w:rFonts w:cs="Arial"/>
              </w:rPr>
            </w:pPr>
          </w:p>
        </w:tc>
        <w:tc>
          <w:tcPr>
            <w:tcW w:w="9939" w:type="dxa"/>
          </w:tcPr>
          <w:p w14:paraId="6D45BA44" w14:textId="77777777" w:rsidR="00DD7A0A" w:rsidRPr="0088298A" w:rsidRDefault="00DD7A0A" w:rsidP="00C26799">
            <w:pPr>
              <w:pStyle w:val="BMSBodyText"/>
            </w:pPr>
            <w:r w:rsidRPr="0088298A">
              <w:t xml:space="preserve">Any Temporary Traffic Management (TTM) used to protect excavations in the public highway shall comply with </w:t>
            </w:r>
            <w:r w:rsidRPr="00D362DE">
              <w:t xml:space="preserve">the </w:t>
            </w:r>
            <w:hyperlink r:id="rId45" w:history="1">
              <w:r w:rsidRPr="00D362DE">
                <w:rPr>
                  <w:rStyle w:val="Hyperlink"/>
                  <w:rFonts w:cs="Arial"/>
                </w:rPr>
                <w:t>Safety at Street Works and Road Works Code of Practice</w:t>
              </w:r>
            </w:hyperlink>
          </w:p>
        </w:tc>
      </w:tr>
      <w:tr w:rsidR="00DD7A0A" w:rsidRPr="006E1BC5" w14:paraId="6D45BA49" w14:textId="77777777" w:rsidTr="00DA4B42">
        <w:trPr>
          <w:cantSplit/>
        </w:trPr>
        <w:tc>
          <w:tcPr>
            <w:tcW w:w="659" w:type="dxa"/>
          </w:tcPr>
          <w:p w14:paraId="6D45BA46" w14:textId="77777777" w:rsidR="00DD7A0A" w:rsidRPr="000E4333" w:rsidRDefault="00DD7A0A" w:rsidP="00D12943">
            <w:pPr>
              <w:pStyle w:val="BMSBodyText"/>
              <w:numPr>
                <w:ilvl w:val="1"/>
                <w:numId w:val="1"/>
              </w:numPr>
              <w:rPr>
                <w:rFonts w:cs="Arial"/>
              </w:rPr>
            </w:pPr>
          </w:p>
        </w:tc>
        <w:tc>
          <w:tcPr>
            <w:tcW w:w="9939" w:type="dxa"/>
          </w:tcPr>
          <w:p w14:paraId="6D45BA47" w14:textId="77777777" w:rsidR="00DD7A0A" w:rsidRPr="0088298A" w:rsidRDefault="00DD7A0A" w:rsidP="00C26799">
            <w:pPr>
              <w:pStyle w:val="BMSBodyText"/>
            </w:pPr>
            <w:r w:rsidRPr="0088298A">
              <w:t>All excavations in public highway shall be signed, lit and guarded in accordance with the Safety at Street Works and Road Works Code of Practice as a minimum standard.</w:t>
            </w:r>
          </w:p>
          <w:p w14:paraId="6D45BA48" w14:textId="77777777" w:rsidR="00DD7A0A" w:rsidRPr="0088298A" w:rsidRDefault="00DD7A0A" w:rsidP="00C26799">
            <w:pPr>
              <w:pStyle w:val="BMSBodyText"/>
            </w:pPr>
            <w:r w:rsidRPr="0088298A">
              <w:t>Any deviation shall form part of a ri</w:t>
            </w:r>
            <w:r w:rsidR="00817F2D">
              <w:t xml:space="preserve">sk assessment/method statement / </w:t>
            </w:r>
            <w:r w:rsidRPr="0088298A">
              <w:t>WPP</w:t>
            </w:r>
            <w:r w:rsidRPr="0088298A" w:rsidDel="00F86884">
              <w:t xml:space="preserve"> </w:t>
            </w:r>
            <w:r w:rsidRPr="0088298A">
              <w:t>and be agreed by the Site Lead.</w:t>
            </w:r>
          </w:p>
        </w:tc>
      </w:tr>
      <w:tr w:rsidR="00DD7A0A" w:rsidRPr="006E1BC5" w14:paraId="6D45BA4C" w14:textId="77777777" w:rsidTr="00DA4B42">
        <w:trPr>
          <w:cantSplit/>
        </w:trPr>
        <w:tc>
          <w:tcPr>
            <w:tcW w:w="659" w:type="dxa"/>
          </w:tcPr>
          <w:p w14:paraId="6D45BA4A" w14:textId="77777777" w:rsidR="00DD7A0A" w:rsidRPr="000E4333" w:rsidRDefault="00DD7A0A" w:rsidP="00D12943">
            <w:pPr>
              <w:pStyle w:val="BMSBodyText"/>
              <w:keepNext/>
              <w:numPr>
                <w:ilvl w:val="0"/>
                <w:numId w:val="1"/>
              </w:numPr>
              <w:rPr>
                <w:rFonts w:cs="Arial"/>
              </w:rPr>
            </w:pPr>
          </w:p>
        </w:tc>
        <w:tc>
          <w:tcPr>
            <w:tcW w:w="9939" w:type="dxa"/>
          </w:tcPr>
          <w:p w14:paraId="6D45BA4B" w14:textId="77777777" w:rsidR="00DD7A0A" w:rsidRPr="000E4333" w:rsidRDefault="00B8045F" w:rsidP="00C26799">
            <w:pPr>
              <w:pStyle w:val="BMSBodyText"/>
              <w:keepNext/>
              <w:rPr>
                <w:rFonts w:cs="Arial"/>
                <w:b/>
              </w:rPr>
            </w:pPr>
            <w:r w:rsidRPr="0043695E">
              <w:rPr>
                <w:rFonts w:cs="Arial"/>
                <w:b/>
              </w:rPr>
              <w:t>EMERGENCY EVACUATION</w:t>
            </w:r>
          </w:p>
        </w:tc>
      </w:tr>
      <w:tr w:rsidR="00DD7A0A" w:rsidRPr="00BB52C2" w14:paraId="6D45BA4F" w14:textId="77777777" w:rsidTr="00DA4B42">
        <w:trPr>
          <w:cantSplit/>
        </w:trPr>
        <w:tc>
          <w:tcPr>
            <w:tcW w:w="659" w:type="dxa"/>
          </w:tcPr>
          <w:p w14:paraId="6D45BA4D" w14:textId="77777777" w:rsidR="00DD7A0A" w:rsidRPr="000E4333" w:rsidRDefault="00DD7A0A" w:rsidP="00D12943">
            <w:pPr>
              <w:pStyle w:val="BMSBodyText"/>
              <w:numPr>
                <w:ilvl w:val="1"/>
                <w:numId w:val="1"/>
              </w:numPr>
              <w:rPr>
                <w:rFonts w:cs="Arial"/>
              </w:rPr>
            </w:pPr>
          </w:p>
        </w:tc>
        <w:tc>
          <w:tcPr>
            <w:tcW w:w="9939" w:type="dxa"/>
          </w:tcPr>
          <w:p w14:paraId="6D45BA4E" w14:textId="77777777" w:rsidR="00DD7A0A" w:rsidRPr="00BB52C2" w:rsidRDefault="00DD7A0A" w:rsidP="00D362DE">
            <w:pPr>
              <w:pStyle w:val="BMSBodyText"/>
              <w:rPr>
                <w:rFonts w:cs="Arial"/>
              </w:rPr>
            </w:pPr>
            <w:r w:rsidRPr="00BB52C2">
              <w:rPr>
                <w:rFonts w:cs="Arial"/>
              </w:rPr>
              <w:t xml:space="preserve">All construction sites </w:t>
            </w:r>
            <w:r w:rsidR="006812A5">
              <w:rPr>
                <w:rFonts w:cs="Arial"/>
              </w:rPr>
              <w:t xml:space="preserve">with planned or open excavations </w:t>
            </w:r>
            <w:r w:rsidRPr="00BB52C2">
              <w:rPr>
                <w:rFonts w:cs="Arial"/>
              </w:rPr>
              <w:t>shall have suitable and sufficient arrangements for dealing with any foreseeable emergency in accordance with the Emergency Arrangements procedure (</w:t>
            </w:r>
            <w:hyperlink r:id="rId46" w:history="1">
              <w:r w:rsidR="00D362DE" w:rsidRPr="00D362DE">
                <w:rPr>
                  <w:rStyle w:val="Hyperlink"/>
                  <w:rFonts w:cs="Arial"/>
                </w:rPr>
                <w:t>HSES-PR-0003</w:t>
              </w:r>
            </w:hyperlink>
            <w:r w:rsidRPr="00BB52C2">
              <w:rPr>
                <w:rFonts w:cs="Arial"/>
              </w:rPr>
              <w:t xml:space="preserve">). </w:t>
            </w:r>
            <w:r w:rsidR="00B8045F">
              <w:rPr>
                <w:rFonts w:cs="Arial"/>
              </w:rPr>
              <w:t xml:space="preserve"> </w:t>
            </w:r>
            <w:r w:rsidRPr="00BB52C2">
              <w:rPr>
                <w:rFonts w:cs="Arial"/>
              </w:rPr>
              <w:t xml:space="preserve">These arrangements shall take into account the size of </w:t>
            </w:r>
            <w:r>
              <w:rPr>
                <w:rFonts w:cs="Arial"/>
              </w:rPr>
              <w:t xml:space="preserve">the </w:t>
            </w:r>
            <w:r w:rsidRPr="00BB52C2">
              <w:rPr>
                <w:rFonts w:cs="Arial"/>
              </w:rPr>
              <w:t>site, location, access, type of work undertaken, equipment or materials being used and the foreseeable emergencies as listed in section 17.3.</w:t>
            </w:r>
          </w:p>
        </w:tc>
      </w:tr>
      <w:tr w:rsidR="00DD7A0A" w:rsidRPr="00BB52C2" w14:paraId="6D45BA52" w14:textId="77777777" w:rsidTr="00DA4B42">
        <w:trPr>
          <w:cantSplit/>
        </w:trPr>
        <w:tc>
          <w:tcPr>
            <w:tcW w:w="659" w:type="dxa"/>
          </w:tcPr>
          <w:p w14:paraId="6D45BA50" w14:textId="77777777" w:rsidR="00DD7A0A" w:rsidRPr="00BB52C2" w:rsidRDefault="00DD7A0A" w:rsidP="00D12943">
            <w:pPr>
              <w:pStyle w:val="BMSBodyText"/>
              <w:numPr>
                <w:ilvl w:val="1"/>
                <w:numId w:val="1"/>
              </w:numPr>
              <w:rPr>
                <w:rFonts w:cs="Arial"/>
              </w:rPr>
            </w:pPr>
          </w:p>
        </w:tc>
        <w:tc>
          <w:tcPr>
            <w:tcW w:w="9939" w:type="dxa"/>
          </w:tcPr>
          <w:p w14:paraId="6D45BA51" w14:textId="77777777" w:rsidR="00DD7A0A" w:rsidRPr="00BB52C2" w:rsidRDefault="00DD7A0A" w:rsidP="00570C10">
            <w:pPr>
              <w:pStyle w:val="BMSBodyText"/>
              <w:rPr>
                <w:rFonts w:cs="Arial"/>
              </w:rPr>
            </w:pPr>
            <w:r w:rsidRPr="00BB52C2">
              <w:rPr>
                <w:rFonts w:cs="Arial"/>
              </w:rPr>
              <w:t xml:space="preserve">The Emergency Plan will be based upon the requirement to contact the Site Lead who will alert others (as required) to provide additional assistance. </w:t>
            </w:r>
            <w:r w:rsidR="00B8045F">
              <w:rPr>
                <w:rFonts w:cs="Arial"/>
              </w:rPr>
              <w:t xml:space="preserve"> </w:t>
            </w:r>
            <w:r w:rsidRPr="00BB52C2">
              <w:rPr>
                <w:rFonts w:cs="Arial"/>
              </w:rPr>
              <w:t xml:space="preserve">The activities undertaken will depend on the nature of the foreseeable emergency. The foreseeable emergencies will be highlighted in the risk assessment. </w:t>
            </w:r>
          </w:p>
        </w:tc>
      </w:tr>
      <w:tr w:rsidR="00DD7A0A" w:rsidRPr="00BB52C2" w14:paraId="6D45BA61" w14:textId="77777777" w:rsidTr="00DA4B42">
        <w:trPr>
          <w:cantSplit/>
        </w:trPr>
        <w:tc>
          <w:tcPr>
            <w:tcW w:w="659" w:type="dxa"/>
          </w:tcPr>
          <w:p w14:paraId="6D45BA53" w14:textId="77777777" w:rsidR="00DD7A0A" w:rsidRPr="00BB52C2" w:rsidRDefault="00DD7A0A" w:rsidP="00D12943">
            <w:pPr>
              <w:pStyle w:val="BMSBodyText"/>
              <w:numPr>
                <w:ilvl w:val="1"/>
                <w:numId w:val="1"/>
              </w:numPr>
              <w:rPr>
                <w:rFonts w:cs="Arial"/>
              </w:rPr>
            </w:pPr>
          </w:p>
        </w:tc>
        <w:tc>
          <w:tcPr>
            <w:tcW w:w="9939" w:type="dxa"/>
          </w:tcPr>
          <w:p w14:paraId="6D45BA60" w14:textId="270E4BAC" w:rsidR="00D35B9F" w:rsidRPr="00C26799" w:rsidRDefault="00DD7A0A" w:rsidP="00C26799">
            <w:pPr>
              <w:pStyle w:val="BMSBodyText"/>
              <w:rPr>
                <w:rFonts w:cs="Arial"/>
              </w:rPr>
            </w:pPr>
            <w:r w:rsidRPr="00BB52C2">
              <w:rPr>
                <w:rFonts w:cs="Arial"/>
              </w:rPr>
              <w:t xml:space="preserve">Foreseeable emergencies </w:t>
            </w:r>
            <w:r w:rsidR="00D35B9F">
              <w:rPr>
                <w:rFonts w:cs="Arial"/>
              </w:rPr>
              <w:t xml:space="preserve">may </w:t>
            </w:r>
            <w:r w:rsidRPr="00BB52C2">
              <w:rPr>
                <w:rFonts w:cs="Arial"/>
              </w:rPr>
              <w:t>include:</w:t>
            </w:r>
          </w:p>
        </w:tc>
      </w:tr>
      <w:tr w:rsidR="00C26799" w:rsidRPr="00BB52C2" w14:paraId="1EE0DD72" w14:textId="77777777" w:rsidTr="00DA4B42">
        <w:trPr>
          <w:cantSplit/>
        </w:trPr>
        <w:tc>
          <w:tcPr>
            <w:tcW w:w="659" w:type="dxa"/>
          </w:tcPr>
          <w:p w14:paraId="11A673EA" w14:textId="77777777" w:rsidR="00C26799" w:rsidRDefault="00C26799" w:rsidP="00C26799">
            <w:pPr>
              <w:pStyle w:val="BMSBodyText"/>
              <w:rPr>
                <w:rFonts w:cs="Arial"/>
              </w:rPr>
            </w:pPr>
          </w:p>
        </w:tc>
        <w:tc>
          <w:tcPr>
            <w:tcW w:w="9939" w:type="dxa"/>
          </w:tcPr>
          <w:p w14:paraId="39B99048" w14:textId="5C71D816" w:rsidR="00C26799" w:rsidRDefault="00C26799" w:rsidP="00D12943">
            <w:pPr>
              <w:pStyle w:val="BMSBodyText"/>
              <w:numPr>
                <w:ilvl w:val="0"/>
                <w:numId w:val="17"/>
              </w:numPr>
              <w:rPr>
                <w:rFonts w:cs="Arial"/>
              </w:rPr>
            </w:pPr>
            <w:r w:rsidRPr="00BB52C2">
              <w:rPr>
                <w:rFonts w:cs="Arial"/>
              </w:rPr>
              <w:t>Excavation collapse</w:t>
            </w:r>
          </w:p>
        </w:tc>
      </w:tr>
      <w:tr w:rsidR="00C26799" w:rsidRPr="00BB52C2" w14:paraId="2B8C6998" w14:textId="77777777" w:rsidTr="00DA4B42">
        <w:trPr>
          <w:cantSplit/>
        </w:trPr>
        <w:tc>
          <w:tcPr>
            <w:tcW w:w="659" w:type="dxa"/>
          </w:tcPr>
          <w:p w14:paraId="1BBB34B5" w14:textId="77777777" w:rsidR="00C26799" w:rsidRDefault="00C26799" w:rsidP="00C26799">
            <w:pPr>
              <w:pStyle w:val="BMSBodyText"/>
              <w:rPr>
                <w:rFonts w:cs="Arial"/>
              </w:rPr>
            </w:pPr>
          </w:p>
        </w:tc>
        <w:tc>
          <w:tcPr>
            <w:tcW w:w="9939" w:type="dxa"/>
          </w:tcPr>
          <w:p w14:paraId="77E1C696" w14:textId="20799982" w:rsidR="00C26799" w:rsidRDefault="00644C6E" w:rsidP="00D12943">
            <w:pPr>
              <w:pStyle w:val="BMSBodyText"/>
              <w:numPr>
                <w:ilvl w:val="0"/>
                <w:numId w:val="17"/>
              </w:numPr>
              <w:rPr>
                <w:rFonts w:cs="Arial"/>
              </w:rPr>
            </w:pPr>
            <w:r>
              <w:rPr>
                <w:rFonts w:cs="Arial"/>
              </w:rPr>
              <w:t>Ground boiling</w:t>
            </w:r>
          </w:p>
        </w:tc>
      </w:tr>
      <w:tr w:rsidR="00C26799" w:rsidRPr="00BB52C2" w14:paraId="118B68D1" w14:textId="77777777" w:rsidTr="00DA4B42">
        <w:trPr>
          <w:cantSplit/>
        </w:trPr>
        <w:tc>
          <w:tcPr>
            <w:tcW w:w="659" w:type="dxa"/>
          </w:tcPr>
          <w:p w14:paraId="1D2A8790" w14:textId="77777777" w:rsidR="00C26799" w:rsidRDefault="00C26799" w:rsidP="00C26799">
            <w:pPr>
              <w:pStyle w:val="BMSBodyText"/>
              <w:rPr>
                <w:rFonts w:cs="Arial"/>
              </w:rPr>
            </w:pPr>
          </w:p>
        </w:tc>
        <w:tc>
          <w:tcPr>
            <w:tcW w:w="9939" w:type="dxa"/>
          </w:tcPr>
          <w:p w14:paraId="039F4E4C" w14:textId="7402D981" w:rsidR="00C26799" w:rsidRPr="00C26799" w:rsidRDefault="00C26799" w:rsidP="00D12943">
            <w:pPr>
              <w:pStyle w:val="BMSBodyText"/>
              <w:numPr>
                <w:ilvl w:val="0"/>
                <w:numId w:val="17"/>
              </w:numPr>
              <w:rPr>
                <w:rFonts w:eastAsiaTheme="minorEastAsia" w:cs="Arial"/>
                <w:lang w:val="en-US" w:eastAsia="zh-CN"/>
              </w:rPr>
            </w:pPr>
            <w:r w:rsidRPr="00BB52C2">
              <w:rPr>
                <w:rFonts w:cs="Arial"/>
              </w:rPr>
              <w:t>Flooding (ground, surface, mains or supplied water)</w:t>
            </w:r>
          </w:p>
        </w:tc>
      </w:tr>
      <w:tr w:rsidR="00C26799" w:rsidRPr="00BB52C2" w14:paraId="12AE49D8" w14:textId="77777777" w:rsidTr="00DA4B42">
        <w:trPr>
          <w:cantSplit/>
        </w:trPr>
        <w:tc>
          <w:tcPr>
            <w:tcW w:w="659" w:type="dxa"/>
          </w:tcPr>
          <w:p w14:paraId="0E0813E3" w14:textId="77777777" w:rsidR="00C26799" w:rsidRDefault="00C26799" w:rsidP="00C26799">
            <w:pPr>
              <w:pStyle w:val="BMSBodyText"/>
              <w:rPr>
                <w:rFonts w:cs="Arial"/>
              </w:rPr>
            </w:pPr>
          </w:p>
        </w:tc>
        <w:tc>
          <w:tcPr>
            <w:tcW w:w="9939" w:type="dxa"/>
          </w:tcPr>
          <w:p w14:paraId="66EFA588" w14:textId="2C5F1C6E" w:rsidR="00C26799" w:rsidRDefault="00C26799" w:rsidP="00D12943">
            <w:pPr>
              <w:pStyle w:val="BMSBodyText"/>
              <w:numPr>
                <w:ilvl w:val="0"/>
                <w:numId w:val="17"/>
              </w:numPr>
              <w:rPr>
                <w:rFonts w:cs="Arial"/>
              </w:rPr>
            </w:pPr>
            <w:r w:rsidRPr="00BB52C2">
              <w:rPr>
                <w:rFonts w:cs="Arial"/>
              </w:rPr>
              <w:t>Ingress of gases</w:t>
            </w:r>
          </w:p>
        </w:tc>
      </w:tr>
      <w:tr w:rsidR="00C26799" w:rsidRPr="00BB52C2" w14:paraId="32E575C2" w14:textId="77777777" w:rsidTr="00DA4B42">
        <w:trPr>
          <w:cantSplit/>
        </w:trPr>
        <w:tc>
          <w:tcPr>
            <w:tcW w:w="659" w:type="dxa"/>
          </w:tcPr>
          <w:p w14:paraId="6877D01E" w14:textId="77777777" w:rsidR="00C26799" w:rsidRDefault="00C26799" w:rsidP="00C26799">
            <w:pPr>
              <w:pStyle w:val="BMSBodyText"/>
              <w:rPr>
                <w:rFonts w:cs="Arial"/>
              </w:rPr>
            </w:pPr>
          </w:p>
        </w:tc>
        <w:tc>
          <w:tcPr>
            <w:tcW w:w="9939" w:type="dxa"/>
          </w:tcPr>
          <w:p w14:paraId="5778085B" w14:textId="57D27775" w:rsidR="00C26799" w:rsidRDefault="00C26799" w:rsidP="00D12943">
            <w:pPr>
              <w:pStyle w:val="BMSBodyText"/>
              <w:numPr>
                <w:ilvl w:val="0"/>
                <w:numId w:val="17"/>
              </w:numPr>
              <w:rPr>
                <w:rFonts w:cs="Arial"/>
              </w:rPr>
            </w:pPr>
            <w:r w:rsidRPr="00BB52C2">
              <w:rPr>
                <w:rFonts w:cs="Arial"/>
              </w:rPr>
              <w:t>Incapacitated individual</w:t>
            </w:r>
          </w:p>
        </w:tc>
      </w:tr>
      <w:tr w:rsidR="00C26799" w:rsidRPr="00BB52C2" w14:paraId="77276DFA" w14:textId="77777777" w:rsidTr="00DA4B42">
        <w:trPr>
          <w:cantSplit/>
        </w:trPr>
        <w:tc>
          <w:tcPr>
            <w:tcW w:w="659" w:type="dxa"/>
          </w:tcPr>
          <w:p w14:paraId="0BAD80DA" w14:textId="77777777" w:rsidR="00C26799" w:rsidRDefault="00C26799" w:rsidP="00C26799">
            <w:pPr>
              <w:pStyle w:val="BMSBodyText"/>
              <w:rPr>
                <w:rFonts w:cs="Arial"/>
              </w:rPr>
            </w:pPr>
          </w:p>
        </w:tc>
        <w:tc>
          <w:tcPr>
            <w:tcW w:w="9939" w:type="dxa"/>
          </w:tcPr>
          <w:p w14:paraId="1A34D04A" w14:textId="403DB8FE" w:rsidR="00C26799" w:rsidRPr="00C26799" w:rsidRDefault="00C26799" w:rsidP="00D12943">
            <w:pPr>
              <w:pStyle w:val="BMSBodyText"/>
              <w:numPr>
                <w:ilvl w:val="0"/>
                <w:numId w:val="17"/>
              </w:numPr>
              <w:rPr>
                <w:rFonts w:eastAsiaTheme="minorEastAsia" w:cs="Arial"/>
                <w:lang w:val="en-US" w:eastAsia="zh-CN"/>
              </w:rPr>
            </w:pPr>
            <w:r w:rsidRPr="00BB52C2">
              <w:rPr>
                <w:rFonts w:cs="Arial"/>
              </w:rPr>
              <w:t>Structures</w:t>
            </w:r>
          </w:p>
        </w:tc>
      </w:tr>
      <w:tr w:rsidR="00C26799" w:rsidRPr="00BB52C2" w14:paraId="534E9CB8" w14:textId="77777777" w:rsidTr="00DA4B42">
        <w:trPr>
          <w:cantSplit/>
        </w:trPr>
        <w:tc>
          <w:tcPr>
            <w:tcW w:w="659" w:type="dxa"/>
          </w:tcPr>
          <w:p w14:paraId="3B753DBD" w14:textId="77777777" w:rsidR="00C26799" w:rsidRDefault="00C26799" w:rsidP="00C26799">
            <w:pPr>
              <w:pStyle w:val="BMSBodyText"/>
              <w:rPr>
                <w:rFonts w:cs="Arial"/>
              </w:rPr>
            </w:pPr>
          </w:p>
        </w:tc>
        <w:tc>
          <w:tcPr>
            <w:tcW w:w="9939" w:type="dxa"/>
          </w:tcPr>
          <w:p w14:paraId="1BCE458B" w14:textId="1AEEBAEC" w:rsidR="00C26799" w:rsidRDefault="00C26799" w:rsidP="00D12943">
            <w:pPr>
              <w:pStyle w:val="BMSBodyText"/>
              <w:numPr>
                <w:ilvl w:val="0"/>
                <w:numId w:val="17"/>
              </w:numPr>
              <w:rPr>
                <w:rFonts w:cs="Arial"/>
              </w:rPr>
            </w:pPr>
            <w:r w:rsidRPr="00BB52C2">
              <w:rPr>
                <w:rFonts w:cs="Arial"/>
              </w:rPr>
              <w:t>Vehicles entering excavations</w:t>
            </w:r>
          </w:p>
        </w:tc>
      </w:tr>
      <w:tr w:rsidR="00C26799" w:rsidRPr="00BB52C2" w14:paraId="15591823" w14:textId="77777777" w:rsidTr="00DA4B42">
        <w:trPr>
          <w:cantSplit/>
        </w:trPr>
        <w:tc>
          <w:tcPr>
            <w:tcW w:w="659" w:type="dxa"/>
          </w:tcPr>
          <w:p w14:paraId="2BE4257A" w14:textId="77777777" w:rsidR="00C26799" w:rsidRDefault="00C26799" w:rsidP="00C26799">
            <w:pPr>
              <w:pStyle w:val="BMSBodyText"/>
              <w:rPr>
                <w:rFonts w:cs="Arial"/>
              </w:rPr>
            </w:pPr>
          </w:p>
        </w:tc>
        <w:tc>
          <w:tcPr>
            <w:tcW w:w="9939" w:type="dxa"/>
          </w:tcPr>
          <w:p w14:paraId="6A7E964E" w14:textId="5385B09F" w:rsidR="00C26799" w:rsidRDefault="00C26799" w:rsidP="00D12943">
            <w:pPr>
              <w:pStyle w:val="BMSBodyText"/>
              <w:numPr>
                <w:ilvl w:val="0"/>
                <w:numId w:val="17"/>
              </w:numPr>
              <w:rPr>
                <w:rFonts w:cs="Arial"/>
              </w:rPr>
            </w:pPr>
            <w:r w:rsidRPr="00BB52C2">
              <w:rPr>
                <w:rFonts w:cs="Arial"/>
              </w:rPr>
              <w:t>Fire</w:t>
            </w:r>
          </w:p>
        </w:tc>
      </w:tr>
      <w:tr w:rsidR="00C26799" w:rsidRPr="00BB52C2" w14:paraId="4FEFBA25" w14:textId="77777777" w:rsidTr="00DA4B42">
        <w:trPr>
          <w:cantSplit/>
        </w:trPr>
        <w:tc>
          <w:tcPr>
            <w:tcW w:w="659" w:type="dxa"/>
          </w:tcPr>
          <w:p w14:paraId="163F685E" w14:textId="77777777" w:rsidR="00C26799" w:rsidRDefault="00C26799" w:rsidP="00C26799">
            <w:pPr>
              <w:pStyle w:val="BMSBodyText"/>
              <w:rPr>
                <w:rFonts w:cs="Arial"/>
              </w:rPr>
            </w:pPr>
          </w:p>
        </w:tc>
        <w:tc>
          <w:tcPr>
            <w:tcW w:w="9939" w:type="dxa"/>
          </w:tcPr>
          <w:p w14:paraId="1993A363" w14:textId="01C69AB5" w:rsidR="00C26799" w:rsidRDefault="00C26799" w:rsidP="00D12943">
            <w:pPr>
              <w:pStyle w:val="BMSBodyText"/>
              <w:numPr>
                <w:ilvl w:val="0"/>
                <w:numId w:val="17"/>
              </w:numPr>
              <w:rPr>
                <w:rFonts w:cs="Arial"/>
              </w:rPr>
            </w:pPr>
            <w:r w:rsidRPr="00BB52C2">
              <w:rPr>
                <w:rFonts w:cs="Arial"/>
              </w:rPr>
              <w:t>Train derailment due to subsidence of track buckle</w:t>
            </w:r>
            <w:r w:rsidR="00644C6E">
              <w:rPr>
                <w:rFonts w:cs="Arial"/>
              </w:rPr>
              <w:t xml:space="preserve"> (where applicable)</w:t>
            </w:r>
          </w:p>
        </w:tc>
      </w:tr>
      <w:tr w:rsidR="00C26799" w:rsidRPr="00BB52C2" w14:paraId="2D31EAE8" w14:textId="77777777" w:rsidTr="00DA4B42">
        <w:trPr>
          <w:cantSplit/>
        </w:trPr>
        <w:tc>
          <w:tcPr>
            <w:tcW w:w="659" w:type="dxa"/>
          </w:tcPr>
          <w:p w14:paraId="6C772547" w14:textId="77777777" w:rsidR="00C26799" w:rsidRPr="00BB52C2" w:rsidRDefault="00C26799" w:rsidP="00C26799">
            <w:pPr>
              <w:pStyle w:val="BMSBodyText"/>
              <w:rPr>
                <w:rFonts w:cs="Arial"/>
              </w:rPr>
            </w:pPr>
          </w:p>
        </w:tc>
        <w:tc>
          <w:tcPr>
            <w:tcW w:w="9939" w:type="dxa"/>
          </w:tcPr>
          <w:p w14:paraId="31DE0350" w14:textId="494FDED6" w:rsidR="00C26799" w:rsidRPr="00BB52C2" w:rsidRDefault="00644C6E" w:rsidP="00D12943">
            <w:pPr>
              <w:pStyle w:val="BMSBodyText"/>
              <w:numPr>
                <w:ilvl w:val="0"/>
                <w:numId w:val="17"/>
              </w:numPr>
              <w:rPr>
                <w:rFonts w:cs="Arial"/>
              </w:rPr>
            </w:pPr>
            <w:r>
              <w:rPr>
                <w:rFonts w:cs="Arial"/>
              </w:rPr>
              <w:t>Any combination of the above</w:t>
            </w:r>
          </w:p>
        </w:tc>
      </w:tr>
      <w:tr w:rsidR="00C26799" w:rsidRPr="00BB52C2" w14:paraId="396D1D01" w14:textId="77777777" w:rsidTr="00DA4B42">
        <w:trPr>
          <w:cantSplit/>
        </w:trPr>
        <w:tc>
          <w:tcPr>
            <w:tcW w:w="659" w:type="dxa"/>
          </w:tcPr>
          <w:p w14:paraId="579BAD5D" w14:textId="77777777" w:rsidR="00C26799" w:rsidRDefault="00C26799" w:rsidP="00C26799">
            <w:pPr>
              <w:pStyle w:val="BMSBodyText"/>
              <w:rPr>
                <w:rFonts w:cs="Arial"/>
              </w:rPr>
            </w:pPr>
          </w:p>
        </w:tc>
        <w:tc>
          <w:tcPr>
            <w:tcW w:w="9939" w:type="dxa"/>
          </w:tcPr>
          <w:p w14:paraId="0A56A7B9" w14:textId="2BFE12B7" w:rsidR="00C26799" w:rsidRDefault="00C26799" w:rsidP="00C551ED">
            <w:pPr>
              <w:pStyle w:val="BMSBodyText"/>
              <w:rPr>
                <w:rFonts w:cs="Arial"/>
              </w:rPr>
            </w:pPr>
            <w:r>
              <w:rPr>
                <w:rFonts w:cs="Arial"/>
              </w:rPr>
              <w:t>Note: This list is not exhaustive.</w:t>
            </w:r>
          </w:p>
        </w:tc>
      </w:tr>
      <w:tr w:rsidR="00DD7A0A" w:rsidRPr="00BB52C2" w14:paraId="6D45BA6A" w14:textId="77777777" w:rsidTr="00DA4B42">
        <w:trPr>
          <w:cantSplit/>
        </w:trPr>
        <w:tc>
          <w:tcPr>
            <w:tcW w:w="659" w:type="dxa"/>
          </w:tcPr>
          <w:p w14:paraId="6D45BA62" w14:textId="77777777" w:rsidR="00DD7A0A" w:rsidRPr="00BB52C2" w:rsidRDefault="00DD7A0A" w:rsidP="00D12943">
            <w:pPr>
              <w:pStyle w:val="BMSBodyText"/>
              <w:numPr>
                <w:ilvl w:val="1"/>
                <w:numId w:val="1"/>
              </w:numPr>
              <w:rPr>
                <w:rFonts w:cs="Arial"/>
              </w:rPr>
            </w:pPr>
          </w:p>
        </w:tc>
        <w:tc>
          <w:tcPr>
            <w:tcW w:w="9939" w:type="dxa"/>
          </w:tcPr>
          <w:p w14:paraId="6D45BA69" w14:textId="0B6A2E10" w:rsidR="00DD7A0A" w:rsidRPr="00C26799" w:rsidRDefault="00DD7A0A" w:rsidP="00C26799">
            <w:pPr>
              <w:pStyle w:val="BMSBodyText"/>
              <w:rPr>
                <w:rFonts w:cs="Arial"/>
              </w:rPr>
            </w:pPr>
            <w:r w:rsidRPr="00BB52C2">
              <w:rPr>
                <w:rFonts w:cs="Arial"/>
              </w:rPr>
              <w:t>The Emergency Plan must address the following aspects</w:t>
            </w:r>
            <w:r w:rsidR="00B8045F">
              <w:rPr>
                <w:rFonts w:cs="Arial"/>
              </w:rPr>
              <w:t>,</w:t>
            </w:r>
            <w:r w:rsidRPr="00BB52C2">
              <w:rPr>
                <w:rFonts w:cs="Arial"/>
              </w:rPr>
              <w:t xml:space="preserve"> as a minimum:</w:t>
            </w:r>
          </w:p>
        </w:tc>
      </w:tr>
      <w:tr w:rsidR="00C26799" w:rsidRPr="00BB52C2" w14:paraId="5F0960A9" w14:textId="77777777" w:rsidTr="00DA4B42">
        <w:trPr>
          <w:cantSplit/>
        </w:trPr>
        <w:tc>
          <w:tcPr>
            <w:tcW w:w="659" w:type="dxa"/>
          </w:tcPr>
          <w:p w14:paraId="7A2D49BA" w14:textId="77777777" w:rsidR="00C26799" w:rsidRDefault="00C26799" w:rsidP="00C26799">
            <w:pPr>
              <w:pStyle w:val="BMSBodyText"/>
              <w:rPr>
                <w:rFonts w:cs="Arial"/>
              </w:rPr>
            </w:pPr>
          </w:p>
        </w:tc>
        <w:tc>
          <w:tcPr>
            <w:tcW w:w="9939" w:type="dxa"/>
          </w:tcPr>
          <w:p w14:paraId="36726E97" w14:textId="18249541" w:rsidR="00C26799" w:rsidRDefault="00C26799" w:rsidP="00D12943">
            <w:pPr>
              <w:pStyle w:val="BMSBodyText"/>
              <w:numPr>
                <w:ilvl w:val="0"/>
                <w:numId w:val="18"/>
              </w:numPr>
              <w:rPr>
                <w:rFonts w:cs="Arial"/>
              </w:rPr>
            </w:pPr>
            <w:r w:rsidRPr="00BB52C2">
              <w:rPr>
                <w:rFonts w:cs="Arial"/>
              </w:rPr>
              <w:t>Evacuation (e.g. loss of an egress route)</w:t>
            </w:r>
          </w:p>
        </w:tc>
      </w:tr>
      <w:tr w:rsidR="00C26799" w:rsidRPr="00BB52C2" w14:paraId="78697F71" w14:textId="77777777" w:rsidTr="00DA4B42">
        <w:trPr>
          <w:cantSplit/>
        </w:trPr>
        <w:tc>
          <w:tcPr>
            <w:tcW w:w="659" w:type="dxa"/>
          </w:tcPr>
          <w:p w14:paraId="10D9AC81" w14:textId="77777777" w:rsidR="00C26799" w:rsidRDefault="00C26799" w:rsidP="00C26799">
            <w:pPr>
              <w:pStyle w:val="BMSBodyText"/>
              <w:rPr>
                <w:rFonts w:cs="Arial"/>
              </w:rPr>
            </w:pPr>
          </w:p>
        </w:tc>
        <w:tc>
          <w:tcPr>
            <w:tcW w:w="9939" w:type="dxa"/>
          </w:tcPr>
          <w:p w14:paraId="09BB7AFA" w14:textId="4E7EAC77" w:rsidR="00C26799" w:rsidRDefault="00C26799" w:rsidP="00D12943">
            <w:pPr>
              <w:pStyle w:val="BMSBodyText"/>
              <w:numPr>
                <w:ilvl w:val="0"/>
                <w:numId w:val="18"/>
              </w:numPr>
              <w:rPr>
                <w:rFonts w:cs="Arial"/>
              </w:rPr>
            </w:pPr>
            <w:r w:rsidRPr="00BB52C2">
              <w:rPr>
                <w:rFonts w:cs="Arial"/>
              </w:rPr>
              <w:t>Assess danger caused by the emergency</w:t>
            </w:r>
          </w:p>
        </w:tc>
      </w:tr>
      <w:tr w:rsidR="00C26799" w:rsidRPr="00BB52C2" w14:paraId="7DED470F" w14:textId="77777777" w:rsidTr="00DA4B42">
        <w:trPr>
          <w:cantSplit/>
        </w:trPr>
        <w:tc>
          <w:tcPr>
            <w:tcW w:w="659" w:type="dxa"/>
          </w:tcPr>
          <w:p w14:paraId="744FDF15" w14:textId="77777777" w:rsidR="00C26799" w:rsidRDefault="00C26799" w:rsidP="00C26799">
            <w:pPr>
              <w:pStyle w:val="BMSBodyText"/>
              <w:rPr>
                <w:rFonts w:cs="Arial"/>
              </w:rPr>
            </w:pPr>
          </w:p>
        </w:tc>
        <w:tc>
          <w:tcPr>
            <w:tcW w:w="9939" w:type="dxa"/>
          </w:tcPr>
          <w:p w14:paraId="372E1520" w14:textId="6CAB2081" w:rsidR="00C26799" w:rsidRDefault="00C26799" w:rsidP="00D12943">
            <w:pPr>
              <w:pStyle w:val="BMSBodyText"/>
              <w:numPr>
                <w:ilvl w:val="0"/>
                <w:numId w:val="18"/>
              </w:numPr>
              <w:rPr>
                <w:rFonts w:cs="Arial"/>
              </w:rPr>
            </w:pPr>
            <w:r w:rsidRPr="00BB52C2">
              <w:rPr>
                <w:rFonts w:cs="Arial"/>
              </w:rPr>
              <w:t>Rescue</w:t>
            </w:r>
          </w:p>
        </w:tc>
      </w:tr>
      <w:tr w:rsidR="00C26799" w:rsidRPr="00BB52C2" w14:paraId="2C7C1FAA" w14:textId="77777777" w:rsidTr="00DA4B42">
        <w:trPr>
          <w:cantSplit/>
        </w:trPr>
        <w:tc>
          <w:tcPr>
            <w:tcW w:w="659" w:type="dxa"/>
          </w:tcPr>
          <w:p w14:paraId="62C46061" w14:textId="77777777" w:rsidR="00C26799" w:rsidRDefault="00C26799" w:rsidP="00C26799">
            <w:pPr>
              <w:pStyle w:val="BMSBodyText"/>
              <w:rPr>
                <w:rFonts w:cs="Arial"/>
              </w:rPr>
            </w:pPr>
          </w:p>
        </w:tc>
        <w:tc>
          <w:tcPr>
            <w:tcW w:w="9939" w:type="dxa"/>
          </w:tcPr>
          <w:p w14:paraId="22B247E0" w14:textId="7C0AD571" w:rsidR="00C26799" w:rsidRDefault="00C26799" w:rsidP="00D12943">
            <w:pPr>
              <w:pStyle w:val="BMSBodyText"/>
              <w:numPr>
                <w:ilvl w:val="0"/>
                <w:numId w:val="18"/>
              </w:numPr>
              <w:rPr>
                <w:rFonts w:cs="Arial"/>
              </w:rPr>
            </w:pPr>
            <w:r w:rsidRPr="00BB52C2">
              <w:rPr>
                <w:rFonts w:cs="Arial"/>
              </w:rPr>
              <w:t>Emergency services and first aid</w:t>
            </w:r>
          </w:p>
        </w:tc>
      </w:tr>
      <w:tr w:rsidR="00C26799" w:rsidRPr="00BB52C2" w14:paraId="79ED20E3" w14:textId="77777777" w:rsidTr="00DA4B42">
        <w:trPr>
          <w:cantSplit/>
        </w:trPr>
        <w:tc>
          <w:tcPr>
            <w:tcW w:w="659" w:type="dxa"/>
          </w:tcPr>
          <w:p w14:paraId="676BE460" w14:textId="77777777" w:rsidR="00C26799" w:rsidRDefault="00C26799" w:rsidP="00C26799">
            <w:pPr>
              <w:pStyle w:val="BMSBodyText"/>
              <w:rPr>
                <w:rFonts w:cs="Arial"/>
              </w:rPr>
            </w:pPr>
          </w:p>
        </w:tc>
        <w:tc>
          <w:tcPr>
            <w:tcW w:w="9939" w:type="dxa"/>
          </w:tcPr>
          <w:p w14:paraId="31252AF1" w14:textId="46AB557F" w:rsidR="00C26799" w:rsidRDefault="00C26799" w:rsidP="00D12943">
            <w:pPr>
              <w:pStyle w:val="BMSBodyText"/>
              <w:numPr>
                <w:ilvl w:val="0"/>
                <w:numId w:val="18"/>
              </w:numPr>
              <w:rPr>
                <w:rFonts w:cs="Arial"/>
              </w:rPr>
            </w:pPr>
            <w:r w:rsidRPr="00BB52C2">
              <w:rPr>
                <w:rFonts w:cs="Arial"/>
              </w:rPr>
              <w:t>Secure the site</w:t>
            </w:r>
          </w:p>
        </w:tc>
      </w:tr>
      <w:tr w:rsidR="00C26799" w:rsidRPr="00BB52C2" w14:paraId="3B782C8B" w14:textId="77777777" w:rsidTr="00DA4B42">
        <w:trPr>
          <w:cantSplit/>
        </w:trPr>
        <w:tc>
          <w:tcPr>
            <w:tcW w:w="659" w:type="dxa"/>
          </w:tcPr>
          <w:p w14:paraId="61BB4A60" w14:textId="77777777" w:rsidR="00C26799" w:rsidRPr="00BB52C2" w:rsidRDefault="00C26799" w:rsidP="00C26799">
            <w:pPr>
              <w:pStyle w:val="BMSBodyText"/>
              <w:rPr>
                <w:rFonts w:cs="Arial"/>
              </w:rPr>
            </w:pPr>
          </w:p>
        </w:tc>
        <w:tc>
          <w:tcPr>
            <w:tcW w:w="9939" w:type="dxa"/>
          </w:tcPr>
          <w:p w14:paraId="69213EEE" w14:textId="35FBD64F" w:rsidR="00C26799" w:rsidRPr="00BB52C2" w:rsidRDefault="00C26799" w:rsidP="00D12943">
            <w:pPr>
              <w:pStyle w:val="BMSBodyText"/>
              <w:numPr>
                <w:ilvl w:val="0"/>
                <w:numId w:val="18"/>
              </w:numPr>
              <w:rPr>
                <w:rFonts w:cs="Arial"/>
              </w:rPr>
            </w:pPr>
            <w:r w:rsidRPr="00BB52C2">
              <w:rPr>
                <w:rFonts w:cs="Arial"/>
              </w:rPr>
              <w:t>Notify the releva</w:t>
            </w:r>
            <w:r>
              <w:rPr>
                <w:rFonts w:cs="Arial"/>
              </w:rPr>
              <w:t>nt third parties (e.g. utility owners, h</w:t>
            </w:r>
            <w:r w:rsidRPr="00BB52C2">
              <w:rPr>
                <w:rFonts w:cs="Arial"/>
              </w:rPr>
              <w:t>ighways)</w:t>
            </w:r>
          </w:p>
        </w:tc>
      </w:tr>
      <w:tr w:rsidR="00DD7A0A" w:rsidRPr="00BB52C2" w14:paraId="6D45BA6D" w14:textId="77777777" w:rsidTr="00DA4B42">
        <w:trPr>
          <w:cantSplit/>
        </w:trPr>
        <w:tc>
          <w:tcPr>
            <w:tcW w:w="659" w:type="dxa"/>
          </w:tcPr>
          <w:p w14:paraId="6D45BA6B" w14:textId="77777777" w:rsidR="00DD7A0A" w:rsidRPr="00BB52C2" w:rsidRDefault="00DD7A0A" w:rsidP="00D12943">
            <w:pPr>
              <w:pStyle w:val="BMSBodyText"/>
              <w:numPr>
                <w:ilvl w:val="1"/>
                <w:numId w:val="1"/>
              </w:numPr>
              <w:rPr>
                <w:rFonts w:cs="Arial"/>
              </w:rPr>
            </w:pPr>
          </w:p>
        </w:tc>
        <w:tc>
          <w:tcPr>
            <w:tcW w:w="9939" w:type="dxa"/>
          </w:tcPr>
          <w:p w14:paraId="6D45BA6C" w14:textId="77777777" w:rsidR="00DD7A0A" w:rsidRPr="00BB52C2" w:rsidRDefault="00DD7A0A" w:rsidP="00C551ED">
            <w:pPr>
              <w:pStyle w:val="BMSBodyText"/>
              <w:rPr>
                <w:rFonts w:cs="Arial"/>
              </w:rPr>
            </w:pPr>
            <w:r w:rsidRPr="0036725F">
              <w:rPr>
                <w:rFonts w:eastAsiaTheme="minorEastAsia" w:cs="Arial"/>
                <w:lang w:val="en-US" w:eastAsia="zh-CN"/>
              </w:rPr>
              <w:t>Evacuations shall be planned and practiced</w:t>
            </w:r>
            <w:r>
              <w:rPr>
                <w:rFonts w:eastAsiaTheme="minorEastAsia" w:cs="Arial"/>
                <w:lang w:val="en-US" w:eastAsia="zh-CN"/>
              </w:rPr>
              <w:t xml:space="preserve"> appropriate to the type of works</w:t>
            </w:r>
            <w:r w:rsidRPr="0036725F">
              <w:rPr>
                <w:rFonts w:eastAsiaTheme="minorEastAsia" w:cs="Arial"/>
                <w:lang w:val="en-US" w:eastAsia="zh-CN"/>
              </w:rPr>
              <w:t xml:space="preserve">. </w:t>
            </w:r>
            <w:r w:rsidR="00B8045F">
              <w:rPr>
                <w:rFonts w:eastAsiaTheme="minorEastAsia" w:cs="Arial"/>
                <w:lang w:val="en-US" w:eastAsia="zh-CN"/>
              </w:rPr>
              <w:t xml:space="preserve"> </w:t>
            </w:r>
            <w:r w:rsidRPr="00BB52C2">
              <w:rPr>
                <w:rFonts w:cs="Arial"/>
              </w:rPr>
              <w:t xml:space="preserve">Casualties should not be moved unless they are in danger and it is safe to do so or in extreme cases to prevent further injury. </w:t>
            </w:r>
            <w:r w:rsidR="00B8045F">
              <w:rPr>
                <w:rFonts w:cs="Arial"/>
              </w:rPr>
              <w:t xml:space="preserve"> </w:t>
            </w:r>
            <w:r w:rsidRPr="0036725F">
              <w:rPr>
                <w:rFonts w:eastAsiaTheme="minorEastAsia" w:cs="Arial"/>
                <w:lang w:val="en-US" w:eastAsia="zh-CN"/>
              </w:rPr>
              <w:t>Arrangements shall be in place to retrieve casualties from excavations</w:t>
            </w:r>
            <w:r>
              <w:rPr>
                <w:rFonts w:eastAsiaTheme="minorEastAsia" w:cs="Arial"/>
                <w:lang w:val="en-US" w:eastAsia="zh-CN"/>
              </w:rPr>
              <w:t>.</w:t>
            </w:r>
            <w:r w:rsidRPr="00BB52C2">
              <w:rPr>
                <w:rFonts w:cs="Arial"/>
              </w:rPr>
              <w:t xml:space="preserve"> </w:t>
            </w:r>
            <w:r w:rsidR="00B8045F">
              <w:rPr>
                <w:rFonts w:cs="Arial"/>
              </w:rPr>
              <w:t xml:space="preserve"> </w:t>
            </w:r>
            <w:r w:rsidRPr="00BB52C2">
              <w:rPr>
                <w:rFonts w:cs="Arial"/>
              </w:rPr>
              <w:t>The requirements will depend on the depth of the excavation. It is not acceptable to rely solely on the emergency services as an emergency plan.</w:t>
            </w:r>
          </w:p>
        </w:tc>
      </w:tr>
      <w:tr w:rsidR="00DD7A0A" w:rsidRPr="006E1BC5" w14:paraId="6D45BA70" w14:textId="77777777" w:rsidTr="00DA4B42">
        <w:trPr>
          <w:cantSplit/>
        </w:trPr>
        <w:tc>
          <w:tcPr>
            <w:tcW w:w="659" w:type="dxa"/>
          </w:tcPr>
          <w:p w14:paraId="6D45BA6E" w14:textId="77777777" w:rsidR="00DD7A0A" w:rsidRPr="00BB52C2" w:rsidRDefault="00DD7A0A" w:rsidP="00D12943">
            <w:pPr>
              <w:pStyle w:val="BMSBodyText"/>
              <w:numPr>
                <w:ilvl w:val="1"/>
                <w:numId w:val="1"/>
              </w:numPr>
              <w:rPr>
                <w:rFonts w:cs="Arial"/>
              </w:rPr>
            </w:pPr>
          </w:p>
        </w:tc>
        <w:tc>
          <w:tcPr>
            <w:tcW w:w="9939" w:type="dxa"/>
          </w:tcPr>
          <w:p w14:paraId="6D45BA6F" w14:textId="77777777" w:rsidR="00DD7A0A" w:rsidRPr="00BB52C2" w:rsidRDefault="00DD7A0A" w:rsidP="00C551ED">
            <w:pPr>
              <w:pStyle w:val="BMSBodyText"/>
              <w:rPr>
                <w:rFonts w:cs="Arial"/>
              </w:rPr>
            </w:pPr>
            <w:r w:rsidRPr="00BB52C2">
              <w:rPr>
                <w:rFonts w:cs="Arial"/>
              </w:rPr>
              <w:t xml:space="preserve">The Emergency Plan must be </w:t>
            </w:r>
            <w:r>
              <w:rPr>
                <w:rFonts w:cs="Arial"/>
              </w:rPr>
              <w:t xml:space="preserve">briefed to the site team and be </w:t>
            </w:r>
            <w:r w:rsidRPr="00BB52C2">
              <w:rPr>
                <w:rFonts w:cs="Arial"/>
              </w:rPr>
              <w:t>available on site</w:t>
            </w:r>
            <w:r>
              <w:rPr>
                <w:rFonts w:cs="Arial"/>
              </w:rPr>
              <w:t xml:space="preserve"> at all times</w:t>
            </w:r>
            <w:r w:rsidRPr="00BB52C2">
              <w:rPr>
                <w:rFonts w:cs="Arial"/>
              </w:rPr>
              <w:t>.</w:t>
            </w:r>
          </w:p>
        </w:tc>
      </w:tr>
      <w:tr w:rsidR="00DD7A0A" w:rsidRPr="006E1BC5" w14:paraId="6D45BA73" w14:textId="77777777" w:rsidTr="00DA4B42">
        <w:trPr>
          <w:cantSplit/>
        </w:trPr>
        <w:tc>
          <w:tcPr>
            <w:tcW w:w="659" w:type="dxa"/>
          </w:tcPr>
          <w:p w14:paraId="6D45BA71" w14:textId="77777777" w:rsidR="00DD7A0A" w:rsidRPr="000E4333" w:rsidRDefault="00DD7A0A" w:rsidP="00D12943">
            <w:pPr>
              <w:pStyle w:val="BMSBodyText"/>
              <w:numPr>
                <w:ilvl w:val="0"/>
                <w:numId w:val="1"/>
              </w:numPr>
              <w:rPr>
                <w:rFonts w:cs="Arial"/>
              </w:rPr>
            </w:pPr>
          </w:p>
        </w:tc>
        <w:tc>
          <w:tcPr>
            <w:tcW w:w="9939" w:type="dxa"/>
          </w:tcPr>
          <w:p w14:paraId="6D45BA72" w14:textId="77777777" w:rsidR="00DD7A0A" w:rsidRPr="000E4333" w:rsidRDefault="00B8045F" w:rsidP="00B8045F">
            <w:pPr>
              <w:pStyle w:val="BMSBodyText"/>
              <w:rPr>
                <w:rFonts w:cs="Arial"/>
              </w:rPr>
            </w:pPr>
            <w:r w:rsidRPr="0043695E">
              <w:rPr>
                <w:rFonts w:cs="Arial"/>
                <w:b/>
                <w:bCs/>
              </w:rPr>
              <w:t xml:space="preserve">BACKFILL </w:t>
            </w:r>
            <w:r>
              <w:rPr>
                <w:rFonts w:cs="Arial"/>
                <w:b/>
                <w:bCs/>
              </w:rPr>
              <w:t>AND</w:t>
            </w:r>
            <w:r w:rsidRPr="0043695E">
              <w:rPr>
                <w:rFonts w:cs="Arial"/>
                <w:b/>
                <w:bCs/>
              </w:rPr>
              <w:t xml:space="preserve"> REINSTATEMENT</w:t>
            </w:r>
          </w:p>
        </w:tc>
      </w:tr>
      <w:tr w:rsidR="00DD7A0A" w:rsidRPr="006E1BC5" w14:paraId="6D45BA76" w14:textId="77777777" w:rsidTr="00DA4B42">
        <w:trPr>
          <w:cantSplit/>
        </w:trPr>
        <w:tc>
          <w:tcPr>
            <w:tcW w:w="659" w:type="dxa"/>
          </w:tcPr>
          <w:p w14:paraId="6D45BA74" w14:textId="77777777" w:rsidR="00DD7A0A" w:rsidRPr="000E4333" w:rsidRDefault="00DD7A0A" w:rsidP="00D12943">
            <w:pPr>
              <w:pStyle w:val="BMSBodyText"/>
              <w:numPr>
                <w:ilvl w:val="1"/>
                <w:numId w:val="1"/>
              </w:numPr>
              <w:rPr>
                <w:rFonts w:cs="Arial"/>
              </w:rPr>
            </w:pPr>
          </w:p>
        </w:tc>
        <w:tc>
          <w:tcPr>
            <w:tcW w:w="9939" w:type="dxa"/>
          </w:tcPr>
          <w:p w14:paraId="6D45BA75" w14:textId="77777777" w:rsidR="00DD7A0A" w:rsidRPr="007A617F" w:rsidRDefault="00DD7A0A" w:rsidP="006C33C2">
            <w:pPr>
              <w:autoSpaceDE w:val="0"/>
              <w:autoSpaceDN w:val="0"/>
              <w:adjustRightInd w:val="0"/>
              <w:spacing w:before="60" w:after="60"/>
              <w:rPr>
                <w:rFonts w:cs="Arial"/>
              </w:rPr>
            </w:pPr>
            <w:r w:rsidRPr="007A617F">
              <w:rPr>
                <w:rFonts w:cs="Arial"/>
                <w:lang w:val="en-GB"/>
              </w:rPr>
              <w:t xml:space="preserve">All excavations must be backfilled and reinstated in accordance with the current </w:t>
            </w:r>
            <w:r w:rsidR="00194B6E">
              <w:rPr>
                <w:rFonts w:cs="Arial"/>
                <w:lang w:val="en-GB"/>
              </w:rPr>
              <w:t>C</w:t>
            </w:r>
            <w:r>
              <w:rPr>
                <w:rFonts w:cs="Arial"/>
                <w:lang w:val="en-GB"/>
              </w:rPr>
              <w:t>lient</w:t>
            </w:r>
            <w:r w:rsidR="00B8045F">
              <w:rPr>
                <w:rFonts w:cs="Arial"/>
                <w:lang w:val="en-GB"/>
              </w:rPr>
              <w:t xml:space="preserve"> </w:t>
            </w:r>
            <w:r>
              <w:rPr>
                <w:rFonts w:cs="Arial"/>
                <w:lang w:val="en-GB"/>
              </w:rPr>
              <w:t>/</w:t>
            </w:r>
            <w:r w:rsidR="00B8045F">
              <w:rPr>
                <w:rFonts w:cs="Arial"/>
                <w:lang w:val="en-GB"/>
              </w:rPr>
              <w:t xml:space="preserve"> </w:t>
            </w:r>
            <w:r>
              <w:rPr>
                <w:rFonts w:cs="Arial"/>
                <w:lang w:val="en-GB"/>
              </w:rPr>
              <w:t xml:space="preserve">industry specifications. </w:t>
            </w:r>
          </w:p>
        </w:tc>
      </w:tr>
      <w:tr w:rsidR="00DD7A0A" w:rsidRPr="0043695E" w14:paraId="6D45BA79" w14:textId="77777777" w:rsidTr="00DA4B42">
        <w:trPr>
          <w:cantSplit/>
        </w:trPr>
        <w:tc>
          <w:tcPr>
            <w:tcW w:w="659" w:type="dxa"/>
          </w:tcPr>
          <w:p w14:paraId="6D45BA77" w14:textId="77777777" w:rsidR="00DD7A0A" w:rsidRPr="000E4333" w:rsidRDefault="00DD7A0A" w:rsidP="00D12943">
            <w:pPr>
              <w:pStyle w:val="BMSBodyText"/>
              <w:numPr>
                <w:ilvl w:val="1"/>
                <w:numId w:val="1"/>
              </w:numPr>
              <w:rPr>
                <w:rFonts w:cs="Arial"/>
              </w:rPr>
            </w:pPr>
          </w:p>
        </w:tc>
        <w:tc>
          <w:tcPr>
            <w:tcW w:w="9939" w:type="dxa"/>
          </w:tcPr>
          <w:p w14:paraId="6D45BA78" w14:textId="77777777" w:rsidR="00DD7A0A" w:rsidRPr="007A617F" w:rsidRDefault="00DD7A0A" w:rsidP="00C551ED">
            <w:pPr>
              <w:autoSpaceDE w:val="0"/>
              <w:autoSpaceDN w:val="0"/>
              <w:adjustRightInd w:val="0"/>
              <w:spacing w:before="60" w:after="60"/>
              <w:rPr>
                <w:rFonts w:cs="Arial"/>
                <w:lang w:val="en-GB"/>
              </w:rPr>
            </w:pPr>
            <w:r w:rsidRPr="007A617F">
              <w:rPr>
                <w:rFonts w:cs="Arial"/>
                <w:lang w:val="en-GB"/>
              </w:rPr>
              <w:t xml:space="preserve">Consideration </w:t>
            </w:r>
            <w:r w:rsidR="004E5D17">
              <w:rPr>
                <w:rFonts w:cs="Arial"/>
                <w:lang w:val="en-GB"/>
              </w:rPr>
              <w:t>must</w:t>
            </w:r>
            <w:r w:rsidRPr="007A617F">
              <w:rPr>
                <w:rFonts w:cs="Arial"/>
                <w:lang w:val="en-GB"/>
              </w:rPr>
              <w:t xml:space="preserve"> be given to the use of remote controlled compaction equipment in preference to pedestrian operated equipment.</w:t>
            </w:r>
          </w:p>
        </w:tc>
      </w:tr>
      <w:tr w:rsidR="00DD7A0A" w:rsidRPr="006E1BC5" w14:paraId="6D45BA7C" w14:textId="77777777" w:rsidTr="00DA4B42">
        <w:trPr>
          <w:cantSplit/>
        </w:trPr>
        <w:tc>
          <w:tcPr>
            <w:tcW w:w="659" w:type="dxa"/>
          </w:tcPr>
          <w:p w14:paraId="6D45BA7A" w14:textId="77777777" w:rsidR="00DD7A0A" w:rsidRPr="00364224" w:rsidRDefault="00DD7A0A" w:rsidP="00D12943">
            <w:pPr>
              <w:pStyle w:val="BMSBodyText"/>
              <w:numPr>
                <w:ilvl w:val="1"/>
                <w:numId w:val="1"/>
              </w:numPr>
              <w:rPr>
                <w:rFonts w:cs="Arial"/>
              </w:rPr>
            </w:pPr>
          </w:p>
        </w:tc>
        <w:tc>
          <w:tcPr>
            <w:tcW w:w="9939" w:type="dxa"/>
          </w:tcPr>
          <w:p w14:paraId="6D45BA7B" w14:textId="5D392E94" w:rsidR="00DD7A0A" w:rsidRPr="007A617F" w:rsidRDefault="00DD7A0A" w:rsidP="0042556B">
            <w:pPr>
              <w:pStyle w:val="BMSBodyText"/>
              <w:rPr>
                <w:rFonts w:cs="Arial"/>
                <w:bCs/>
              </w:rPr>
            </w:pPr>
            <w:r>
              <w:rPr>
                <w:rFonts w:cs="Arial"/>
                <w:bCs/>
              </w:rPr>
              <w:t xml:space="preserve">Temporary support systems shall be inspected and permitted to be removed by the TWS (ex) prior to removal </w:t>
            </w:r>
            <w:r w:rsidR="0042556B">
              <w:rPr>
                <w:rFonts w:cs="Arial"/>
                <w:bCs/>
              </w:rPr>
              <w:t>in accordance with</w:t>
            </w:r>
            <w:r w:rsidRPr="007A617F">
              <w:rPr>
                <w:rFonts w:cs="Arial"/>
                <w:bCs/>
              </w:rPr>
              <w:t xml:space="preserve"> </w:t>
            </w:r>
            <w:hyperlink r:id="rId47" w:history="1">
              <w:r w:rsidR="0042556B" w:rsidRPr="0042556B">
                <w:rPr>
                  <w:rStyle w:val="Hyperlink"/>
                  <w:rFonts w:cs="Arial"/>
                </w:rPr>
                <w:t>ENG-PR-0101</w:t>
              </w:r>
            </w:hyperlink>
            <w:r w:rsidR="0042556B">
              <w:rPr>
                <w:rFonts w:cs="Arial"/>
              </w:rPr>
              <w:t xml:space="preserve"> </w:t>
            </w:r>
            <w:r w:rsidRPr="007A617F">
              <w:rPr>
                <w:rFonts w:cs="Arial"/>
                <w:bCs/>
              </w:rPr>
              <w:t xml:space="preserve">and </w:t>
            </w:r>
            <w:r w:rsidRPr="006F18B3">
              <w:rPr>
                <w:rFonts w:cs="Arial"/>
                <w:bCs/>
              </w:rPr>
              <w:t>‘TW design’</w:t>
            </w:r>
            <w:r w:rsidR="00B8045F">
              <w:rPr>
                <w:rFonts w:cs="Arial"/>
                <w:bCs/>
              </w:rPr>
              <w:t xml:space="preserve"> </w:t>
            </w:r>
            <w:r w:rsidRPr="006F18B3">
              <w:rPr>
                <w:rFonts w:cs="Arial"/>
                <w:bCs/>
              </w:rPr>
              <w:t>/</w:t>
            </w:r>
            <w:r w:rsidR="00B8045F">
              <w:rPr>
                <w:rFonts w:cs="Arial"/>
                <w:bCs/>
              </w:rPr>
              <w:t xml:space="preserve"> </w:t>
            </w:r>
            <w:r w:rsidRPr="007A617F">
              <w:rPr>
                <w:rFonts w:cs="Arial"/>
                <w:bCs/>
              </w:rPr>
              <w:t>manufacturer instructions.</w:t>
            </w:r>
            <w:r>
              <w:t xml:space="preserve"> </w:t>
            </w:r>
          </w:p>
        </w:tc>
      </w:tr>
      <w:tr w:rsidR="00DD7A0A" w:rsidRPr="006E1BC5" w14:paraId="6D45BA7F" w14:textId="77777777" w:rsidTr="00DA4B42">
        <w:trPr>
          <w:cantSplit/>
        </w:trPr>
        <w:tc>
          <w:tcPr>
            <w:tcW w:w="659" w:type="dxa"/>
          </w:tcPr>
          <w:p w14:paraId="6D45BA7D" w14:textId="77777777" w:rsidR="00DD7A0A" w:rsidRPr="000E4333" w:rsidRDefault="00DD7A0A" w:rsidP="00D12943">
            <w:pPr>
              <w:pStyle w:val="BMSBodyText"/>
              <w:numPr>
                <w:ilvl w:val="0"/>
                <w:numId w:val="1"/>
              </w:numPr>
              <w:rPr>
                <w:rFonts w:cs="Arial"/>
              </w:rPr>
            </w:pPr>
          </w:p>
        </w:tc>
        <w:tc>
          <w:tcPr>
            <w:tcW w:w="9939" w:type="dxa"/>
          </w:tcPr>
          <w:p w14:paraId="6D45BA7E" w14:textId="77777777" w:rsidR="00DD7A0A" w:rsidRPr="00E91885" w:rsidRDefault="00B8045F" w:rsidP="00C551ED">
            <w:pPr>
              <w:pStyle w:val="BMSBodyText"/>
              <w:rPr>
                <w:rFonts w:cs="Arial"/>
              </w:rPr>
            </w:pPr>
            <w:r w:rsidRPr="006E1BC5">
              <w:rPr>
                <w:rFonts w:cs="Arial"/>
                <w:b/>
                <w:bCs/>
              </w:rPr>
              <w:t>CHANGE CONTROL</w:t>
            </w:r>
          </w:p>
        </w:tc>
      </w:tr>
      <w:tr w:rsidR="00DD7A0A" w:rsidRPr="006E1BC5" w14:paraId="6D45BA86" w14:textId="77777777" w:rsidTr="00DA4B42">
        <w:trPr>
          <w:cantSplit/>
        </w:trPr>
        <w:tc>
          <w:tcPr>
            <w:tcW w:w="659" w:type="dxa"/>
          </w:tcPr>
          <w:p w14:paraId="6D45BA80" w14:textId="77777777" w:rsidR="00DD7A0A" w:rsidRPr="000E4333" w:rsidRDefault="00DD7A0A" w:rsidP="00D12943">
            <w:pPr>
              <w:pStyle w:val="BMSBodyText"/>
              <w:numPr>
                <w:ilvl w:val="1"/>
                <w:numId w:val="1"/>
              </w:numPr>
              <w:rPr>
                <w:rFonts w:cs="Arial"/>
              </w:rPr>
            </w:pPr>
          </w:p>
        </w:tc>
        <w:tc>
          <w:tcPr>
            <w:tcW w:w="9939" w:type="dxa"/>
          </w:tcPr>
          <w:p w14:paraId="6D45BA85" w14:textId="23AC9713" w:rsidR="00DD7A0A" w:rsidRPr="00C26799" w:rsidRDefault="00DD7A0A" w:rsidP="00C26799">
            <w:pPr>
              <w:autoSpaceDE w:val="0"/>
              <w:autoSpaceDN w:val="0"/>
              <w:adjustRightInd w:val="0"/>
              <w:spacing w:before="60" w:after="60"/>
              <w:rPr>
                <w:rFonts w:cs="Arial"/>
                <w:lang w:val="en-GB"/>
              </w:rPr>
            </w:pPr>
            <w:r w:rsidRPr="00BB52C2">
              <w:rPr>
                <w:rFonts w:cs="Arial"/>
                <w:lang w:val="en-GB"/>
              </w:rPr>
              <w:t>Any change to the excavation necessitated by a change in the ground conditions, weather, duration of exposure, size of excavation etc. will require:</w:t>
            </w:r>
          </w:p>
        </w:tc>
      </w:tr>
      <w:tr w:rsidR="00C26799" w:rsidRPr="006E1BC5" w14:paraId="1FC2F8B3" w14:textId="77777777" w:rsidTr="00DA4B42">
        <w:trPr>
          <w:cantSplit/>
        </w:trPr>
        <w:tc>
          <w:tcPr>
            <w:tcW w:w="659" w:type="dxa"/>
          </w:tcPr>
          <w:p w14:paraId="664C95A7" w14:textId="77777777" w:rsidR="00C26799" w:rsidRPr="000E4333" w:rsidRDefault="00C26799" w:rsidP="00C26799">
            <w:pPr>
              <w:pStyle w:val="BMSBodyText"/>
              <w:rPr>
                <w:rFonts w:cs="Arial"/>
              </w:rPr>
            </w:pPr>
          </w:p>
        </w:tc>
        <w:tc>
          <w:tcPr>
            <w:tcW w:w="9939" w:type="dxa"/>
          </w:tcPr>
          <w:p w14:paraId="23160B79" w14:textId="19596121" w:rsidR="00C26799" w:rsidRPr="00C26799" w:rsidRDefault="00C26799" w:rsidP="00D12943">
            <w:pPr>
              <w:pStyle w:val="ListParagraph"/>
              <w:numPr>
                <w:ilvl w:val="0"/>
                <w:numId w:val="5"/>
              </w:numPr>
              <w:autoSpaceDE w:val="0"/>
              <w:autoSpaceDN w:val="0"/>
              <w:adjustRightInd w:val="0"/>
              <w:spacing w:before="60" w:after="60"/>
              <w:rPr>
                <w:rFonts w:cs="Arial"/>
                <w:lang w:val="en-GB"/>
              </w:rPr>
            </w:pPr>
            <w:r w:rsidRPr="00BB52C2">
              <w:rPr>
                <w:rFonts w:cs="Arial"/>
              </w:rPr>
              <w:t>The work to be stopped and re-assessed</w:t>
            </w:r>
          </w:p>
        </w:tc>
      </w:tr>
      <w:tr w:rsidR="00C26799" w:rsidRPr="006E1BC5" w14:paraId="7C9CCA4A" w14:textId="77777777" w:rsidTr="00DA4B42">
        <w:trPr>
          <w:cantSplit/>
        </w:trPr>
        <w:tc>
          <w:tcPr>
            <w:tcW w:w="659" w:type="dxa"/>
          </w:tcPr>
          <w:p w14:paraId="4C84A27C" w14:textId="77777777" w:rsidR="00C26799" w:rsidRDefault="00C26799" w:rsidP="00C26799">
            <w:pPr>
              <w:pStyle w:val="BMSBodyText"/>
              <w:rPr>
                <w:rFonts w:cs="Arial"/>
              </w:rPr>
            </w:pPr>
          </w:p>
        </w:tc>
        <w:tc>
          <w:tcPr>
            <w:tcW w:w="9939" w:type="dxa"/>
          </w:tcPr>
          <w:p w14:paraId="175A41D8" w14:textId="14EFECF5" w:rsidR="00C26799" w:rsidRPr="00C26799" w:rsidRDefault="00C26799" w:rsidP="00D12943">
            <w:pPr>
              <w:pStyle w:val="ListParagraph"/>
              <w:numPr>
                <w:ilvl w:val="0"/>
                <w:numId w:val="5"/>
              </w:numPr>
              <w:autoSpaceDE w:val="0"/>
              <w:autoSpaceDN w:val="0"/>
              <w:adjustRightInd w:val="0"/>
              <w:spacing w:before="60" w:after="60"/>
              <w:rPr>
                <w:rFonts w:cs="Arial"/>
                <w:lang w:val="en-GB"/>
              </w:rPr>
            </w:pPr>
            <w:r w:rsidRPr="00BB52C2">
              <w:rPr>
                <w:rFonts w:cs="Arial"/>
              </w:rPr>
              <w:t>Update risk assessment and method statement if necessary</w:t>
            </w:r>
          </w:p>
        </w:tc>
      </w:tr>
      <w:tr w:rsidR="00C26799" w:rsidRPr="006E1BC5" w14:paraId="63CD6EFC" w14:textId="77777777" w:rsidTr="00DA4B42">
        <w:trPr>
          <w:cantSplit/>
        </w:trPr>
        <w:tc>
          <w:tcPr>
            <w:tcW w:w="659" w:type="dxa"/>
          </w:tcPr>
          <w:p w14:paraId="6279582C" w14:textId="77777777" w:rsidR="00C26799" w:rsidRDefault="00C26799" w:rsidP="00C26799">
            <w:pPr>
              <w:pStyle w:val="BMSBodyText"/>
              <w:rPr>
                <w:rFonts w:cs="Arial"/>
              </w:rPr>
            </w:pPr>
          </w:p>
        </w:tc>
        <w:tc>
          <w:tcPr>
            <w:tcW w:w="9939" w:type="dxa"/>
          </w:tcPr>
          <w:p w14:paraId="64386D7E" w14:textId="53622ECC" w:rsidR="00C26799" w:rsidRPr="00C26799" w:rsidRDefault="00C26799" w:rsidP="00D12943">
            <w:pPr>
              <w:pStyle w:val="ListParagraph"/>
              <w:numPr>
                <w:ilvl w:val="0"/>
                <w:numId w:val="5"/>
              </w:numPr>
              <w:autoSpaceDE w:val="0"/>
              <w:autoSpaceDN w:val="0"/>
              <w:adjustRightInd w:val="0"/>
              <w:spacing w:before="60" w:after="60"/>
              <w:rPr>
                <w:rFonts w:cs="Arial"/>
                <w:lang w:val="en-GB"/>
              </w:rPr>
            </w:pPr>
            <w:r w:rsidRPr="00BB52C2">
              <w:rPr>
                <w:rFonts w:cs="Arial"/>
              </w:rPr>
              <w:t>Re-brief the team</w:t>
            </w:r>
          </w:p>
        </w:tc>
      </w:tr>
      <w:tr w:rsidR="00C26799" w:rsidRPr="006E1BC5" w14:paraId="0FF2564C" w14:textId="77777777" w:rsidTr="00DA4B42">
        <w:trPr>
          <w:cantSplit/>
        </w:trPr>
        <w:tc>
          <w:tcPr>
            <w:tcW w:w="659" w:type="dxa"/>
          </w:tcPr>
          <w:p w14:paraId="78E8956B" w14:textId="77777777" w:rsidR="00C26799" w:rsidRDefault="00C26799" w:rsidP="00C26799">
            <w:pPr>
              <w:pStyle w:val="BMSBodyText"/>
              <w:rPr>
                <w:rFonts w:cs="Arial"/>
              </w:rPr>
            </w:pPr>
          </w:p>
        </w:tc>
        <w:tc>
          <w:tcPr>
            <w:tcW w:w="9939" w:type="dxa"/>
          </w:tcPr>
          <w:p w14:paraId="0DB911F3" w14:textId="78AA1FFF" w:rsidR="00C26799" w:rsidRPr="00C26799" w:rsidRDefault="00C26799" w:rsidP="00D12943">
            <w:pPr>
              <w:pStyle w:val="ListParagraph"/>
              <w:numPr>
                <w:ilvl w:val="0"/>
                <w:numId w:val="5"/>
              </w:numPr>
              <w:autoSpaceDE w:val="0"/>
              <w:autoSpaceDN w:val="0"/>
              <w:adjustRightInd w:val="0"/>
              <w:spacing w:before="60" w:after="60"/>
              <w:rPr>
                <w:rFonts w:cs="Arial"/>
                <w:lang w:val="en-GB"/>
              </w:rPr>
            </w:pPr>
            <w:r w:rsidRPr="00BB52C2">
              <w:rPr>
                <w:rFonts w:cs="Arial"/>
              </w:rPr>
              <w:t>Record changes</w:t>
            </w:r>
          </w:p>
        </w:tc>
      </w:tr>
      <w:tr w:rsidR="00DD7A0A" w:rsidRPr="006E1BC5" w14:paraId="6D45BA89" w14:textId="77777777" w:rsidTr="00DA4B42">
        <w:trPr>
          <w:cantSplit/>
        </w:trPr>
        <w:tc>
          <w:tcPr>
            <w:tcW w:w="659" w:type="dxa"/>
          </w:tcPr>
          <w:p w14:paraId="6D45BA87" w14:textId="77777777" w:rsidR="00DD7A0A" w:rsidRPr="000E4333" w:rsidRDefault="00DD7A0A" w:rsidP="00D12943">
            <w:pPr>
              <w:pStyle w:val="BMSBodyText"/>
              <w:numPr>
                <w:ilvl w:val="1"/>
                <w:numId w:val="1"/>
              </w:numPr>
              <w:rPr>
                <w:rFonts w:cs="Arial"/>
              </w:rPr>
            </w:pPr>
          </w:p>
        </w:tc>
        <w:tc>
          <w:tcPr>
            <w:tcW w:w="9939" w:type="dxa"/>
          </w:tcPr>
          <w:p w14:paraId="6D45BA88" w14:textId="77777777" w:rsidR="00DD7A0A" w:rsidRPr="003C55FF" w:rsidRDefault="00DD7A0A" w:rsidP="006C33C2">
            <w:pPr>
              <w:autoSpaceDE w:val="0"/>
              <w:autoSpaceDN w:val="0"/>
              <w:adjustRightInd w:val="0"/>
              <w:spacing w:before="60" w:after="60"/>
              <w:rPr>
                <w:rFonts w:cs="Arial"/>
              </w:rPr>
            </w:pPr>
            <w:r>
              <w:rPr>
                <w:rFonts w:cs="Arial"/>
                <w:lang w:val="en-GB"/>
              </w:rPr>
              <w:t>If any aspect of the temporary design cannot be implemented or there are c</w:t>
            </w:r>
            <w:r w:rsidRPr="003C55FF">
              <w:rPr>
                <w:rFonts w:cs="Arial"/>
                <w:lang w:val="en-GB"/>
              </w:rPr>
              <w:t xml:space="preserve">hanges </w:t>
            </w:r>
            <w:r>
              <w:rPr>
                <w:rFonts w:cs="Arial"/>
                <w:lang w:val="en-GB"/>
              </w:rPr>
              <w:t xml:space="preserve">on site </w:t>
            </w:r>
            <w:r w:rsidRPr="003C55FF">
              <w:rPr>
                <w:rFonts w:cs="Arial"/>
                <w:lang w:val="en-GB"/>
              </w:rPr>
              <w:t xml:space="preserve">which require a new or </w:t>
            </w:r>
            <w:r>
              <w:rPr>
                <w:rFonts w:cs="Arial"/>
                <w:lang w:val="en-GB"/>
              </w:rPr>
              <w:t xml:space="preserve">a </w:t>
            </w:r>
            <w:r w:rsidRPr="003C55FF">
              <w:rPr>
                <w:rFonts w:cs="Arial"/>
                <w:lang w:val="en-GB"/>
              </w:rPr>
              <w:t>re</w:t>
            </w:r>
            <w:r>
              <w:rPr>
                <w:rFonts w:cs="Arial"/>
                <w:lang w:val="en-GB"/>
              </w:rPr>
              <w:t>design of the temporary works, this must</w:t>
            </w:r>
            <w:r w:rsidRPr="003C55FF">
              <w:rPr>
                <w:rFonts w:cs="Arial"/>
                <w:lang w:val="en-GB"/>
              </w:rPr>
              <w:t xml:space="preserve"> be referred to the TWC</w:t>
            </w:r>
            <w:r w:rsidRPr="002D0178">
              <w:rPr>
                <w:rFonts w:cs="Arial"/>
                <w:lang w:val="en-GB"/>
              </w:rPr>
              <w:t xml:space="preserve">/TWS (Ex). </w:t>
            </w:r>
            <w:r w:rsidR="00B8045F">
              <w:rPr>
                <w:rFonts w:cs="Arial"/>
                <w:lang w:val="en-GB"/>
              </w:rPr>
              <w:t xml:space="preserve"> </w:t>
            </w:r>
            <w:r w:rsidRPr="002D0178">
              <w:rPr>
                <w:rFonts w:cs="Arial"/>
                <w:lang w:val="en-GB"/>
              </w:rPr>
              <w:t xml:space="preserve">All </w:t>
            </w:r>
            <w:r>
              <w:rPr>
                <w:rFonts w:cs="Arial"/>
                <w:lang w:val="en-GB"/>
              </w:rPr>
              <w:t xml:space="preserve">associated </w:t>
            </w:r>
            <w:r w:rsidRPr="002D0178">
              <w:rPr>
                <w:rFonts w:cs="Arial"/>
                <w:lang w:val="en-GB"/>
              </w:rPr>
              <w:t>works will be stopped until the new temporary works have been designed, checked, approved and then implemented.</w:t>
            </w:r>
          </w:p>
        </w:tc>
      </w:tr>
      <w:tr w:rsidR="00DD7A0A" w:rsidRPr="006E1BC5" w14:paraId="6D45BA8C" w14:textId="77777777" w:rsidTr="00DA4B42">
        <w:trPr>
          <w:cantSplit/>
        </w:trPr>
        <w:tc>
          <w:tcPr>
            <w:tcW w:w="659" w:type="dxa"/>
          </w:tcPr>
          <w:p w14:paraId="6D45BA8A" w14:textId="77777777" w:rsidR="00DD7A0A" w:rsidRPr="000E4333" w:rsidRDefault="00DD7A0A" w:rsidP="00D12943">
            <w:pPr>
              <w:pStyle w:val="BMSBodyText"/>
              <w:numPr>
                <w:ilvl w:val="0"/>
                <w:numId w:val="1"/>
              </w:numPr>
              <w:rPr>
                <w:rFonts w:cs="Arial"/>
              </w:rPr>
            </w:pPr>
          </w:p>
        </w:tc>
        <w:tc>
          <w:tcPr>
            <w:tcW w:w="9939" w:type="dxa"/>
          </w:tcPr>
          <w:p w14:paraId="6D45BA8B" w14:textId="77777777" w:rsidR="00DD7A0A" w:rsidRPr="00E91885" w:rsidRDefault="00B8045F" w:rsidP="00C551ED">
            <w:pPr>
              <w:pStyle w:val="BMSBodyText"/>
              <w:rPr>
                <w:rFonts w:cs="Arial"/>
                <w:b/>
              </w:rPr>
            </w:pPr>
            <w:r>
              <w:rPr>
                <w:rFonts w:cs="Arial"/>
                <w:b/>
              </w:rPr>
              <w:t xml:space="preserve">EXCAVATION </w:t>
            </w:r>
            <w:r w:rsidRPr="00E91885">
              <w:rPr>
                <w:rFonts w:cs="Arial"/>
                <w:b/>
              </w:rPr>
              <w:t>INSPECTIONS AND REPORTS</w:t>
            </w:r>
          </w:p>
        </w:tc>
      </w:tr>
      <w:tr w:rsidR="00DD7A0A" w:rsidRPr="006E1BC5" w14:paraId="6D45BA94" w14:textId="77777777" w:rsidTr="00DA4B42">
        <w:trPr>
          <w:cantSplit/>
        </w:trPr>
        <w:tc>
          <w:tcPr>
            <w:tcW w:w="659" w:type="dxa"/>
          </w:tcPr>
          <w:p w14:paraId="6D45BA8D" w14:textId="77777777" w:rsidR="00DD7A0A" w:rsidRPr="000E4333" w:rsidRDefault="00DD7A0A" w:rsidP="00D12943">
            <w:pPr>
              <w:pStyle w:val="BMSBodyText"/>
              <w:numPr>
                <w:ilvl w:val="1"/>
                <w:numId w:val="1"/>
              </w:numPr>
              <w:rPr>
                <w:rFonts w:cs="Arial"/>
              </w:rPr>
            </w:pPr>
          </w:p>
        </w:tc>
        <w:tc>
          <w:tcPr>
            <w:tcW w:w="9939" w:type="dxa"/>
          </w:tcPr>
          <w:p w14:paraId="6D45BA93" w14:textId="75074947" w:rsidR="00DD7A0A" w:rsidRPr="00C26799" w:rsidRDefault="00DD7A0A" w:rsidP="00C26799">
            <w:pPr>
              <w:pStyle w:val="BMSBodyText"/>
              <w:rPr>
                <w:rFonts w:cs="Arial"/>
              </w:rPr>
            </w:pPr>
            <w:r>
              <w:rPr>
                <w:rFonts w:cs="Arial"/>
              </w:rPr>
              <w:t>Excavations must</w:t>
            </w:r>
            <w:r w:rsidRPr="003C55FF">
              <w:rPr>
                <w:rFonts w:cs="Arial"/>
              </w:rPr>
              <w:t xml:space="preserve"> be inspected by an Excavation </w:t>
            </w:r>
            <w:r w:rsidRPr="00325406">
              <w:rPr>
                <w:rFonts w:eastAsiaTheme="minorEastAsia" w:cs="Arial"/>
                <w:lang w:val="en-US" w:eastAsia="zh-CN"/>
              </w:rPr>
              <w:t>Supervisor</w:t>
            </w:r>
            <w:r w:rsidRPr="003C55FF">
              <w:rPr>
                <w:rFonts w:cs="Arial"/>
              </w:rPr>
              <w:t xml:space="preserve">: </w:t>
            </w:r>
          </w:p>
        </w:tc>
      </w:tr>
      <w:tr w:rsidR="00C26799" w:rsidRPr="006E1BC5" w14:paraId="73C45FFF" w14:textId="77777777" w:rsidTr="00DA4B42">
        <w:trPr>
          <w:cantSplit/>
        </w:trPr>
        <w:tc>
          <w:tcPr>
            <w:tcW w:w="659" w:type="dxa"/>
          </w:tcPr>
          <w:p w14:paraId="27CA127B" w14:textId="77777777" w:rsidR="00C26799" w:rsidRDefault="00C26799" w:rsidP="00C26799">
            <w:pPr>
              <w:pStyle w:val="BMSBodyText"/>
              <w:rPr>
                <w:rFonts w:cs="Arial"/>
              </w:rPr>
            </w:pPr>
          </w:p>
        </w:tc>
        <w:tc>
          <w:tcPr>
            <w:tcW w:w="9939" w:type="dxa"/>
          </w:tcPr>
          <w:p w14:paraId="0E33C976" w14:textId="0E9FDA83" w:rsidR="00C26799" w:rsidRDefault="00C26799" w:rsidP="00D12943">
            <w:pPr>
              <w:pStyle w:val="BMSBodyText"/>
              <w:numPr>
                <w:ilvl w:val="0"/>
                <w:numId w:val="19"/>
              </w:numPr>
              <w:rPr>
                <w:rFonts w:cs="Arial"/>
              </w:rPr>
            </w:pPr>
            <w:r w:rsidRPr="00172BDF">
              <w:t xml:space="preserve">Visually before entry, records of the visual </w:t>
            </w:r>
            <w:r>
              <w:t xml:space="preserve">excavation </w:t>
            </w:r>
            <w:r w:rsidRPr="00172BDF">
              <w:t xml:space="preserve">inspections are not </w:t>
            </w:r>
            <w:r>
              <w:t xml:space="preserve">always </w:t>
            </w:r>
            <w:r w:rsidRPr="00172BDF">
              <w:t>mandatory</w:t>
            </w:r>
            <w:r>
              <w:t xml:space="preserve"> (also see section 21)</w:t>
            </w:r>
            <w:r w:rsidRPr="00172BDF">
              <w:t xml:space="preserve"> </w:t>
            </w:r>
            <w:r w:rsidR="00644C6E">
              <w:rPr>
                <w:rFonts w:eastAsiaTheme="minorEastAsia"/>
              </w:rPr>
              <w:t>however may be recorded</w:t>
            </w:r>
          </w:p>
        </w:tc>
      </w:tr>
      <w:tr w:rsidR="00C26799" w:rsidRPr="006E1BC5" w14:paraId="7CF09D28" w14:textId="77777777" w:rsidTr="00DA4B42">
        <w:trPr>
          <w:cantSplit/>
        </w:trPr>
        <w:tc>
          <w:tcPr>
            <w:tcW w:w="659" w:type="dxa"/>
          </w:tcPr>
          <w:p w14:paraId="24BEA4A5" w14:textId="77777777" w:rsidR="00C26799" w:rsidRDefault="00C26799" w:rsidP="00C26799">
            <w:pPr>
              <w:pStyle w:val="BMSBodyText"/>
              <w:rPr>
                <w:rFonts w:cs="Arial"/>
              </w:rPr>
            </w:pPr>
          </w:p>
        </w:tc>
        <w:tc>
          <w:tcPr>
            <w:tcW w:w="9939" w:type="dxa"/>
          </w:tcPr>
          <w:p w14:paraId="40BF10B4" w14:textId="258E9814" w:rsidR="00C26799" w:rsidRDefault="00C26799" w:rsidP="00D12943">
            <w:pPr>
              <w:pStyle w:val="BMSBodyText"/>
              <w:numPr>
                <w:ilvl w:val="0"/>
                <w:numId w:val="19"/>
              </w:numPr>
              <w:rPr>
                <w:rFonts w:cs="Arial"/>
              </w:rPr>
            </w:pPr>
            <w:r>
              <w:t>A recorded</w:t>
            </w:r>
            <w:r w:rsidRPr="00172BDF">
              <w:t xml:space="preserve"> </w:t>
            </w:r>
            <w:r>
              <w:t xml:space="preserve">excavation </w:t>
            </w:r>
            <w:r w:rsidRPr="00172BDF">
              <w:t>inspection every 7 days following installation of shoring, battering or benching and authorisation of entry</w:t>
            </w:r>
          </w:p>
        </w:tc>
      </w:tr>
      <w:tr w:rsidR="00C26799" w:rsidRPr="006E1BC5" w14:paraId="74FD5261" w14:textId="77777777" w:rsidTr="00DA4B42">
        <w:trPr>
          <w:cantSplit/>
        </w:trPr>
        <w:tc>
          <w:tcPr>
            <w:tcW w:w="659" w:type="dxa"/>
          </w:tcPr>
          <w:p w14:paraId="480D8B68" w14:textId="77777777" w:rsidR="00C26799" w:rsidRDefault="00C26799" w:rsidP="00C26799">
            <w:pPr>
              <w:pStyle w:val="BMSBodyText"/>
              <w:rPr>
                <w:rFonts w:cs="Arial"/>
              </w:rPr>
            </w:pPr>
          </w:p>
        </w:tc>
        <w:tc>
          <w:tcPr>
            <w:tcW w:w="9939" w:type="dxa"/>
          </w:tcPr>
          <w:p w14:paraId="4AA9F3DD" w14:textId="274117E7" w:rsidR="00C26799" w:rsidRDefault="00C26799" w:rsidP="00D12943">
            <w:pPr>
              <w:pStyle w:val="BMSBodyText"/>
              <w:numPr>
                <w:ilvl w:val="0"/>
                <w:numId w:val="19"/>
              </w:numPr>
              <w:rPr>
                <w:rFonts w:cs="Arial"/>
              </w:rPr>
            </w:pPr>
            <w:r w:rsidRPr="003C55FF">
              <w:t>After any event likely to have affected the strength or stability of the excavation or any part of it; e.g. adverse weather, extending excavation, damage to excavation wall or surface; and</w:t>
            </w:r>
          </w:p>
        </w:tc>
      </w:tr>
      <w:tr w:rsidR="00C26799" w:rsidRPr="006E1BC5" w14:paraId="6C54172C" w14:textId="77777777" w:rsidTr="00DA4B42">
        <w:trPr>
          <w:cantSplit/>
        </w:trPr>
        <w:tc>
          <w:tcPr>
            <w:tcW w:w="659" w:type="dxa"/>
          </w:tcPr>
          <w:p w14:paraId="5FE060C9" w14:textId="77777777" w:rsidR="00C26799" w:rsidRDefault="00C26799" w:rsidP="00C26799">
            <w:pPr>
              <w:pStyle w:val="BMSBodyText"/>
              <w:rPr>
                <w:rFonts w:cs="Arial"/>
              </w:rPr>
            </w:pPr>
          </w:p>
        </w:tc>
        <w:tc>
          <w:tcPr>
            <w:tcW w:w="9939" w:type="dxa"/>
          </w:tcPr>
          <w:p w14:paraId="3DEDF16F" w14:textId="6A6CEB7D" w:rsidR="00C26799" w:rsidRDefault="00C26799" w:rsidP="00D12943">
            <w:pPr>
              <w:pStyle w:val="BMSBodyText"/>
              <w:numPr>
                <w:ilvl w:val="0"/>
                <w:numId w:val="19"/>
              </w:numPr>
              <w:rPr>
                <w:rFonts w:cs="Arial"/>
              </w:rPr>
            </w:pPr>
            <w:r w:rsidRPr="003C55FF">
              <w:t>After any accidental fall / dislodgment of rock, earth or other material</w:t>
            </w:r>
          </w:p>
        </w:tc>
      </w:tr>
      <w:tr w:rsidR="00C26799" w:rsidRPr="006E1BC5" w14:paraId="1E234EC0" w14:textId="77777777" w:rsidTr="00DA4B42">
        <w:trPr>
          <w:cantSplit/>
        </w:trPr>
        <w:tc>
          <w:tcPr>
            <w:tcW w:w="659" w:type="dxa"/>
          </w:tcPr>
          <w:p w14:paraId="16B4E27D" w14:textId="77777777" w:rsidR="00C26799" w:rsidRDefault="00C26799" w:rsidP="00C26799">
            <w:pPr>
              <w:pStyle w:val="BMSBodyText"/>
              <w:rPr>
                <w:rFonts w:cs="Arial"/>
              </w:rPr>
            </w:pPr>
          </w:p>
        </w:tc>
        <w:tc>
          <w:tcPr>
            <w:tcW w:w="9939" w:type="dxa"/>
          </w:tcPr>
          <w:p w14:paraId="346191CE" w14:textId="6F930B66" w:rsidR="00C26799" w:rsidRDefault="00C26799" w:rsidP="00D12943">
            <w:pPr>
              <w:pStyle w:val="BMSBodyText"/>
              <w:numPr>
                <w:ilvl w:val="0"/>
                <w:numId w:val="19"/>
              </w:numPr>
              <w:rPr>
                <w:rFonts w:cs="Arial"/>
              </w:rPr>
            </w:pPr>
            <w:r w:rsidRPr="003C55FF">
              <w:t xml:space="preserve">If required by the </w:t>
            </w:r>
            <w:r>
              <w:t xml:space="preserve">TW </w:t>
            </w:r>
            <w:r w:rsidRPr="003C55FF">
              <w:t>design</w:t>
            </w:r>
          </w:p>
        </w:tc>
      </w:tr>
      <w:tr w:rsidR="00DD7A0A" w:rsidRPr="006E1BC5" w14:paraId="6D45BA9B" w14:textId="77777777" w:rsidTr="00DA4B42">
        <w:trPr>
          <w:cantSplit/>
        </w:trPr>
        <w:tc>
          <w:tcPr>
            <w:tcW w:w="659" w:type="dxa"/>
          </w:tcPr>
          <w:p w14:paraId="6D45BA95" w14:textId="77777777" w:rsidR="00DD7A0A" w:rsidRPr="000E4333" w:rsidRDefault="00DD7A0A" w:rsidP="00D12943">
            <w:pPr>
              <w:pStyle w:val="BMSBodyText"/>
              <w:numPr>
                <w:ilvl w:val="1"/>
                <w:numId w:val="1"/>
              </w:numPr>
              <w:rPr>
                <w:rFonts w:cs="Arial"/>
              </w:rPr>
            </w:pPr>
          </w:p>
        </w:tc>
        <w:tc>
          <w:tcPr>
            <w:tcW w:w="9939" w:type="dxa"/>
          </w:tcPr>
          <w:p w14:paraId="6D45BA9A" w14:textId="600C8578" w:rsidR="00DD7A0A" w:rsidRPr="00D12943" w:rsidRDefault="00DD7A0A" w:rsidP="00D12943">
            <w:pPr>
              <w:pStyle w:val="BMSBodyText"/>
              <w:rPr>
                <w:rFonts w:cs="Arial"/>
              </w:rPr>
            </w:pPr>
            <w:r>
              <w:rPr>
                <w:rFonts w:cs="Arial"/>
              </w:rPr>
              <w:t>Recorded excavation i</w:t>
            </w:r>
            <w:r w:rsidRPr="003C55FF">
              <w:rPr>
                <w:rFonts w:cs="Arial"/>
              </w:rPr>
              <w:t>nspections shall be carried out using one of the following:</w:t>
            </w:r>
          </w:p>
        </w:tc>
      </w:tr>
      <w:tr w:rsidR="00D12943" w:rsidRPr="006E1BC5" w14:paraId="7842DF11" w14:textId="77777777" w:rsidTr="00DA4B42">
        <w:trPr>
          <w:cantSplit/>
        </w:trPr>
        <w:tc>
          <w:tcPr>
            <w:tcW w:w="659" w:type="dxa"/>
          </w:tcPr>
          <w:p w14:paraId="23B83D5C" w14:textId="77777777" w:rsidR="00D12943" w:rsidRPr="000E4333" w:rsidRDefault="00D12943" w:rsidP="00D12943">
            <w:pPr>
              <w:pStyle w:val="BMSBodyText"/>
              <w:rPr>
                <w:rFonts w:cs="Arial"/>
              </w:rPr>
            </w:pPr>
          </w:p>
        </w:tc>
        <w:tc>
          <w:tcPr>
            <w:tcW w:w="9939" w:type="dxa"/>
          </w:tcPr>
          <w:p w14:paraId="6E16B5A1" w14:textId="772944F5" w:rsidR="00D12943" w:rsidRDefault="00D12943" w:rsidP="00D12943">
            <w:pPr>
              <w:pStyle w:val="BMSBodyText"/>
              <w:numPr>
                <w:ilvl w:val="0"/>
                <w:numId w:val="20"/>
              </w:numPr>
              <w:rPr>
                <w:rFonts w:cs="Arial"/>
              </w:rPr>
            </w:pPr>
            <w:r w:rsidRPr="003C55FF">
              <w:rPr>
                <w:rFonts w:cs="Arial"/>
              </w:rPr>
              <w:t xml:space="preserve">Single excavations - </w:t>
            </w:r>
            <w:hyperlink r:id="rId48" w:history="1">
              <w:r w:rsidRPr="00A93592">
                <w:rPr>
                  <w:rStyle w:val="Hyperlink"/>
                  <w:rFonts w:cs="Arial"/>
                </w:rPr>
                <w:t>HSF-SF-0016a</w:t>
              </w:r>
            </w:hyperlink>
            <w:r w:rsidRPr="003C55FF">
              <w:rPr>
                <w:rFonts w:cs="Arial"/>
              </w:rPr>
              <w:t xml:space="preserve"> 7 Day Excavation Inspection Report</w:t>
            </w:r>
          </w:p>
        </w:tc>
      </w:tr>
      <w:tr w:rsidR="00D12943" w:rsidRPr="006E1BC5" w14:paraId="11D3EE87" w14:textId="77777777" w:rsidTr="00DA4B42">
        <w:trPr>
          <w:cantSplit/>
        </w:trPr>
        <w:tc>
          <w:tcPr>
            <w:tcW w:w="659" w:type="dxa"/>
          </w:tcPr>
          <w:p w14:paraId="45A40C58" w14:textId="77777777" w:rsidR="00D12943" w:rsidRDefault="00D12943" w:rsidP="00D12943">
            <w:pPr>
              <w:pStyle w:val="BMSBodyText"/>
              <w:rPr>
                <w:rFonts w:cs="Arial"/>
              </w:rPr>
            </w:pPr>
          </w:p>
        </w:tc>
        <w:tc>
          <w:tcPr>
            <w:tcW w:w="9939" w:type="dxa"/>
          </w:tcPr>
          <w:p w14:paraId="417A747E" w14:textId="0547636B" w:rsidR="00D12943" w:rsidRDefault="00D12943" w:rsidP="00D12943">
            <w:pPr>
              <w:pStyle w:val="BMSBodyText"/>
              <w:numPr>
                <w:ilvl w:val="0"/>
                <w:numId w:val="20"/>
              </w:numPr>
              <w:rPr>
                <w:rFonts w:cs="Arial"/>
              </w:rPr>
            </w:pPr>
            <w:r w:rsidRPr="003C55FF">
              <w:rPr>
                <w:rFonts w:cs="Arial"/>
              </w:rPr>
              <w:t xml:space="preserve">Multiple excavations on same site – </w:t>
            </w:r>
            <w:hyperlink r:id="rId49" w:history="1">
              <w:r w:rsidRPr="00A93592">
                <w:rPr>
                  <w:rStyle w:val="Hyperlink"/>
                  <w:rFonts w:cs="Arial"/>
                </w:rPr>
                <w:t>HSF-SF-0016b</w:t>
              </w:r>
            </w:hyperlink>
            <w:r w:rsidRPr="003C55FF">
              <w:rPr>
                <w:rFonts w:cs="Arial"/>
              </w:rPr>
              <w:t xml:space="preserve"> Excavation Inspection Register</w:t>
            </w:r>
          </w:p>
        </w:tc>
      </w:tr>
      <w:tr w:rsidR="00D12943" w:rsidRPr="006E1BC5" w14:paraId="7F0263FB" w14:textId="77777777" w:rsidTr="00DA4B42">
        <w:trPr>
          <w:cantSplit/>
        </w:trPr>
        <w:tc>
          <w:tcPr>
            <w:tcW w:w="659" w:type="dxa"/>
          </w:tcPr>
          <w:p w14:paraId="17ED47BD" w14:textId="77777777" w:rsidR="00D12943" w:rsidRDefault="00D12943" w:rsidP="00D12943">
            <w:pPr>
              <w:pStyle w:val="BMSBodyText"/>
              <w:rPr>
                <w:rFonts w:cs="Arial"/>
              </w:rPr>
            </w:pPr>
          </w:p>
        </w:tc>
        <w:tc>
          <w:tcPr>
            <w:tcW w:w="9939" w:type="dxa"/>
          </w:tcPr>
          <w:p w14:paraId="04E5CD52" w14:textId="14932B89" w:rsidR="00D12943" w:rsidRDefault="00D12943" w:rsidP="00C551ED">
            <w:pPr>
              <w:pStyle w:val="BMSBodyText"/>
              <w:rPr>
                <w:rFonts w:cs="Arial"/>
              </w:rPr>
            </w:pPr>
            <w:r w:rsidRPr="003C55FF">
              <w:rPr>
                <w:rFonts w:cs="Arial"/>
              </w:rPr>
              <w:t>The Excavation Supervisor shall decide whether the excavation is safe or not (in consultation with the TWS</w:t>
            </w:r>
            <w:r>
              <w:rPr>
                <w:rFonts w:cs="Arial"/>
              </w:rPr>
              <w:t xml:space="preserve"> </w:t>
            </w:r>
            <w:r w:rsidRPr="003C55FF">
              <w:rPr>
                <w:rFonts w:cs="Arial"/>
              </w:rPr>
              <w:t>(Ex) where necessary) and implement any rectification required to make the excavation safe before use.</w:t>
            </w:r>
          </w:p>
        </w:tc>
      </w:tr>
      <w:tr w:rsidR="00D12943" w:rsidRPr="006E1BC5" w14:paraId="02B20BC0" w14:textId="77777777" w:rsidTr="00DA4B42">
        <w:trPr>
          <w:cantSplit/>
        </w:trPr>
        <w:tc>
          <w:tcPr>
            <w:tcW w:w="659" w:type="dxa"/>
          </w:tcPr>
          <w:p w14:paraId="663D9CC9" w14:textId="77777777" w:rsidR="00D12943" w:rsidRDefault="00D12943" w:rsidP="00D12943">
            <w:pPr>
              <w:pStyle w:val="BMSBodyText"/>
              <w:rPr>
                <w:rFonts w:cs="Arial"/>
              </w:rPr>
            </w:pPr>
          </w:p>
        </w:tc>
        <w:tc>
          <w:tcPr>
            <w:tcW w:w="9939" w:type="dxa"/>
          </w:tcPr>
          <w:p w14:paraId="64B4AF32" w14:textId="14035D6C" w:rsidR="00D12943" w:rsidRDefault="00D12943" w:rsidP="00C551ED">
            <w:pPr>
              <w:pStyle w:val="BMSBodyText"/>
              <w:rPr>
                <w:rFonts w:cs="Arial"/>
              </w:rPr>
            </w:pPr>
            <w:r w:rsidRPr="003C55FF">
              <w:rPr>
                <w:rFonts w:cs="Arial"/>
              </w:rPr>
              <w:t>In addition they must understand whether or not the ground is as assumed by the TW</w:t>
            </w:r>
            <w:r>
              <w:rPr>
                <w:rFonts w:cs="Arial"/>
              </w:rPr>
              <w:t>C</w:t>
            </w:r>
            <w:r w:rsidRPr="003C55FF">
              <w:rPr>
                <w:rFonts w:cs="Arial"/>
              </w:rPr>
              <w:t xml:space="preserve"> or TWS</w:t>
            </w:r>
            <w:r>
              <w:rPr>
                <w:rFonts w:cs="Arial"/>
              </w:rPr>
              <w:t xml:space="preserve"> </w:t>
            </w:r>
            <w:r w:rsidRPr="003C55FF">
              <w:rPr>
                <w:rFonts w:cs="Arial"/>
              </w:rPr>
              <w:t>(Ex)</w:t>
            </w:r>
            <w:r>
              <w:rPr>
                <w:rFonts w:cs="Arial"/>
              </w:rPr>
              <w:t xml:space="preserve"> who may liaise with the TWD where required</w:t>
            </w:r>
            <w:r w:rsidRPr="003C55FF">
              <w:rPr>
                <w:rFonts w:cs="Arial"/>
              </w:rPr>
              <w:t>.</w:t>
            </w:r>
          </w:p>
        </w:tc>
      </w:tr>
      <w:tr w:rsidR="00DD7A0A" w:rsidRPr="006E1BC5" w14:paraId="6D45BA9E" w14:textId="77777777" w:rsidTr="00DA4B42">
        <w:trPr>
          <w:cantSplit/>
        </w:trPr>
        <w:tc>
          <w:tcPr>
            <w:tcW w:w="659" w:type="dxa"/>
          </w:tcPr>
          <w:p w14:paraId="6D45BA9C" w14:textId="77777777" w:rsidR="00DD7A0A" w:rsidRPr="000E4333" w:rsidRDefault="00DD7A0A" w:rsidP="00D12943">
            <w:pPr>
              <w:pStyle w:val="BMSBodyText"/>
              <w:numPr>
                <w:ilvl w:val="1"/>
                <w:numId w:val="1"/>
              </w:numPr>
              <w:rPr>
                <w:rFonts w:cs="Arial"/>
              </w:rPr>
            </w:pPr>
          </w:p>
        </w:tc>
        <w:tc>
          <w:tcPr>
            <w:tcW w:w="9939" w:type="dxa"/>
          </w:tcPr>
          <w:p w14:paraId="6D45BA9D" w14:textId="77777777" w:rsidR="00DD7A0A" w:rsidRPr="003C55FF" w:rsidRDefault="00DD7A0A" w:rsidP="00433DC0">
            <w:pPr>
              <w:pStyle w:val="BMSBodyText"/>
              <w:rPr>
                <w:rFonts w:cs="Arial"/>
              </w:rPr>
            </w:pPr>
            <w:r w:rsidRPr="003C55FF">
              <w:rPr>
                <w:rFonts w:cs="Arial"/>
              </w:rPr>
              <w:t xml:space="preserve">The Site Lead shall regularly check that the </w:t>
            </w:r>
            <w:r>
              <w:rPr>
                <w:rFonts w:cs="Arial"/>
              </w:rPr>
              <w:t>excavation i</w:t>
            </w:r>
            <w:r w:rsidRPr="003C55FF">
              <w:rPr>
                <w:rFonts w:cs="Arial"/>
              </w:rPr>
              <w:t>nspection reports are being completed correctly and that the records are kept on site until work is complete.</w:t>
            </w:r>
          </w:p>
        </w:tc>
      </w:tr>
      <w:tr w:rsidR="00DD7A0A" w:rsidRPr="006E1BC5" w14:paraId="6D45BAA1" w14:textId="77777777" w:rsidTr="00DA4B42">
        <w:trPr>
          <w:cantSplit/>
        </w:trPr>
        <w:tc>
          <w:tcPr>
            <w:tcW w:w="659" w:type="dxa"/>
          </w:tcPr>
          <w:p w14:paraId="6D45BA9F" w14:textId="77777777" w:rsidR="00DD7A0A" w:rsidRPr="000E4333" w:rsidRDefault="00DD7A0A" w:rsidP="00D12943">
            <w:pPr>
              <w:pStyle w:val="BMSBodyText"/>
              <w:numPr>
                <w:ilvl w:val="1"/>
                <w:numId w:val="1"/>
              </w:numPr>
              <w:rPr>
                <w:rFonts w:cs="Arial"/>
              </w:rPr>
            </w:pPr>
          </w:p>
        </w:tc>
        <w:tc>
          <w:tcPr>
            <w:tcW w:w="9939" w:type="dxa"/>
          </w:tcPr>
          <w:p w14:paraId="6D45BAA0" w14:textId="77777777" w:rsidR="00DD7A0A" w:rsidRPr="003C55FF" w:rsidRDefault="00DD7A0A" w:rsidP="00C551ED">
            <w:pPr>
              <w:pStyle w:val="BMSBodyText"/>
              <w:rPr>
                <w:rFonts w:cs="Arial"/>
              </w:rPr>
            </w:pPr>
            <w:r w:rsidRPr="003C55FF">
              <w:rPr>
                <w:rFonts w:cs="Arial"/>
              </w:rPr>
              <w:t xml:space="preserve">After completion of works the Site Lead shall ensure the </w:t>
            </w:r>
            <w:r>
              <w:rPr>
                <w:rFonts w:cs="Arial"/>
              </w:rPr>
              <w:t xml:space="preserve">excavation </w:t>
            </w:r>
            <w:r w:rsidRPr="003C55FF">
              <w:rPr>
                <w:rFonts w:cs="Arial"/>
              </w:rPr>
              <w:t>inspection reports are returned with all relevant site documents.</w:t>
            </w:r>
          </w:p>
        </w:tc>
      </w:tr>
      <w:tr w:rsidR="00DD7A0A" w:rsidRPr="006E1BC5" w14:paraId="6D45BAA7" w14:textId="77777777" w:rsidTr="00DA4B42">
        <w:trPr>
          <w:cantSplit/>
        </w:trPr>
        <w:tc>
          <w:tcPr>
            <w:tcW w:w="659" w:type="dxa"/>
          </w:tcPr>
          <w:p w14:paraId="6D45BAA2" w14:textId="77777777" w:rsidR="00DD7A0A" w:rsidRPr="000E4333" w:rsidRDefault="00DD7A0A" w:rsidP="00D12943">
            <w:pPr>
              <w:pStyle w:val="BMSBodyText"/>
              <w:numPr>
                <w:ilvl w:val="1"/>
                <w:numId w:val="1"/>
              </w:numPr>
              <w:rPr>
                <w:rFonts w:cs="Arial"/>
              </w:rPr>
            </w:pPr>
          </w:p>
        </w:tc>
        <w:tc>
          <w:tcPr>
            <w:tcW w:w="9939" w:type="dxa"/>
          </w:tcPr>
          <w:p w14:paraId="6D45BAA6" w14:textId="4320EE7C" w:rsidR="00DD7A0A" w:rsidRPr="003C55FF" w:rsidRDefault="00DD7A0A" w:rsidP="00C551ED">
            <w:pPr>
              <w:pStyle w:val="BMSBodyText"/>
              <w:rPr>
                <w:rFonts w:cs="Arial"/>
              </w:rPr>
            </w:pPr>
            <w:r w:rsidRPr="003C55FF">
              <w:rPr>
                <w:rFonts w:cs="Arial"/>
              </w:rPr>
              <w:t xml:space="preserve">For </w:t>
            </w:r>
            <w:r w:rsidRPr="00AC4048">
              <w:rPr>
                <w:rFonts w:eastAsiaTheme="minorEastAsia" w:cs="Arial"/>
                <w:lang w:val="en-US" w:eastAsia="zh-CN"/>
              </w:rPr>
              <w:t xml:space="preserve">vacant excavations </w:t>
            </w:r>
            <w:r w:rsidRPr="003C55FF">
              <w:rPr>
                <w:rFonts w:cs="Arial"/>
              </w:rPr>
              <w:t xml:space="preserve">the requirement for daily </w:t>
            </w:r>
            <w:r>
              <w:rPr>
                <w:rFonts w:cs="Arial"/>
              </w:rPr>
              <w:t xml:space="preserve">excavation </w:t>
            </w:r>
            <w:r w:rsidRPr="003C55FF">
              <w:rPr>
                <w:rFonts w:cs="Arial"/>
              </w:rPr>
              <w:t>inspection will be subject to an assessment of the risk due to the surrounding environment, soil type, weather conditions etc</w:t>
            </w:r>
            <w:r>
              <w:rPr>
                <w:rFonts w:cs="Arial"/>
              </w:rPr>
              <w:t>. however the 7 day excavation inspection must still be completed.</w:t>
            </w:r>
          </w:p>
        </w:tc>
      </w:tr>
      <w:tr w:rsidR="00D12943" w:rsidRPr="006E1BC5" w14:paraId="273F988B" w14:textId="77777777" w:rsidTr="00DA4B42">
        <w:trPr>
          <w:cantSplit/>
        </w:trPr>
        <w:tc>
          <w:tcPr>
            <w:tcW w:w="659" w:type="dxa"/>
          </w:tcPr>
          <w:p w14:paraId="667EC791" w14:textId="77777777" w:rsidR="00D12943" w:rsidRDefault="00D12943" w:rsidP="00D12943">
            <w:pPr>
              <w:pStyle w:val="BMSBodyText"/>
              <w:rPr>
                <w:rFonts w:cs="Arial"/>
              </w:rPr>
            </w:pPr>
          </w:p>
        </w:tc>
        <w:tc>
          <w:tcPr>
            <w:tcW w:w="9939" w:type="dxa"/>
          </w:tcPr>
          <w:p w14:paraId="28BAF46C" w14:textId="3DFCAB9E" w:rsidR="00D12943" w:rsidRDefault="00D12943" w:rsidP="00C551ED">
            <w:pPr>
              <w:pStyle w:val="BMSBodyText"/>
              <w:rPr>
                <w:rFonts w:cs="Arial"/>
              </w:rPr>
            </w:pPr>
            <w:r w:rsidRPr="003C55FF">
              <w:rPr>
                <w:rFonts w:cs="Arial"/>
              </w:rPr>
              <w:t>If the excavation is to be handed over to a third party the third party must be informed of the Company’s intention to hand over the excavation making them responsible for further inspections. This handover must be recorded with times, dates and acceptors name.</w:t>
            </w:r>
          </w:p>
        </w:tc>
      </w:tr>
      <w:tr w:rsidR="00D12943" w:rsidRPr="006E1BC5" w14:paraId="764B281B" w14:textId="77777777" w:rsidTr="00DA4B42">
        <w:trPr>
          <w:cantSplit/>
        </w:trPr>
        <w:tc>
          <w:tcPr>
            <w:tcW w:w="659" w:type="dxa"/>
          </w:tcPr>
          <w:p w14:paraId="6EDF873A" w14:textId="77777777" w:rsidR="00D12943" w:rsidRDefault="00D12943" w:rsidP="00D12943">
            <w:pPr>
              <w:pStyle w:val="BMSBodyText"/>
              <w:rPr>
                <w:rFonts w:cs="Arial"/>
              </w:rPr>
            </w:pPr>
          </w:p>
        </w:tc>
        <w:tc>
          <w:tcPr>
            <w:tcW w:w="9939" w:type="dxa"/>
          </w:tcPr>
          <w:p w14:paraId="1053B4C8" w14:textId="33DC477E" w:rsidR="00D12943" w:rsidRDefault="00D12943" w:rsidP="00C551ED">
            <w:pPr>
              <w:pStyle w:val="BMSBodyText"/>
              <w:rPr>
                <w:rFonts w:cs="Arial"/>
              </w:rPr>
            </w:pPr>
            <w:r w:rsidRPr="003C55FF">
              <w:rPr>
                <w:rFonts w:cs="Arial"/>
              </w:rPr>
              <w:t>Where it is expected that the third party will hand back the excavation on completion of their works the Company may maintain responsibility for the inspection regime. This may be by Company inspections o</w:t>
            </w:r>
            <w:r>
              <w:rPr>
                <w:rFonts w:cs="Arial"/>
              </w:rPr>
              <w:t>r by third party inspections, If</w:t>
            </w:r>
            <w:r w:rsidRPr="003C55FF">
              <w:rPr>
                <w:rFonts w:cs="Arial"/>
              </w:rPr>
              <w:t xml:space="preserve"> the third party has satisfactorily shown themselves to be competent to carry out the inspections.</w:t>
            </w:r>
          </w:p>
        </w:tc>
      </w:tr>
      <w:tr w:rsidR="00D12943" w:rsidRPr="006E1BC5" w14:paraId="0EAB2597" w14:textId="77777777" w:rsidTr="00DA4B42">
        <w:trPr>
          <w:cantSplit/>
        </w:trPr>
        <w:tc>
          <w:tcPr>
            <w:tcW w:w="659" w:type="dxa"/>
          </w:tcPr>
          <w:p w14:paraId="19A27E8B" w14:textId="77777777" w:rsidR="00D12943" w:rsidRDefault="00D12943" w:rsidP="00D12943">
            <w:pPr>
              <w:pStyle w:val="BMSBodyText"/>
              <w:rPr>
                <w:rFonts w:cs="Arial"/>
              </w:rPr>
            </w:pPr>
          </w:p>
        </w:tc>
        <w:tc>
          <w:tcPr>
            <w:tcW w:w="9939" w:type="dxa"/>
          </w:tcPr>
          <w:p w14:paraId="09DD6CFF" w14:textId="2860EC14" w:rsidR="00D12943" w:rsidRDefault="00D12943" w:rsidP="00C551ED">
            <w:pPr>
              <w:pStyle w:val="BMSBodyText"/>
              <w:rPr>
                <w:rFonts w:cs="Arial"/>
              </w:rPr>
            </w:pPr>
            <w:r w:rsidRPr="003C55FF">
              <w:rPr>
                <w:rFonts w:cs="Arial"/>
              </w:rPr>
              <w:t>Copies of third party inspection records should be forwarded to the Company within agreed timescales.</w:t>
            </w:r>
          </w:p>
        </w:tc>
      </w:tr>
      <w:tr w:rsidR="00DD7A0A" w:rsidRPr="006E1BC5" w14:paraId="6D45BAAB" w14:textId="77777777" w:rsidTr="00C551ED">
        <w:tc>
          <w:tcPr>
            <w:tcW w:w="659" w:type="dxa"/>
          </w:tcPr>
          <w:p w14:paraId="6D45BAA9" w14:textId="77777777" w:rsidR="00DD7A0A" w:rsidRPr="000E4333" w:rsidRDefault="00DD7A0A" w:rsidP="00D12943">
            <w:pPr>
              <w:pStyle w:val="BMSBodyText"/>
              <w:numPr>
                <w:ilvl w:val="0"/>
                <w:numId w:val="1"/>
              </w:numPr>
              <w:rPr>
                <w:rFonts w:cs="Arial"/>
              </w:rPr>
            </w:pPr>
          </w:p>
        </w:tc>
        <w:tc>
          <w:tcPr>
            <w:tcW w:w="9939" w:type="dxa"/>
          </w:tcPr>
          <w:p w14:paraId="6D45BAAA" w14:textId="77777777" w:rsidR="00DD7A0A" w:rsidRPr="00E91885" w:rsidRDefault="00B8045F" w:rsidP="00C551ED">
            <w:pPr>
              <w:pStyle w:val="BMSBodyText"/>
              <w:rPr>
                <w:rFonts w:cs="Arial"/>
                <w:b/>
              </w:rPr>
            </w:pPr>
            <w:r w:rsidRPr="0036725F">
              <w:rPr>
                <w:rFonts w:eastAsiaTheme="minorEastAsia" w:cs="Arial"/>
                <w:b/>
                <w:lang w:val="en-US" w:eastAsia="zh-CN"/>
              </w:rPr>
              <w:t>EXCAVATION TAGS</w:t>
            </w:r>
          </w:p>
        </w:tc>
      </w:tr>
      <w:tr w:rsidR="00DD7A0A" w:rsidRPr="006E1BC5" w14:paraId="6D45BAAE" w14:textId="77777777" w:rsidTr="00C551ED">
        <w:tc>
          <w:tcPr>
            <w:tcW w:w="659" w:type="dxa"/>
          </w:tcPr>
          <w:p w14:paraId="6D45BAAC" w14:textId="77777777" w:rsidR="00DD7A0A" w:rsidRPr="000E4333" w:rsidRDefault="00DD7A0A" w:rsidP="00D12943">
            <w:pPr>
              <w:pStyle w:val="BMSBodyText"/>
              <w:numPr>
                <w:ilvl w:val="1"/>
                <w:numId w:val="1"/>
              </w:numPr>
              <w:rPr>
                <w:rFonts w:cs="Arial"/>
              </w:rPr>
            </w:pPr>
          </w:p>
        </w:tc>
        <w:tc>
          <w:tcPr>
            <w:tcW w:w="9939" w:type="dxa"/>
          </w:tcPr>
          <w:p w14:paraId="6D45BAAD" w14:textId="77777777" w:rsidR="00DD7A0A" w:rsidRPr="003C55FF" w:rsidRDefault="00DD7A0A" w:rsidP="00AE0568">
            <w:pPr>
              <w:pStyle w:val="BMSBodyText"/>
              <w:rPr>
                <w:rFonts w:cs="Arial"/>
              </w:rPr>
            </w:pPr>
            <w:r w:rsidRPr="003C55FF">
              <w:rPr>
                <w:rFonts w:cs="Arial"/>
              </w:rPr>
              <w:t xml:space="preserve">For </w:t>
            </w:r>
            <w:r>
              <w:rPr>
                <w:rFonts w:cs="Arial"/>
              </w:rPr>
              <w:t xml:space="preserve">Category 2 excavations and above </w:t>
            </w:r>
            <w:r w:rsidRPr="003C55FF">
              <w:rPr>
                <w:rFonts w:cs="Arial"/>
              </w:rPr>
              <w:t xml:space="preserve">an Excavation Tag will be used and will remain visible at all times at or adjacent to the entrance of the excavation. See </w:t>
            </w:r>
            <w:hyperlink r:id="rId50" w:history="1">
              <w:r w:rsidRPr="00363EA9">
                <w:rPr>
                  <w:rStyle w:val="Hyperlink"/>
                  <w:rFonts w:cs="Arial"/>
                </w:rPr>
                <w:t>HSF-TB-0016a</w:t>
              </w:r>
            </w:hyperlink>
            <w:r>
              <w:rPr>
                <w:rFonts w:cs="Arial"/>
              </w:rPr>
              <w:t>.</w:t>
            </w:r>
          </w:p>
        </w:tc>
      </w:tr>
      <w:tr w:rsidR="00DD7A0A" w:rsidRPr="006E1BC5" w14:paraId="6D45BAB1" w14:textId="77777777" w:rsidTr="00C551ED">
        <w:tc>
          <w:tcPr>
            <w:tcW w:w="659" w:type="dxa"/>
          </w:tcPr>
          <w:p w14:paraId="6D45BAAF" w14:textId="77777777" w:rsidR="00DD7A0A" w:rsidRPr="000E4333" w:rsidRDefault="00DD7A0A" w:rsidP="00D12943">
            <w:pPr>
              <w:pStyle w:val="BMSBodyText"/>
              <w:numPr>
                <w:ilvl w:val="1"/>
                <w:numId w:val="1"/>
              </w:numPr>
              <w:rPr>
                <w:rFonts w:cs="Arial"/>
              </w:rPr>
            </w:pPr>
          </w:p>
        </w:tc>
        <w:tc>
          <w:tcPr>
            <w:tcW w:w="9939" w:type="dxa"/>
          </w:tcPr>
          <w:p w14:paraId="6D45BAB0" w14:textId="77777777" w:rsidR="00DD7A0A" w:rsidRPr="003C55FF" w:rsidRDefault="00DD7A0A" w:rsidP="00C551ED">
            <w:pPr>
              <w:pStyle w:val="BMSBodyText"/>
              <w:rPr>
                <w:rFonts w:cs="Arial"/>
              </w:rPr>
            </w:pPr>
            <w:r w:rsidRPr="003C55FF">
              <w:rPr>
                <w:rFonts w:cs="Arial"/>
              </w:rPr>
              <w:t>The Excavation Supervisor, following their visual inspection, will sign off and date the Excavation Tag on a daily basis. The Site Team will not be allowed to enter the excavation unless the Excavation Tag is valid for that shift.</w:t>
            </w:r>
          </w:p>
        </w:tc>
      </w:tr>
      <w:tr w:rsidR="00DD7A0A" w:rsidRPr="006E1BC5" w14:paraId="6D45BAB4" w14:textId="77777777" w:rsidTr="00C551ED">
        <w:tc>
          <w:tcPr>
            <w:tcW w:w="659" w:type="dxa"/>
          </w:tcPr>
          <w:p w14:paraId="6D45BAB2" w14:textId="77777777" w:rsidR="00DD7A0A" w:rsidRPr="000E4333" w:rsidRDefault="00DD7A0A" w:rsidP="00D12943">
            <w:pPr>
              <w:pStyle w:val="BMSBodyText"/>
              <w:numPr>
                <w:ilvl w:val="0"/>
                <w:numId w:val="1"/>
              </w:numPr>
              <w:rPr>
                <w:rFonts w:cs="Arial"/>
              </w:rPr>
            </w:pPr>
          </w:p>
        </w:tc>
        <w:tc>
          <w:tcPr>
            <w:tcW w:w="9939" w:type="dxa"/>
          </w:tcPr>
          <w:p w14:paraId="6D45BAB3" w14:textId="77777777" w:rsidR="00DD7A0A" w:rsidRPr="000E4333" w:rsidRDefault="00B8045F" w:rsidP="00C551ED">
            <w:pPr>
              <w:pStyle w:val="BMSBodyText"/>
              <w:rPr>
                <w:rFonts w:cs="Arial"/>
                <w:b/>
              </w:rPr>
            </w:pPr>
            <w:r w:rsidRPr="000E4333">
              <w:rPr>
                <w:rFonts w:cs="Arial"/>
                <w:b/>
              </w:rPr>
              <w:t>DUAL RESPONSIBILITIES</w:t>
            </w:r>
          </w:p>
        </w:tc>
      </w:tr>
      <w:tr w:rsidR="00DD7A0A" w:rsidRPr="006E1BC5" w14:paraId="6D45BAB7" w14:textId="77777777" w:rsidTr="00C551ED">
        <w:tc>
          <w:tcPr>
            <w:tcW w:w="659" w:type="dxa"/>
          </w:tcPr>
          <w:p w14:paraId="6D45BAB5" w14:textId="77777777" w:rsidR="00DD7A0A" w:rsidRPr="000E4333" w:rsidRDefault="00DD7A0A" w:rsidP="00D12943">
            <w:pPr>
              <w:pStyle w:val="BMSBodyText"/>
              <w:numPr>
                <w:ilvl w:val="0"/>
                <w:numId w:val="1"/>
              </w:numPr>
              <w:rPr>
                <w:rFonts w:cs="Arial"/>
              </w:rPr>
            </w:pPr>
          </w:p>
        </w:tc>
        <w:tc>
          <w:tcPr>
            <w:tcW w:w="9939" w:type="dxa"/>
          </w:tcPr>
          <w:p w14:paraId="6D45BAB6" w14:textId="77777777" w:rsidR="00DD7A0A" w:rsidRPr="003C55FF" w:rsidRDefault="00DD7A0A" w:rsidP="00C551ED">
            <w:pPr>
              <w:pStyle w:val="BMSBodyText"/>
              <w:rPr>
                <w:rFonts w:cs="Arial"/>
                <w:b/>
              </w:rPr>
            </w:pPr>
            <w:r w:rsidRPr="003C55FF">
              <w:rPr>
                <w:rFonts w:cs="Arial"/>
              </w:rPr>
              <w:t>Dual responsibilities is acceptable as long as the individuals clearly understand the requirements for each role and can undertake these roles without having any of their decisions affected/biased due to other responsibilities.</w:t>
            </w:r>
          </w:p>
        </w:tc>
      </w:tr>
    </w:tbl>
    <w:p w14:paraId="6D45BAB8" w14:textId="77777777" w:rsidR="00C551ED" w:rsidRDefault="00C551ED" w:rsidP="000F1E52">
      <w:pPr>
        <w:pStyle w:val="BMSBodyText"/>
        <w:rPr>
          <w:b/>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8789"/>
      </w:tblGrid>
      <w:tr w:rsidR="00194B6E" w:rsidRPr="009A5868" w14:paraId="6D45BABA" w14:textId="77777777" w:rsidTr="00897B8B">
        <w:tc>
          <w:tcPr>
            <w:tcW w:w="10598" w:type="dxa"/>
            <w:gridSpan w:val="2"/>
            <w:tcBorders>
              <w:bottom w:val="single" w:sz="4" w:space="0" w:color="BFBFBF" w:themeColor="background1" w:themeShade="BF"/>
            </w:tcBorders>
          </w:tcPr>
          <w:p w14:paraId="6D45BAB9" w14:textId="77777777" w:rsidR="00194B6E" w:rsidRPr="009A5868" w:rsidRDefault="00670816" w:rsidP="00670816">
            <w:pPr>
              <w:pStyle w:val="BMSMainHeading"/>
            </w:pPr>
            <w:r w:rsidRPr="009A5868">
              <w:t>A</w:t>
            </w:r>
            <w:r>
              <w:t xml:space="preserve">CRONYMS and </w:t>
            </w:r>
            <w:r w:rsidR="00194B6E" w:rsidRPr="009A5868">
              <w:t>Definitions</w:t>
            </w:r>
          </w:p>
        </w:tc>
      </w:tr>
      <w:tr w:rsidR="00194B6E" w:rsidRPr="009A5868" w14:paraId="6D45BABD" w14:textId="77777777" w:rsidTr="00897B8B">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ABB" w14:textId="77777777" w:rsidR="00194B6E" w:rsidRPr="003D328A" w:rsidRDefault="00FE7360" w:rsidP="00897B8B">
            <w:pPr>
              <w:pStyle w:val="BMSBodyText"/>
              <w:rPr>
                <w:b/>
              </w:rPr>
            </w:pPr>
            <w:r w:rsidRPr="003D328A">
              <w:rPr>
                <w:rFonts w:cs="Arial"/>
                <w:b/>
              </w:rPr>
              <w:t>EXCAVATION</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ABC" w14:textId="77777777" w:rsidR="00194B6E" w:rsidRPr="003D328A" w:rsidRDefault="00194B6E" w:rsidP="00897B8B">
            <w:pPr>
              <w:pStyle w:val="BMSBodyText"/>
            </w:pPr>
            <w:r w:rsidRPr="003D328A">
              <w:rPr>
                <w:rFonts w:cs="Arial"/>
              </w:rPr>
              <w:t>A cavity formed in the ground by the act of cutting and/or digging, using manual or mechanical means.</w:t>
            </w:r>
          </w:p>
        </w:tc>
      </w:tr>
      <w:tr w:rsidR="00194B6E" w:rsidRPr="009A5868" w14:paraId="6D45BAC0" w14:textId="77777777" w:rsidTr="00897B8B">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ABE" w14:textId="77777777" w:rsidR="00194B6E" w:rsidRPr="003D328A" w:rsidRDefault="00FE7360" w:rsidP="00897B8B">
            <w:pPr>
              <w:pStyle w:val="BMSBodyText"/>
              <w:rPr>
                <w:rFonts w:cs="Arial"/>
                <w:b/>
              </w:rPr>
            </w:pPr>
            <w:r w:rsidRPr="003D328A">
              <w:rPr>
                <w:rFonts w:cs="Arial"/>
                <w:b/>
              </w:rPr>
              <w:t>EXCAVATION SUPERVISOR</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ABF" w14:textId="77777777" w:rsidR="00194B6E" w:rsidRPr="003D328A" w:rsidRDefault="006812A5" w:rsidP="00FE7360">
            <w:pPr>
              <w:pStyle w:val="BMSBodyText"/>
              <w:rPr>
                <w:rFonts w:cs="Arial"/>
              </w:rPr>
            </w:pPr>
            <w:r>
              <w:rPr>
                <w:rFonts w:cs="Arial"/>
              </w:rPr>
              <w:t xml:space="preserve">A </w:t>
            </w:r>
            <w:r w:rsidRPr="00975B44">
              <w:rPr>
                <w:rFonts w:cs="Arial"/>
              </w:rPr>
              <w:t xml:space="preserve">competent person who fully understands the </w:t>
            </w:r>
            <w:r w:rsidR="00FE7360">
              <w:rPr>
                <w:rFonts w:cs="Arial"/>
              </w:rPr>
              <w:t>hazards</w:t>
            </w:r>
            <w:r w:rsidRPr="00975B44">
              <w:rPr>
                <w:rFonts w:cs="Arial"/>
              </w:rPr>
              <w:t xml:space="preserve"> and necessary precautions</w:t>
            </w:r>
            <w:r>
              <w:rPr>
                <w:rFonts w:cs="Arial"/>
              </w:rPr>
              <w:t xml:space="preserve"> involved in excavation works.</w:t>
            </w:r>
            <w:r w:rsidRPr="00975B44">
              <w:rPr>
                <w:rFonts w:cs="Arial"/>
              </w:rPr>
              <w:t xml:space="preserve"> </w:t>
            </w:r>
            <w:r>
              <w:rPr>
                <w:rFonts w:cs="Arial"/>
              </w:rPr>
              <w:t xml:space="preserve"> </w:t>
            </w:r>
            <w:r w:rsidR="00194B6E" w:rsidRPr="003D328A">
              <w:rPr>
                <w:rFonts w:cs="Arial"/>
              </w:rPr>
              <w:t>Responsible for supervising the operational aspects of the excavation, undertaking inspections, assessing environmental conditions and controlling access.</w:t>
            </w:r>
          </w:p>
        </w:tc>
      </w:tr>
      <w:tr w:rsidR="00194B6E" w:rsidRPr="009A5868" w14:paraId="6D45BAC3" w14:textId="77777777" w:rsidTr="00897B8B">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AC1" w14:textId="77777777" w:rsidR="00194B6E" w:rsidRPr="00D619F7" w:rsidRDefault="00FE7360" w:rsidP="00897B8B">
            <w:pPr>
              <w:pStyle w:val="BMSBodyText"/>
              <w:rPr>
                <w:b/>
              </w:rPr>
            </w:pPr>
            <w:r w:rsidRPr="00D619F7">
              <w:rPr>
                <w:rFonts w:eastAsiaTheme="minorEastAsia" w:cs="Arial"/>
                <w:b/>
                <w:lang w:val="en-US" w:eastAsia="zh-CN"/>
              </w:rPr>
              <w:t>SITE LEAD</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AC2" w14:textId="77777777" w:rsidR="00194B6E" w:rsidRPr="003D328A" w:rsidRDefault="00194B6E" w:rsidP="00897B8B">
            <w:r w:rsidRPr="003D328A">
              <w:t>The person directly responsible for the Health and Safety of all employees, subcontractors and third parties, and for the care of the environment, affected by our works.</w:t>
            </w:r>
          </w:p>
        </w:tc>
      </w:tr>
      <w:tr w:rsidR="00B8045F" w:rsidRPr="009A5868" w14:paraId="6D45BAD8" w14:textId="77777777" w:rsidTr="00090BA8">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AD6" w14:textId="77777777" w:rsidR="00B8045F" w:rsidRDefault="00B8045F" w:rsidP="00090BA8">
            <w:pPr>
              <w:pStyle w:val="BMSBodyText"/>
              <w:rPr>
                <w:rFonts w:cs="Arial"/>
                <w:b/>
              </w:rPr>
            </w:pPr>
            <w:r>
              <w:rPr>
                <w:rFonts w:cs="Arial"/>
                <w:b/>
              </w:rPr>
              <w:t>TEMPORARY SUPPORT SYSTEM</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AD7" w14:textId="77777777" w:rsidR="00B8045F" w:rsidRPr="000A6037" w:rsidRDefault="00B8045F" w:rsidP="00090BA8">
            <w:pPr>
              <w:pStyle w:val="BMSBodyText"/>
            </w:pPr>
            <w:r>
              <w:t>Excavation support systems which are temporary earth retaining structures that allow the sides of the excavation to be cut vertical or near vertical.</w:t>
            </w:r>
          </w:p>
        </w:tc>
      </w:tr>
      <w:tr w:rsidR="00194B6E" w:rsidRPr="009A5868" w14:paraId="6D45BADC" w14:textId="77777777" w:rsidTr="00897B8B">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AD9" w14:textId="77777777" w:rsidR="00194B6E" w:rsidRPr="003D328A" w:rsidRDefault="00FE7360" w:rsidP="00897B8B">
            <w:pPr>
              <w:pStyle w:val="BMSBodyText"/>
              <w:rPr>
                <w:rFonts w:cs="Arial"/>
                <w:b/>
              </w:rPr>
            </w:pPr>
            <w:r w:rsidRPr="003D328A">
              <w:rPr>
                <w:rFonts w:cs="Arial"/>
                <w:b/>
              </w:rPr>
              <w:t>TW</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ADA" w14:textId="77777777" w:rsidR="00194B6E" w:rsidRPr="0067278B" w:rsidRDefault="00194B6E" w:rsidP="00897B8B">
            <w:pPr>
              <w:pStyle w:val="BMSBodyText"/>
              <w:rPr>
                <w:rFonts w:cs="Arial"/>
                <w:b/>
              </w:rPr>
            </w:pPr>
            <w:r w:rsidRPr="0067278B">
              <w:rPr>
                <w:rFonts w:cs="Arial"/>
                <w:b/>
              </w:rPr>
              <w:t>Temporary Works</w:t>
            </w:r>
          </w:p>
          <w:p w14:paraId="6D45BADB" w14:textId="77777777" w:rsidR="00194B6E" w:rsidRPr="003D328A" w:rsidRDefault="00194B6E" w:rsidP="00B8045F">
            <w:r w:rsidRPr="003D328A">
              <w:rPr>
                <w:rFonts w:cs="Arial"/>
              </w:rPr>
              <w:t xml:space="preserve">Structural works designed, checked and erected specifically to facilitate the </w:t>
            </w:r>
            <w:r>
              <w:rPr>
                <w:rFonts w:cs="Arial"/>
              </w:rPr>
              <w:t xml:space="preserve">safe </w:t>
            </w:r>
            <w:r w:rsidRPr="003D328A">
              <w:rPr>
                <w:rFonts w:cs="Arial"/>
              </w:rPr>
              <w:t xml:space="preserve">construction of the permanent works but which are not normally intended to form part of, and/or sequence necessary for the construction of permanent works. </w:t>
            </w:r>
            <w:r w:rsidR="00B8045F">
              <w:rPr>
                <w:rFonts w:cs="Arial"/>
              </w:rPr>
              <w:t xml:space="preserve"> </w:t>
            </w:r>
            <w:r w:rsidRPr="003D328A">
              <w:rPr>
                <w:rFonts w:cs="Arial"/>
              </w:rPr>
              <w:t>These do not normally include temporary electrics, temporary power systems, traffic management arrangements etc.</w:t>
            </w:r>
            <w:r>
              <w:rPr>
                <w:rFonts w:cs="Arial"/>
              </w:rPr>
              <w:t xml:space="preserve"> Note</w:t>
            </w:r>
            <w:r w:rsidR="00B8045F">
              <w:rPr>
                <w:rFonts w:cs="Arial"/>
              </w:rPr>
              <w:t xml:space="preserve">:  </w:t>
            </w:r>
            <w:r>
              <w:rPr>
                <w:rFonts w:cs="Arial"/>
              </w:rPr>
              <w:t>Temporary Works also includes stepped / battered excavations.</w:t>
            </w:r>
          </w:p>
        </w:tc>
      </w:tr>
      <w:tr w:rsidR="00194B6E" w:rsidRPr="009A5868" w14:paraId="6D45BAE2" w14:textId="77777777" w:rsidTr="00897B8B">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ADD" w14:textId="77777777" w:rsidR="00194B6E" w:rsidRPr="003D328A" w:rsidRDefault="00FE7360" w:rsidP="00897B8B">
            <w:pPr>
              <w:pStyle w:val="BMSBodyText"/>
              <w:rPr>
                <w:b/>
              </w:rPr>
            </w:pPr>
            <w:r w:rsidRPr="003D328A">
              <w:rPr>
                <w:rFonts w:cs="Arial"/>
                <w:b/>
              </w:rPr>
              <w:t>TWD</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ADE" w14:textId="77777777" w:rsidR="00194B6E" w:rsidRPr="0067278B" w:rsidRDefault="00194B6E" w:rsidP="00897B8B">
            <w:pPr>
              <w:pStyle w:val="BMSBodyText"/>
              <w:rPr>
                <w:rFonts w:cs="Arial"/>
                <w:b/>
              </w:rPr>
            </w:pPr>
            <w:r w:rsidRPr="0067278B">
              <w:rPr>
                <w:rFonts w:cs="Arial"/>
                <w:b/>
              </w:rPr>
              <w:t>Temporary Works Designer</w:t>
            </w:r>
          </w:p>
          <w:p w14:paraId="6D45BADF" w14:textId="77777777" w:rsidR="00194B6E" w:rsidRPr="003D328A" w:rsidRDefault="00194B6E" w:rsidP="00897B8B">
            <w:pPr>
              <w:pStyle w:val="BMSBodyText"/>
              <w:rPr>
                <w:rFonts w:eastAsiaTheme="minorEastAsia" w:cs="Arial"/>
                <w:lang w:val="en-US" w:eastAsia="zh-CN"/>
              </w:rPr>
            </w:pPr>
            <w:r w:rsidRPr="003D328A">
              <w:rPr>
                <w:rFonts w:eastAsiaTheme="minorEastAsia" w:cs="Arial"/>
                <w:lang w:val="en-US" w:eastAsia="zh-CN"/>
              </w:rPr>
              <w:t xml:space="preserve">Responsible for the design, </w:t>
            </w:r>
            <w:r>
              <w:rPr>
                <w:rFonts w:eastAsiaTheme="minorEastAsia" w:cs="Arial"/>
                <w:lang w:val="en-US" w:eastAsia="zh-CN"/>
              </w:rPr>
              <w:t xml:space="preserve">and design check </w:t>
            </w:r>
            <w:r w:rsidRPr="003D328A">
              <w:rPr>
                <w:rFonts w:eastAsiaTheme="minorEastAsia" w:cs="Arial"/>
                <w:lang w:val="en-US" w:eastAsia="zh-CN"/>
              </w:rPr>
              <w:t>including calculations, sketches, drawings specification, preparation of a design risk assessment and where appropriate a Designers</w:t>
            </w:r>
            <w:r>
              <w:rPr>
                <w:rFonts w:eastAsiaTheme="minorEastAsia" w:cs="Arial"/>
                <w:lang w:val="en-US" w:eastAsia="zh-CN"/>
              </w:rPr>
              <w:t xml:space="preserve"> Sequence of Works and hold points </w:t>
            </w:r>
            <w:r w:rsidRPr="003D328A">
              <w:rPr>
                <w:rFonts w:eastAsiaTheme="minorEastAsia" w:cs="Arial"/>
                <w:lang w:val="en-US" w:eastAsia="zh-CN"/>
              </w:rPr>
              <w:t>for the TW scheme and ensuring Design Check Certificates are issued.</w:t>
            </w:r>
          </w:p>
          <w:p w14:paraId="6D45BAE0" w14:textId="77777777" w:rsidR="00194B6E" w:rsidRPr="003D328A" w:rsidRDefault="00194B6E" w:rsidP="00897B8B">
            <w:pPr>
              <w:pStyle w:val="BMSBodyText"/>
              <w:rPr>
                <w:rFonts w:eastAsiaTheme="minorEastAsia" w:cs="Arial"/>
                <w:lang w:val="en-US" w:eastAsia="zh-CN"/>
              </w:rPr>
            </w:pPr>
            <w:r w:rsidRPr="003D328A">
              <w:rPr>
                <w:rFonts w:eastAsiaTheme="minorEastAsia" w:cs="Arial"/>
                <w:lang w:val="en-US" w:eastAsia="zh-CN"/>
              </w:rPr>
              <w:t xml:space="preserve">Work with the TWC to prepare adequate design </w:t>
            </w:r>
            <w:r w:rsidRPr="00325406">
              <w:rPr>
                <w:rFonts w:eastAsiaTheme="minorEastAsia" w:cs="Arial"/>
                <w:lang w:val="en-US" w:eastAsia="zh-CN"/>
              </w:rPr>
              <w:t>briefs</w:t>
            </w:r>
            <w:r w:rsidRPr="003D328A">
              <w:rPr>
                <w:rFonts w:eastAsiaTheme="minorEastAsia" w:cs="Arial"/>
                <w:lang w:val="en-US" w:eastAsia="zh-CN"/>
              </w:rPr>
              <w:t xml:space="preserve"> and carry out checks on other designs.</w:t>
            </w:r>
          </w:p>
          <w:p w14:paraId="6D45BAE1" w14:textId="77777777" w:rsidR="00194B6E" w:rsidRPr="003D328A" w:rsidRDefault="00194B6E" w:rsidP="00897B8B">
            <w:pPr>
              <w:pStyle w:val="BMSBodyText"/>
            </w:pPr>
            <w:r w:rsidRPr="003D328A">
              <w:rPr>
                <w:rFonts w:eastAsiaTheme="minorEastAsia" w:cs="Arial"/>
                <w:lang w:val="en-US" w:eastAsia="zh-CN"/>
              </w:rPr>
              <w:t xml:space="preserve">For full </w:t>
            </w:r>
            <w:r>
              <w:rPr>
                <w:rFonts w:eastAsiaTheme="minorEastAsia" w:cs="Arial"/>
                <w:lang w:val="en-US" w:eastAsia="zh-CN"/>
              </w:rPr>
              <w:t>duties</w:t>
            </w:r>
            <w:r w:rsidRPr="003D328A">
              <w:rPr>
                <w:rFonts w:eastAsiaTheme="minorEastAsia" w:cs="Arial"/>
                <w:lang w:val="en-US" w:eastAsia="zh-CN"/>
              </w:rPr>
              <w:t xml:space="preserve"> including competencies refer to </w:t>
            </w:r>
            <w:r w:rsidRPr="003D328A">
              <w:rPr>
                <w:rFonts w:cs="Arial"/>
              </w:rPr>
              <w:t xml:space="preserve">relevant </w:t>
            </w:r>
            <w:r>
              <w:rPr>
                <w:rFonts w:cs="Arial"/>
              </w:rPr>
              <w:t>SBU Temporary W</w:t>
            </w:r>
            <w:r w:rsidRPr="003D328A">
              <w:rPr>
                <w:rFonts w:cs="Arial"/>
              </w:rPr>
              <w:t>orks procedure.</w:t>
            </w:r>
          </w:p>
        </w:tc>
      </w:tr>
      <w:tr w:rsidR="00194B6E" w:rsidRPr="009A5868" w14:paraId="6D45BAE7" w14:textId="77777777" w:rsidTr="00897B8B">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AE3" w14:textId="77777777" w:rsidR="00194B6E" w:rsidRPr="003D328A" w:rsidRDefault="00FE7360" w:rsidP="00897B8B">
            <w:pPr>
              <w:pStyle w:val="BMSBodyText"/>
              <w:rPr>
                <w:b/>
              </w:rPr>
            </w:pPr>
            <w:r w:rsidRPr="003D328A">
              <w:rPr>
                <w:rFonts w:cs="Arial"/>
                <w:b/>
              </w:rPr>
              <w:t>TWC</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AE4" w14:textId="77777777" w:rsidR="00194B6E" w:rsidRPr="0067278B" w:rsidRDefault="00194B6E" w:rsidP="00897B8B">
            <w:pPr>
              <w:pStyle w:val="BMSBodyText"/>
              <w:rPr>
                <w:rFonts w:cs="Arial"/>
                <w:b/>
              </w:rPr>
            </w:pPr>
            <w:r w:rsidRPr="0067278B">
              <w:rPr>
                <w:rFonts w:cs="Arial"/>
                <w:b/>
              </w:rPr>
              <w:t>Temporary Works Coordinator</w:t>
            </w:r>
          </w:p>
          <w:p w14:paraId="6D45BAE5" w14:textId="77777777" w:rsidR="00194B6E" w:rsidRPr="003D328A" w:rsidRDefault="00194B6E" w:rsidP="00897B8B">
            <w:pPr>
              <w:pStyle w:val="BMSBodyText"/>
              <w:rPr>
                <w:rFonts w:cs="Arial"/>
              </w:rPr>
            </w:pPr>
            <w:r w:rsidRPr="003D328A">
              <w:rPr>
                <w:rFonts w:cs="Arial"/>
              </w:rPr>
              <w:t xml:space="preserve">Coordinate all temporary work activities by managing organisational interfaces to ensure effective communication between all parties. </w:t>
            </w:r>
            <w:r w:rsidR="00B8045F">
              <w:rPr>
                <w:rFonts w:cs="Arial"/>
              </w:rPr>
              <w:t xml:space="preserve"> </w:t>
            </w:r>
            <w:r w:rsidRPr="003D328A">
              <w:rPr>
                <w:rFonts w:cs="Arial"/>
              </w:rPr>
              <w:t xml:space="preserve">Working with the TWD to prepare </w:t>
            </w:r>
            <w:r>
              <w:rPr>
                <w:rFonts w:cs="Arial"/>
              </w:rPr>
              <w:t xml:space="preserve">the Temporary Works Register and ensure </w:t>
            </w:r>
            <w:r w:rsidRPr="003D328A">
              <w:rPr>
                <w:rFonts w:cs="Arial"/>
              </w:rPr>
              <w:t>design briefs</w:t>
            </w:r>
            <w:r>
              <w:rPr>
                <w:rFonts w:cs="Arial"/>
              </w:rPr>
              <w:t xml:space="preserve"> are prepared when required</w:t>
            </w:r>
            <w:r w:rsidRPr="003D328A">
              <w:rPr>
                <w:rFonts w:cs="Arial"/>
              </w:rPr>
              <w:t xml:space="preserve">. Ensuring </w:t>
            </w:r>
            <w:r>
              <w:rPr>
                <w:rFonts w:cs="Arial"/>
              </w:rPr>
              <w:t xml:space="preserve">design </w:t>
            </w:r>
            <w:r w:rsidRPr="003D328A">
              <w:rPr>
                <w:rFonts w:cs="Arial"/>
              </w:rPr>
              <w:t xml:space="preserve">risk assessments are </w:t>
            </w:r>
            <w:r w:rsidR="00700490">
              <w:rPr>
                <w:rFonts w:cs="Arial"/>
              </w:rPr>
              <w:t>carried out on every item of TW</w:t>
            </w:r>
            <w:r>
              <w:t xml:space="preserve"> a</w:t>
            </w:r>
            <w:r w:rsidRPr="00CA7886">
              <w:rPr>
                <w:rFonts w:cs="Arial"/>
              </w:rPr>
              <w:t>nd the undertaking of temporary works inspections and issuing of permits to; proceed, load, strike or dismantle (This can be delegated in writing to the TWS)</w:t>
            </w:r>
          </w:p>
          <w:p w14:paraId="6D45BAE6" w14:textId="77777777" w:rsidR="00194B6E" w:rsidRPr="003D328A" w:rsidRDefault="00194B6E" w:rsidP="00897B8B">
            <w:pPr>
              <w:pStyle w:val="BMSBodyText"/>
            </w:pPr>
            <w:r w:rsidRPr="003D328A">
              <w:rPr>
                <w:rFonts w:eastAsiaTheme="minorEastAsia" w:cs="Arial"/>
                <w:lang w:val="en-US" w:eastAsia="zh-CN"/>
              </w:rPr>
              <w:t xml:space="preserve">For full </w:t>
            </w:r>
            <w:r>
              <w:rPr>
                <w:rFonts w:eastAsiaTheme="minorEastAsia" w:cs="Arial"/>
                <w:lang w:val="en-US" w:eastAsia="zh-CN"/>
              </w:rPr>
              <w:t>duties</w:t>
            </w:r>
            <w:r w:rsidRPr="003D328A">
              <w:rPr>
                <w:rFonts w:eastAsiaTheme="minorEastAsia" w:cs="Arial"/>
                <w:lang w:val="en-US" w:eastAsia="zh-CN"/>
              </w:rPr>
              <w:t xml:space="preserve"> including competencies refer to </w:t>
            </w:r>
            <w:r w:rsidRPr="003D328A">
              <w:rPr>
                <w:rFonts w:cs="Arial"/>
              </w:rPr>
              <w:t xml:space="preserve">relevant </w:t>
            </w:r>
            <w:r>
              <w:rPr>
                <w:rFonts w:cs="Arial"/>
              </w:rPr>
              <w:t>SBU Temporary W</w:t>
            </w:r>
            <w:r w:rsidRPr="003D328A">
              <w:rPr>
                <w:rFonts w:cs="Arial"/>
              </w:rPr>
              <w:t>orks procedure.</w:t>
            </w:r>
          </w:p>
        </w:tc>
      </w:tr>
      <w:tr w:rsidR="00194B6E" w:rsidRPr="009A5868" w14:paraId="6D45BAEC" w14:textId="77777777" w:rsidTr="00897B8B">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AE8" w14:textId="77777777" w:rsidR="00194B6E" w:rsidRPr="003D328A" w:rsidRDefault="00194B6E" w:rsidP="00897B8B">
            <w:pPr>
              <w:pStyle w:val="BMSBodyText"/>
              <w:rPr>
                <w:b/>
              </w:rPr>
            </w:pPr>
            <w:r>
              <w:rPr>
                <w:rFonts w:cs="Arial"/>
                <w:b/>
              </w:rPr>
              <w:t>TWS (Ex)</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AE9" w14:textId="77777777" w:rsidR="00194B6E" w:rsidRPr="0067278B" w:rsidRDefault="00194B6E" w:rsidP="00897B8B">
            <w:pPr>
              <w:pStyle w:val="BMSBodyText"/>
              <w:rPr>
                <w:rFonts w:cs="Arial"/>
                <w:b/>
              </w:rPr>
            </w:pPr>
            <w:r w:rsidRPr="0067278B">
              <w:rPr>
                <w:rFonts w:cs="Arial"/>
                <w:b/>
              </w:rPr>
              <w:t>Temporary Works Supervisor (Excavations)</w:t>
            </w:r>
          </w:p>
          <w:p w14:paraId="6D45BAEA" w14:textId="77777777" w:rsidR="00194B6E" w:rsidRDefault="00194B6E" w:rsidP="00897B8B">
            <w:pPr>
              <w:pStyle w:val="BMSBodyText"/>
              <w:rPr>
                <w:rFonts w:eastAsiaTheme="minorEastAsia" w:cs="Arial"/>
                <w:lang w:val="en-US" w:eastAsia="zh-CN"/>
              </w:rPr>
            </w:pPr>
            <w:r w:rsidRPr="00142DAC">
              <w:rPr>
                <w:rFonts w:eastAsiaTheme="minorEastAsia" w:cs="Arial"/>
                <w:lang w:val="en-US" w:eastAsia="zh-CN"/>
              </w:rPr>
              <w:t>Responsible f</w:t>
            </w:r>
            <w:r>
              <w:rPr>
                <w:rFonts w:eastAsiaTheme="minorEastAsia" w:cs="Arial"/>
                <w:lang w:val="en-US" w:eastAsia="zh-CN"/>
              </w:rPr>
              <w:t xml:space="preserve">or engaging with the Site Team </w:t>
            </w:r>
            <w:r w:rsidRPr="00142DAC">
              <w:rPr>
                <w:rFonts w:eastAsiaTheme="minorEastAsia" w:cs="Arial"/>
                <w:lang w:val="en-US" w:eastAsia="zh-CN"/>
              </w:rPr>
              <w:t xml:space="preserve">to </w:t>
            </w:r>
            <w:r>
              <w:rPr>
                <w:rFonts w:eastAsiaTheme="minorEastAsia" w:cs="Arial"/>
                <w:lang w:val="en-US" w:eastAsia="zh-CN"/>
              </w:rPr>
              <w:t>identify temporary work activities specifically for excavations</w:t>
            </w:r>
            <w:r>
              <w:t xml:space="preserve"> </w:t>
            </w:r>
            <w:r>
              <w:rPr>
                <w:rFonts w:eastAsiaTheme="minorEastAsia" w:cs="Arial"/>
                <w:lang w:val="en-US" w:eastAsia="zh-CN"/>
              </w:rPr>
              <w:t>a</w:t>
            </w:r>
            <w:r w:rsidRPr="00CA7886">
              <w:rPr>
                <w:rFonts w:eastAsiaTheme="minorEastAsia" w:cs="Arial"/>
                <w:lang w:val="en-US" w:eastAsia="zh-CN"/>
              </w:rPr>
              <w:t>nd importantly the undertaking of temporary works inspections and issuing of permits to; proce</w:t>
            </w:r>
            <w:r>
              <w:rPr>
                <w:rFonts w:eastAsiaTheme="minorEastAsia" w:cs="Arial"/>
                <w:lang w:val="en-US" w:eastAsia="zh-CN"/>
              </w:rPr>
              <w:t>ed, load, strike or dismantle, prior</w:t>
            </w:r>
            <w:r w:rsidRPr="00CA7886">
              <w:rPr>
                <w:rFonts w:eastAsiaTheme="minorEastAsia" w:cs="Arial"/>
                <w:lang w:val="en-US" w:eastAsia="zh-CN"/>
              </w:rPr>
              <w:t xml:space="preserve"> to works bei</w:t>
            </w:r>
            <w:r w:rsidR="00700490">
              <w:rPr>
                <w:rFonts w:eastAsiaTheme="minorEastAsia" w:cs="Arial"/>
                <w:lang w:val="en-US" w:eastAsia="zh-CN"/>
              </w:rPr>
              <w:t xml:space="preserve">ng undertaken in these regards </w:t>
            </w:r>
            <w:r w:rsidRPr="00CA7886">
              <w:rPr>
                <w:rFonts w:eastAsiaTheme="minorEastAsia" w:cs="Arial"/>
                <w:lang w:val="en-US" w:eastAsia="zh-CN"/>
              </w:rPr>
              <w:t>(</w:t>
            </w:r>
            <w:r>
              <w:rPr>
                <w:rFonts w:eastAsiaTheme="minorEastAsia" w:cs="Arial"/>
                <w:lang w:val="en-US" w:eastAsia="zh-CN"/>
              </w:rPr>
              <w:t>As delegated by the TWC</w:t>
            </w:r>
            <w:r w:rsidRPr="00CA7886">
              <w:rPr>
                <w:rFonts w:eastAsiaTheme="minorEastAsia" w:cs="Arial"/>
                <w:lang w:val="en-US" w:eastAsia="zh-CN"/>
              </w:rPr>
              <w:t>)</w:t>
            </w:r>
            <w:r>
              <w:rPr>
                <w:rFonts w:eastAsiaTheme="minorEastAsia" w:cs="Arial"/>
                <w:lang w:val="en-US" w:eastAsia="zh-CN"/>
              </w:rPr>
              <w:t xml:space="preserve">.  </w:t>
            </w:r>
          </w:p>
          <w:p w14:paraId="6D45BAEB" w14:textId="77777777" w:rsidR="00194B6E" w:rsidRPr="003D328A" w:rsidRDefault="00194B6E" w:rsidP="00897B8B">
            <w:pPr>
              <w:pStyle w:val="BMSBodyText"/>
            </w:pPr>
            <w:r w:rsidRPr="003D328A">
              <w:rPr>
                <w:rFonts w:eastAsiaTheme="minorEastAsia" w:cs="Arial"/>
                <w:lang w:val="en-US" w:eastAsia="zh-CN"/>
              </w:rPr>
              <w:t xml:space="preserve">For full </w:t>
            </w:r>
            <w:r>
              <w:rPr>
                <w:rFonts w:eastAsiaTheme="minorEastAsia" w:cs="Arial"/>
                <w:lang w:val="en-US" w:eastAsia="zh-CN"/>
              </w:rPr>
              <w:t>duties</w:t>
            </w:r>
            <w:r w:rsidRPr="003D328A">
              <w:rPr>
                <w:rFonts w:eastAsiaTheme="minorEastAsia" w:cs="Arial"/>
                <w:lang w:val="en-US" w:eastAsia="zh-CN"/>
              </w:rPr>
              <w:t xml:space="preserve"> including competencies refer to </w:t>
            </w:r>
            <w:r w:rsidRPr="003D328A">
              <w:rPr>
                <w:rFonts w:cs="Arial"/>
              </w:rPr>
              <w:t xml:space="preserve">relevant </w:t>
            </w:r>
            <w:r>
              <w:rPr>
                <w:rFonts w:cs="Arial"/>
              </w:rPr>
              <w:t>SBU Temporary W</w:t>
            </w:r>
            <w:r w:rsidRPr="003D328A">
              <w:rPr>
                <w:rFonts w:cs="Arial"/>
              </w:rPr>
              <w:t>orks procedure.</w:t>
            </w:r>
          </w:p>
        </w:tc>
      </w:tr>
      <w:tr w:rsidR="00B8045F" w:rsidRPr="009A5868" w14:paraId="6D45BAEF" w14:textId="77777777" w:rsidTr="00090BA8">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AED" w14:textId="77777777" w:rsidR="00B8045F" w:rsidRDefault="00B8045F" w:rsidP="00090BA8">
            <w:pPr>
              <w:pStyle w:val="BMSBodyText"/>
              <w:rPr>
                <w:rFonts w:cs="Arial"/>
                <w:b/>
              </w:rPr>
            </w:pPr>
            <w:r>
              <w:rPr>
                <w:rFonts w:cs="Arial"/>
                <w:b/>
              </w:rPr>
              <w:t>VACANT EXCAVATION</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AEE" w14:textId="77777777" w:rsidR="00B8045F" w:rsidRPr="008A1302" w:rsidRDefault="00B8045F" w:rsidP="00090BA8">
            <w:pPr>
              <w:pStyle w:val="BMSBodyText"/>
              <w:rPr>
                <w:rFonts w:cs="Arial"/>
                <w:b/>
              </w:rPr>
            </w:pPr>
            <w:r w:rsidRPr="000A6037">
              <w:t>Any completed open excavation where no work is being carried out and is pending further activity.</w:t>
            </w:r>
          </w:p>
        </w:tc>
      </w:tr>
      <w:tr w:rsidR="00194B6E" w:rsidRPr="009A5868" w14:paraId="6D45BAF2" w14:textId="77777777" w:rsidTr="00897B8B">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AF0" w14:textId="77777777" w:rsidR="00194B6E" w:rsidRPr="003D328A" w:rsidRDefault="00194B6E" w:rsidP="00897B8B">
            <w:pPr>
              <w:pStyle w:val="BMSBodyText"/>
              <w:rPr>
                <w:b/>
              </w:rPr>
            </w:pPr>
            <w:r w:rsidRPr="003D328A">
              <w:rPr>
                <w:rFonts w:cs="Arial"/>
                <w:b/>
              </w:rPr>
              <w:t>WPP</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AF1" w14:textId="77777777" w:rsidR="00194B6E" w:rsidRPr="003D328A" w:rsidRDefault="00194B6E" w:rsidP="00897B8B">
            <w:pPr>
              <w:pStyle w:val="BMSBodyText"/>
            </w:pPr>
            <w:r w:rsidRPr="003D328A">
              <w:rPr>
                <w:rFonts w:cs="Arial"/>
              </w:rPr>
              <w:t>A Work Package P</w:t>
            </w:r>
            <w:r>
              <w:rPr>
                <w:rFonts w:cs="Arial"/>
              </w:rPr>
              <w:t>lan is similar in purpose to a Method S</w:t>
            </w:r>
            <w:r w:rsidRPr="003D328A">
              <w:rPr>
                <w:rFonts w:cs="Arial"/>
              </w:rPr>
              <w:t>tatement and encompasses a safe system of work for company activities</w:t>
            </w:r>
            <w:r>
              <w:t xml:space="preserve"> </w:t>
            </w:r>
            <w:r>
              <w:rPr>
                <w:rFonts w:cs="Arial"/>
              </w:rPr>
              <w:t>t</w:t>
            </w:r>
            <w:r w:rsidRPr="00DD44DD">
              <w:rPr>
                <w:rFonts w:cs="Arial"/>
              </w:rPr>
              <w:t xml:space="preserve">o include Hold Points and </w:t>
            </w:r>
            <w:r>
              <w:rPr>
                <w:rFonts w:cs="Arial"/>
              </w:rPr>
              <w:t xml:space="preserve">specifically </w:t>
            </w:r>
            <w:r w:rsidRPr="00DD44DD">
              <w:rPr>
                <w:rFonts w:cs="Arial"/>
              </w:rPr>
              <w:t>Temporary Works permits necessary at each key stage</w:t>
            </w:r>
            <w:r w:rsidRPr="003D328A">
              <w:rPr>
                <w:rFonts w:cs="Arial"/>
              </w:rPr>
              <w:t>.</w:t>
            </w:r>
          </w:p>
        </w:tc>
      </w:tr>
      <w:tr w:rsidR="00997709" w14:paraId="34EB9F23" w14:textId="77777777" w:rsidTr="00997709">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0C473CD" w14:textId="77777777" w:rsidR="00997709" w:rsidRDefault="00997709">
            <w:pPr>
              <w:pStyle w:val="BMSBodyText"/>
              <w:jc w:val="both"/>
              <w:rPr>
                <w:rFonts w:cs="Arial"/>
                <w:b/>
                <w:lang w:val="en-US"/>
              </w:rPr>
            </w:pPr>
            <w:r>
              <w:rPr>
                <w:rFonts w:cs="Arial"/>
                <w:b/>
                <w:lang w:val="en-US"/>
              </w:rPr>
              <w:t>REASONABLY PRACTICABLE</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B9B6E85" w14:textId="77777777" w:rsidR="00997709" w:rsidRDefault="00997709">
            <w:pPr>
              <w:pStyle w:val="BMSBodyText"/>
              <w:jc w:val="both"/>
              <w:rPr>
                <w:lang w:val="en-US"/>
              </w:rPr>
            </w:pPr>
            <w:r>
              <w:rPr>
                <w:lang w:val="en-US"/>
              </w:rPr>
              <w:t>Balancing the level of risk against the measures needed to control the real risk in terms of money, time or trouble. However, you do not need to take action if it would be grossly disproportionate to the level of risk.</w:t>
            </w:r>
          </w:p>
        </w:tc>
      </w:tr>
      <w:tr w:rsidR="00D12943" w:rsidRPr="009A5868" w14:paraId="4703B354" w14:textId="77777777" w:rsidTr="00897B8B">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3913A1B" w14:textId="0BACEBB9" w:rsidR="00D12943" w:rsidRPr="003D328A" w:rsidRDefault="00D12943" w:rsidP="00897B8B">
            <w:pPr>
              <w:pStyle w:val="BMSBodyText"/>
              <w:rPr>
                <w:rFonts w:cs="Arial"/>
                <w:b/>
              </w:rPr>
            </w:pPr>
            <w:r w:rsidRPr="00A7354A">
              <w:rPr>
                <w:rFonts w:cstheme="minorHAnsi"/>
                <w:b/>
                <w:color w:val="FF0000"/>
              </w:rPr>
              <w:t>RED TEXT</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6ECEE3" w14:textId="43EA3981" w:rsidR="00D12943" w:rsidRPr="003D328A" w:rsidRDefault="00D12943" w:rsidP="00897B8B">
            <w:pPr>
              <w:pStyle w:val="BMSBodyText"/>
              <w:rPr>
                <w:rFonts w:cs="Arial"/>
              </w:rPr>
            </w:pPr>
            <w:r w:rsidRPr="00A7354A">
              <w:rPr>
                <w:noProof/>
                <w:color w:val="FF0000"/>
                <w:lang w:eastAsia="en-GB"/>
              </w:rPr>
              <w:t>Not yet available, use current BMS for relevant document</w:t>
            </w:r>
          </w:p>
        </w:tc>
      </w:tr>
    </w:tbl>
    <w:p w14:paraId="6D45BAF3" w14:textId="77777777" w:rsidR="00194B6E" w:rsidRDefault="00194B6E" w:rsidP="000F1E52">
      <w:pPr>
        <w:pStyle w:val="BMSBodyText"/>
        <w:rPr>
          <w:b/>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4"/>
        <w:gridCol w:w="2082"/>
        <w:gridCol w:w="6282"/>
      </w:tblGrid>
      <w:tr w:rsidR="00194B6E" w:rsidRPr="009A5868" w14:paraId="6D45BAF5" w14:textId="77777777" w:rsidTr="00DA4B42">
        <w:trPr>
          <w:cantSplit/>
          <w:tblHeader/>
        </w:trPr>
        <w:tc>
          <w:tcPr>
            <w:tcW w:w="10598" w:type="dxa"/>
            <w:gridSpan w:val="3"/>
            <w:tcBorders>
              <w:bottom w:val="single" w:sz="4" w:space="0" w:color="BFBFBF" w:themeColor="background1" w:themeShade="BF"/>
            </w:tcBorders>
          </w:tcPr>
          <w:p w14:paraId="6D45BAF4" w14:textId="77777777" w:rsidR="00194B6E" w:rsidRPr="009A5868" w:rsidRDefault="00194B6E" w:rsidP="00897B8B">
            <w:pPr>
              <w:pStyle w:val="BMSMainHeading"/>
            </w:pPr>
            <w:r w:rsidRPr="009A5868">
              <w:t>INPUTS</w:t>
            </w:r>
          </w:p>
        </w:tc>
      </w:tr>
      <w:tr w:rsidR="00194B6E" w:rsidRPr="006D3E21" w14:paraId="6D45BAF9" w14:textId="77777777" w:rsidTr="00DA4B42">
        <w:trPr>
          <w:cantSplit/>
          <w:tblHeader/>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AF6" w14:textId="77777777" w:rsidR="00194B6E" w:rsidRPr="006D3E21" w:rsidRDefault="00194B6E" w:rsidP="00897B8B">
            <w:pPr>
              <w:pStyle w:val="BMSBodyText"/>
              <w:rPr>
                <w:b/>
              </w:rPr>
            </w:pPr>
            <w:r w:rsidRPr="006D3E21">
              <w:rPr>
                <w:b/>
              </w:rPr>
              <w:t xml:space="preserve">Reference </w:t>
            </w:r>
          </w:p>
        </w:tc>
        <w:tc>
          <w:tcPr>
            <w:tcW w:w="20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AF7" w14:textId="77777777" w:rsidR="00194B6E" w:rsidRPr="006D3E21" w:rsidRDefault="00194B6E" w:rsidP="00897B8B">
            <w:pPr>
              <w:pStyle w:val="BMSBodyText"/>
              <w:rPr>
                <w:b/>
              </w:rPr>
            </w:pPr>
            <w:r w:rsidRPr="006D3E21">
              <w:rPr>
                <w:b/>
              </w:rPr>
              <w:t>Type</w:t>
            </w:r>
          </w:p>
        </w:tc>
        <w:tc>
          <w:tcPr>
            <w:tcW w:w="62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AF8" w14:textId="77777777" w:rsidR="00194B6E" w:rsidRPr="006D3E21" w:rsidRDefault="00194B6E" w:rsidP="00897B8B">
            <w:pPr>
              <w:pStyle w:val="BMSBodyText"/>
              <w:rPr>
                <w:b/>
              </w:rPr>
            </w:pPr>
            <w:r w:rsidRPr="006D3E21">
              <w:rPr>
                <w:b/>
              </w:rPr>
              <w:t>Title</w:t>
            </w:r>
          </w:p>
        </w:tc>
      </w:tr>
      <w:tr w:rsidR="00670816" w:rsidRPr="009A5868" w14:paraId="6D45BAFD" w14:textId="77777777" w:rsidTr="00DA4B42">
        <w:trPr>
          <w:cantSplit/>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AFA" w14:textId="77777777" w:rsidR="00670816" w:rsidRDefault="00B8045F" w:rsidP="00897B8B">
            <w:pPr>
              <w:pStyle w:val="BMSBodyText"/>
            </w:pPr>
            <w:r>
              <w:t>1991 c.22.</w:t>
            </w:r>
          </w:p>
        </w:tc>
        <w:tc>
          <w:tcPr>
            <w:tcW w:w="20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AFB" w14:textId="77777777" w:rsidR="00670816" w:rsidRPr="003D328A" w:rsidRDefault="00B8045F" w:rsidP="00897B8B">
            <w:pPr>
              <w:pStyle w:val="BMSBodyText"/>
              <w:rPr>
                <w:rFonts w:cs="Arial"/>
              </w:rPr>
            </w:pPr>
            <w:r>
              <w:rPr>
                <w:rFonts w:cs="Arial"/>
              </w:rPr>
              <w:t>Legislation</w:t>
            </w:r>
          </w:p>
        </w:tc>
        <w:tc>
          <w:tcPr>
            <w:tcW w:w="62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AFC" w14:textId="77777777" w:rsidR="00670816" w:rsidRPr="003D328A" w:rsidRDefault="000D5454" w:rsidP="00897B8B">
            <w:pPr>
              <w:pStyle w:val="BMSBodyText"/>
              <w:rPr>
                <w:rFonts w:cs="Arial"/>
              </w:rPr>
            </w:pPr>
            <w:hyperlink r:id="rId51" w:history="1">
              <w:r w:rsidR="00B8045F" w:rsidRPr="00363EA9">
                <w:rPr>
                  <w:rStyle w:val="Hyperlink"/>
                  <w:rFonts w:cs="Arial"/>
                </w:rPr>
                <w:t>New Roads and Street Works Act 1991</w:t>
              </w:r>
            </w:hyperlink>
            <w:r w:rsidR="00B8045F">
              <w:rPr>
                <w:rFonts w:cs="Arial"/>
              </w:rPr>
              <w:t>.</w:t>
            </w:r>
          </w:p>
        </w:tc>
      </w:tr>
      <w:tr w:rsidR="00670816" w:rsidRPr="009A5868" w14:paraId="6D45BB01" w14:textId="77777777" w:rsidTr="00DA4B42">
        <w:trPr>
          <w:cantSplit/>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AFE" w14:textId="77777777" w:rsidR="00670816" w:rsidRDefault="00670816" w:rsidP="00897B8B">
            <w:pPr>
              <w:pStyle w:val="BMSBodyText"/>
            </w:pPr>
            <w:r>
              <w:t>COP Fourth Edition, October 2012</w:t>
            </w:r>
          </w:p>
        </w:tc>
        <w:tc>
          <w:tcPr>
            <w:tcW w:w="20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AFF" w14:textId="77777777" w:rsidR="00670816" w:rsidRPr="003D328A" w:rsidRDefault="00670816" w:rsidP="00897B8B">
            <w:pPr>
              <w:pStyle w:val="BMSBodyText"/>
              <w:rPr>
                <w:rFonts w:cs="Arial"/>
              </w:rPr>
            </w:pPr>
            <w:r>
              <w:rPr>
                <w:rFonts w:cs="Arial"/>
              </w:rPr>
              <w:t>Guidance</w:t>
            </w:r>
          </w:p>
        </w:tc>
        <w:tc>
          <w:tcPr>
            <w:tcW w:w="62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00" w14:textId="77777777" w:rsidR="00670816" w:rsidRPr="003D328A" w:rsidRDefault="000D5454" w:rsidP="00B8045F">
            <w:pPr>
              <w:pStyle w:val="BMSBodyText"/>
              <w:rPr>
                <w:rFonts w:cs="Arial"/>
              </w:rPr>
            </w:pPr>
            <w:hyperlink r:id="rId52" w:history="1">
              <w:r w:rsidR="00670816" w:rsidRPr="00363EA9">
                <w:rPr>
                  <w:rStyle w:val="Hyperlink"/>
                  <w:rFonts w:cs="Arial"/>
                </w:rPr>
                <w:t xml:space="preserve">New Roads and Street Works Act 1991 Code of Practice. </w:t>
              </w:r>
            </w:hyperlink>
            <w:r w:rsidR="00670816">
              <w:rPr>
                <w:rFonts w:cs="Arial"/>
              </w:rPr>
              <w:t xml:space="preserve"> Department of Transport.  </w:t>
            </w:r>
            <w:r w:rsidR="00670816" w:rsidRPr="00B8045F">
              <w:t>ISBN 978 0 11 553251 1</w:t>
            </w:r>
            <w:r w:rsidR="00B8045F">
              <w:t>.</w:t>
            </w:r>
          </w:p>
        </w:tc>
      </w:tr>
      <w:tr w:rsidR="00B8045F" w:rsidRPr="009A5868" w14:paraId="6D45BB05" w14:textId="77777777" w:rsidTr="00DA4B42">
        <w:trPr>
          <w:cantSplit/>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02" w14:textId="77777777" w:rsidR="00B8045F" w:rsidRDefault="00B8045F" w:rsidP="00897B8B">
            <w:pPr>
              <w:pStyle w:val="BMSBodyText"/>
            </w:pPr>
            <w:r>
              <w:t>SI 2015 No. 51</w:t>
            </w:r>
          </w:p>
        </w:tc>
        <w:tc>
          <w:tcPr>
            <w:tcW w:w="20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03" w14:textId="77777777" w:rsidR="00B8045F" w:rsidRDefault="00C64C2A" w:rsidP="00897B8B">
            <w:pPr>
              <w:pStyle w:val="BMSBodyText"/>
              <w:rPr>
                <w:rFonts w:cs="Arial"/>
              </w:rPr>
            </w:pPr>
            <w:r>
              <w:rPr>
                <w:rFonts w:cs="Arial"/>
              </w:rPr>
              <w:t>Legislation</w:t>
            </w:r>
          </w:p>
        </w:tc>
        <w:tc>
          <w:tcPr>
            <w:tcW w:w="62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04" w14:textId="77777777" w:rsidR="00B8045F" w:rsidRPr="003D328A" w:rsidRDefault="000D5454" w:rsidP="00897B8B">
            <w:pPr>
              <w:pStyle w:val="BMSBodyText"/>
              <w:rPr>
                <w:rFonts w:cs="Arial"/>
              </w:rPr>
            </w:pPr>
            <w:hyperlink r:id="rId53" w:history="1">
              <w:r w:rsidR="00B8045F" w:rsidRPr="00363EA9">
                <w:rPr>
                  <w:rStyle w:val="Hyperlink"/>
                  <w:rFonts w:cs="Arial"/>
                </w:rPr>
                <w:t>The Construction (Design and Management) Regulations 2015</w:t>
              </w:r>
            </w:hyperlink>
            <w:r w:rsidR="00B8045F">
              <w:rPr>
                <w:rFonts w:cs="Arial"/>
              </w:rPr>
              <w:t xml:space="preserve">.  </w:t>
            </w:r>
          </w:p>
        </w:tc>
      </w:tr>
      <w:tr w:rsidR="00194B6E" w:rsidRPr="009A5868" w14:paraId="6D45BB09" w14:textId="77777777" w:rsidTr="00DA4B42">
        <w:trPr>
          <w:cantSplit/>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06" w14:textId="77777777" w:rsidR="00194B6E" w:rsidRPr="003D328A" w:rsidRDefault="00194B6E" w:rsidP="00897B8B">
            <w:pPr>
              <w:pStyle w:val="BMSBodyText"/>
            </w:pPr>
            <w:r>
              <w:t>L153</w:t>
            </w:r>
            <w:r w:rsidR="00B8045F">
              <w:t>.  HSE 2015</w:t>
            </w:r>
          </w:p>
        </w:tc>
        <w:tc>
          <w:tcPr>
            <w:tcW w:w="20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07" w14:textId="77777777" w:rsidR="00194B6E" w:rsidRPr="003D328A" w:rsidRDefault="000D5454" w:rsidP="00897B8B">
            <w:pPr>
              <w:pStyle w:val="BMSBodyText"/>
            </w:pPr>
            <w:hyperlink r:id="rId54" w:history="1">
              <w:r w:rsidR="00B8045F" w:rsidRPr="00363EA9">
                <w:rPr>
                  <w:rStyle w:val="Hyperlink"/>
                  <w:rFonts w:cs="Arial"/>
                </w:rPr>
                <w:t>Guidance on Regulations</w:t>
              </w:r>
            </w:hyperlink>
          </w:p>
        </w:tc>
        <w:tc>
          <w:tcPr>
            <w:tcW w:w="62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08" w14:textId="77777777" w:rsidR="00194B6E" w:rsidRPr="003D328A" w:rsidRDefault="00194B6E" w:rsidP="00897B8B">
            <w:pPr>
              <w:pStyle w:val="BMSBodyText"/>
            </w:pPr>
            <w:r w:rsidRPr="003D328A">
              <w:rPr>
                <w:rFonts w:cs="Arial"/>
              </w:rPr>
              <w:t>The Construction (Design and Management) Regulations 2015</w:t>
            </w:r>
            <w:r w:rsidR="00B8045F">
              <w:rPr>
                <w:rFonts w:cs="Arial"/>
              </w:rPr>
              <w:t xml:space="preserve">.  </w:t>
            </w:r>
            <w:r w:rsidR="00B8045F" w:rsidRPr="00B8045F">
              <w:t>ISBN 978 0 7176 6626 3</w:t>
            </w:r>
            <w:r w:rsidR="00B8045F">
              <w:t>.</w:t>
            </w:r>
            <w:r w:rsidR="00B8045F">
              <w:rPr>
                <w:rFonts w:cs="Helvetica Neue LT"/>
                <w:color w:val="000000"/>
                <w:sz w:val="20"/>
                <w:szCs w:val="20"/>
              </w:rPr>
              <w:t xml:space="preserve"> </w:t>
            </w:r>
            <w:r w:rsidRPr="00983245">
              <w:rPr>
                <w:rFonts w:cs="Arial"/>
              </w:rPr>
              <w:t xml:space="preserve"> </w:t>
            </w:r>
          </w:p>
        </w:tc>
      </w:tr>
      <w:tr w:rsidR="00194B6E" w:rsidRPr="009A5868" w14:paraId="6D45BB0D" w14:textId="77777777" w:rsidTr="00DA4B42">
        <w:trPr>
          <w:cantSplit/>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0A" w14:textId="77777777" w:rsidR="00194B6E" w:rsidRPr="003D328A" w:rsidRDefault="00194B6E" w:rsidP="00897B8B">
            <w:pPr>
              <w:pStyle w:val="BMSBodyText"/>
            </w:pPr>
          </w:p>
        </w:tc>
        <w:tc>
          <w:tcPr>
            <w:tcW w:w="20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0B" w14:textId="77777777" w:rsidR="00194B6E" w:rsidRPr="003D328A" w:rsidRDefault="00194B6E" w:rsidP="00897B8B">
            <w:pPr>
              <w:pStyle w:val="BMSBodyText"/>
            </w:pPr>
            <w:r w:rsidRPr="003D328A">
              <w:rPr>
                <w:rFonts w:cs="Arial"/>
              </w:rPr>
              <w:t>External Guidance</w:t>
            </w:r>
          </w:p>
        </w:tc>
        <w:tc>
          <w:tcPr>
            <w:tcW w:w="62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0C" w14:textId="77777777" w:rsidR="00194B6E" w:rsidRPr="003D328A" w:rsidRDefault="000D5454" w:rsidP="00897B8B">
            <w:pPr>
              <w:pStyle w:val="BMSBodyText"/>
            </w:pPr>
            <w:hyperlink r:id="rId55" w:history="1">
              <w:r w:rsidR="00194B6E" w:rsidRPr="00363EA9">
                <w:rPr>
                  <w:rStyle w:val="Hyperlink"/>
                </w:rPr>
                <w:t>Specification for Reinstatement of Openings in Highways</w:t>
              </w:r>
              <w:r w:rsidR="00194B6E" w:rsidRPr="00363EA9">
                <w:rPr>
                  <w:rStyle w:val="Hyperlink"/>
                  <w:rFonts w:cs="Arial"/>
                </w:rPr>
                <w:t xml:space="preserve"> 3rd edition</w:t>
              </w:r>
            </w:hyperlink>
          </w:p>
        </w:tc>
      </w:tr>
      <w:tr w:rsidR="00194B6E" w:rsidRPr="009A5868" w14:paraId="6D45BB11" w14:textId="77777777" w:rsidTr="00DA4B42">
        <w:trPr>
          <w:cantSplit/>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0E" w14:textId="77777777" w:rsidR="00194B6E" w:rsidRPr="003D328A" w:rsidRDefault="00194B6E" w:rsidP="00897B8B">
            <w:pPr>
              <w:pStyle w:val="BMSBodyText"/>
            </w:pPr>
            <w:r>
              <w:t>N/A</w:t>
            </w:r>
          </w:p>
        </w:tc>
        <w:tc>
          <w:tcPr>
            <w:tcW w:w="20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0F" w14:textId="77777777" w:rsidR="00194B6E" w:rsidRPr="003D328A" w:rsidRDefault="004D043B" w:rsidP="00897B8B">
            <w:pPr>
              <w:pStyle w:val="BMSBodyText"/>
              <w:rPr>
                <w:rFonts w:cs="Arial"/>
              </w:rPr>
            </w:pPr>
            <w:r>
              <w:rPr>
                <w:rFonts w:cs="Arial"/>
              </w:rPr>
              <w:t>External Guidance</w:t>
            </w:r>
          </w:p>
        </w:tc>
        <w:tc>
          <w:tcPr>
            <w:tcW w:w="62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10" w14:textId="77777777" w:rsidR="00194B6E" w:rsidRDefault="000D5454" w:rsidP="00897B8B">
            <w:pPr>
              <w:pStyle w:val="BMSBodyText"/>
            </w:pPr>
            <w:hyperlink r:id="rId56" w:history="1">
              <w:r w:rsidR="00194B6E" w:rsidRPr="00397535">
                <w:rPr>
                  <w:rStyle w:val="Hyperlink"/>
                </w:rPr>
                <w:t xml:space="preserve">Guidelines for the Opening, Backfilling and Reinstatement of </w:t>
              </w:r>
              <w:r w:rsidR="00194B6E">
                <w:rPr>
                  <w:rStyle w:val="Hyperlink"/>
                </w:rPr>
                <w:t>Openings</w:t>
              </w:r>
              <w:r w:rsidR="00194B6E" w:rsidRPr="00397535">
                <w:rPr>
                  <w:rStyle w:val="Hyperlink"/>
                </w:rPr>
                <w:t xml:space="preserve"> in Public Roads</w:t>
              </w:r>
            </w:hyperlink>
            <w:r w:rsidR="00194B6E">
              <w:t xml:space="preserve"> (Ireland)</w:t>
            </w:r>
          </w:p>
        </w:tc>
      </w:tr>
      <w:tr w:rsidR="00194B6E" w:rsidRPr="009A5868" w14:paraId="6D45BB15" w14:textId="77777777" w:rsidTr="00DA4B42">
        <w:trPr>
          <w:cantSplit/>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12" w14:textId="77777777" w:rsidR="00194B6E" w:rsidRPr="003D328A" w:rsidRDefault="00194B6E" w:rsidP="00897B8B">
            <w:pPr>
              <w:pStyle w:val="BMSBodyText"/>
            </w:pPr>
            <w:r w:rsidRPr="003D328A">
              <w:rPr>
                <w:rFonts w:cs="Arial"/>
              </w:rPr>
              <w:t>HSG 144</w:t>
            </w:r>
          </w:p>
        </w:tc>
        <w:tc>
          <w:tcPr>
            <w:tcW w:w="20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13" w14:textId="77777777" w:rsidR="00194B6E" w:rsidRPr="003D328A" w:rsidRDefault="004D043B" w:rsidP="00897B8B">
            <w:pPr>
              <w:pStyle w:val="BMSBodyText"/>
            </w:pPr>
            <w:r>
              <w:rPr>
                <w:rFonts w:cs="Arial"/>
              </w:rPr>
              <w:t>External Guidance</w:t>
            </w:r>
          </w:p>
        </w:tc>
        <w:tc>
          <w:tcPr>
            <w:tcW w:w="62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14" w14:textId="77777777" w:rsidR="00194B6E" w:rsidRPr="003D328A" w:rsidRDefault="000D5454" w:rsidP="00897B8B">
            <w:pPr>
              <w:pStyle w:val="BMSBodyText"/>
            </w:pPr>
            <w:hyperlink r:id="rId57" w:history="1">
              <w:r w:rsidR="00194B6E" w:rsidRPr="00363EA9">
                <w:rPr>
                  <w:rStyle w:val="Hyperlink"/>
                  <w:rFonts w:cs="Arial"/>
                </w:rPr>
                <w:t>Safe Use of Vehicles on Construction Sites</w:t>
              </w:r>
            </w:hyperlink>
          </w:p>
        </w:tc>
      </w:tr>
      <w:tr w:rsidR="00194B6E" w:rsidRPr="009A5868" w14:paraId="6D45BB19" w14:textId="77777777" w:rsidTr="00DA4B42">
        <w:trPr>
          <w:cantSplit/>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16" w14:textId="77777777" w:rsidR="00194B6E" w:rsidRPr="003D328A" w:rsidRDefault="00194B6E" w:rsidP="0070691D">
            <w:pPr>
              <w:pStyle w:val="BMSBodyText"/>
            </w:pPr>
            <w:r w:rsidRPr="003D328A">
              <w:rPr>
                <w:rFonts w:cs="Arial"/>
              </w:rPr>
              <w:t>BS EN13374-2013</w:t>
            </w:r>
            <w:r w:rsidR="0070691D">
              <w:rPr>
                <w:rFonts w:cs="Arial"/>
              </w:rPr>
              <w:t xml:space="preserve"> </w:t>
            </w:r>
          </w:p>
        </w:tc>
        <w:tc>
          <w:tcPr>
            <w:tcW w:w="20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17" w14:textId="77777777" w:rsidR="00194B6E" w:rsidRPr="003D328A" w:rsidRDefault="000D5454" w:rsidP="00897B8B">
            <w:pPr>
              <w:pStyle w:val="BMSBodyText"/>
            </w:pPr>
            <w:hyperlink r:id="rId58" w:history="1">
              <w:r w:rsidR="00194B6E" w:rsidRPr="0070691D">
                <w:rPr>
                  <w:rStyle w:val="Hyperlink"/>
                  <w:rFonts w:cs="Arial"/>
                </w:rPr>
                <w:t>British Standard</w:t>
              </w:r>
            </w:hyperlink>
            <w:r w:rsidR="0070691D">
              <w:rPr>
                <w:rFonts w:cs="Arial"/>
              </w:rPr>
              <w:t xml:space="preserve"> (IHS Link)</w:t>
            </w:r>
          </w:p>
        </w:tc>
        <w:tc>
          <w:tcPr>
            <w:tcW w:w="62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18" w14:textId="77777777" w:rsidR="00194B6E" w:rsidRPr="003D328A" w:rsidRDefault="00194B6E" w:rsidP="00897B8B">
            <w:pPr>
              <w:pStyle w:val="BMSBodyText"/>
            </w:pPr>
            <w:r w:rsidRPr="003D328A">
              <w:rPr>
                <w:rFonts w:cs="Arial"/>
              </w:rPr>
              <w:t>Temporary Edge Protection</w:t>
            </w:r>
          </w:p>
        </w:tc>
      </w:tr>
      <w:tr w:rsidR="004D043B" w:rsidRPr="003D328A" w14:paraId="6D45BB1D" w14:textId="77777777" w:rsidTr="00DA4B42">
        <w:trPr>
          <w:cantSplit/>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1A" w14:textId="77777777" w:rsidR="004D043B" w:rsidRPr="003D328A" w:rsidRDefault="004D043B" w:rsidP="004D043B">
            <w:pPr>
              <w:pStyle w:val="BMSBodyText"/>
            </w:pPr>
            <w:r w:rsidRPr="00A40F5C">
              <w:t xml:space="preserve">BS </w:t>
            </w:r>
            <w:r>
              <w:t>5</w:t>
            </w:r>
            <w:r w:rsidRPr="00A40F5C">
              <w:t>975:2008+A1:2011</w:t>
            </w:r>
          </w:p>
        </w:tc>
        <w:tc>
          <w:tcPr>
            <w:tcW w:w="20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1B" w14:textId="6906CEFA" w:rsidR="004D043B" w:rsidRPr="003D328A" w:rsidRDefault="000D5454" w:rsidP="00B571AE">
            <w:pPr>
              <w:pStyle w:val="BMSBodyText"/>
              <w:rPr>
                <w:rFonts w:cs="Arial"/>
              </w:rPr>
            </w:pPr>
            <w:hyperlink r:id="rId59" w:history="1">
              <w:r w:rsidR="004D043B" w:rsidRPr="0070691D">
                <w:rPr>
                  <w:rStyle w:val="Hyperlink"/>
                  <w:rFonts w:cs="Arial"/>
                </w:rPr>
                <w:t>British Standard</w:t>
              </w:r>
            </w:hyperlink>
            <w:r w:rsidR="0070691D">
              <w:rPr>
                <w:rFonts w:cs="Arial"/>
              </w:rPr>
              <w:t xml:space="preserve"> (</w:t>
            </w:r>
            <w:r w:rsidR="00B571AE">
              <w:rPr>
                <w:rFonts w:cs="Arial"/>
              </w:rPr>
              <w:t>IHS</w:t>
            </w:r>
            <w:r w:rsidR="0070691D">
              <w:rPr>
                <w:rFonts w:cs="Arial"/>
              </w:rPr>
              <w:t xml:space="preserve"> Link)</w:t>
            </w:r>
          </w:p>
        </w:tc>
        <w:tc>
          <w:tcPr>
            <w:tcW w:w="62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1C" w14:textId="77777777" w:rsidR="004D043B" w:rsidRPr="003D328A" w:rsidRDefault="004D043B" w:rsidP="004D043B">
            <w:pPr>
              <w:pStyle w:val="BMSBodyText"/>
              <w:rPr>
                <w:rFonts w:cs="Arial"/>
              </w:rPr>
            </w:pPr>
            <w:r w:rsidRPr="00A40F5C">
              <w:rPr>
                <w:rFonts w:cs="Arial"/>
              </w:rPr>
              <w:t>Code of practice for  temporary works procedures and the permissible stress design of false work</w:t>
            </w:r>
          </w:p>
        </w:tc>
      </w:tr>
      <w:tr w:rsidR="00194B6E" w:rsidRPr="009A5868" w14:paraId="6D45BB21" w14:textId="77777777" w:rsidTr="00DA4B42">
        <w:trPr>
          <w:cantSplit/>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1E" w14:textId="77777777" w:rsidR="00194B6E" w:rsidRPr="003D328A" w:rsidRDefault="000D5454" w:rsidP="00897B8B">
            <w:pPr>
              <w:pStyle w:val="BMSBodyText"/>
            </w:pPr>
            <w:hyperlink r:id="rId60" w:history="1">
              <w:r w:rsidR="00194B6E" w:rsidRPr="0070691D">
                <w:rPr>
                  <w:rStyle w:val="Hyperlink"/>
                  <w:rFonts w:cs="Arial"/>
                </w:rPr>
                <w:t>CIS47 Revision 1</w:t>
              </w:r>
            </w:hyperlink>
          </w:p>
        </w:tc>
        <w:tc>
          <w:tcPr>
            <w:tcW w:w="20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1F" w14:textId="77777777" w:rsidR="00194B6E" w:rsidRPr="003D328A" w:rsidRDefault="004D043B" w:rsidP="00897B8B">
            <w:pPr>
              <w:pStyle w:val="BMSBodyText"/>
            </w:pPr>
            <w:r>
              <w:rPr>
                <w:rFonts w:cs="Arial"/>
              </w:rPr>
              <w:t>External Guidance</w:t>
            </w:r>
          </w:p>
        </w:tc>
        <w:tc>
          <w:tcPr>
            <w:tcW w:w="62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20" w14:textId="77777777" w:rsidR="00194B6E" w:rsidRPr="003D328A" w:rsidRDefault="00194B6E" w:rsidP="00897B8B">
            <w:pPr>
              <w:pStyle w:val="BMSBodyText"/>
            </w:pPr>
            <w:r w:rsidRPr="003D328A">
              <w:rPr>
                <w:rFonts w:cs="Arial"/>
              </w:rPr>
              <w:t>Inspections and Reports</w:t>
            </w:r>
          </w:p>
        </w:tc>
      </w:tr>
      <w:tr w:rsidR="00194B6E" w:rsidRPr="009A5868" w14:paraId="6D45BB25" w14:textId="77777777" w:rsidTr="00DA4B42">
        <w:trPr>
          <w:cantSplit/>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22" w14:textId="77777777" w:rsidR="00194B6E" w:rsidRPr="003D328A" w:rsidRDefault="00194B6E" w:rsidP="00897B8B">
            <w:pPr>
              <w:pStyle w:val="BMSBodyText"/>
            </w:pPr>
            <w:r w:rsidRPr="003D328A">
              <w:rPr>
                <w:rFonts w:cs="Arial"/>
              </w:rPr>
              <w:t>HSG150</w:t>
            </w:r>
          </w:p>
        </w:tc>
        <w:tc>
          <w:tcPr>
            <w:tcW w:w="20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23" w14:textId="77777777" w:rsidR="00194B6E" w:rsidRPr="003D328A" w:rsidRDefault="004D043B" w:rsidP="00897B8B">
            <w:pPr>
              <w:pStyle w:val="BMSBodyText"/>
            </w:pPr>
            <w:r>
              <w:rPr>
                <w:rFonts w:cs="Arial"/>
              </w:rPr>
              <w:t>External Guidance</w:t>
            </w:r>
          </w:p>
        </w:tc>
        <w:tc>
          <w:tcPr>
            <w:tcW w:w="62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24" w14:textId="77777777" w:rsidR="00194B6E" w:rsidRPr="003D328A" w:rsidRDefault="000D5454" w:rsidP="00897B8B">
            <w:pPr>
              <w:pStyle w:val="BMSBodyText"/>
            </w:pPr>
            <w:hyperlink r:id="rId61" w:history="1">
              <w:r w:rsidR="00194B6E" w:rsidRPr="0070691D">
                <w:rPr>
                  <w:rStyle w:val="Hyperlink"/>
                  <w:rFonts w:cs="Arial"/>
                </w:rPr>
                <w:t>Health and Safety in Construction</w:t>
              </w:r>
            </w:hyperlink>
          </w:p>
        </w:tc>
      </w:tr>
      <w:tr w:rsidR="004D043B" w:rsidRPr="009A5868" w14:paraId="6D45BB29" w14:textId="77777777" w:rsidTr="00DA4B42">
        <w:trPr>
          <w:cantSplit/>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26" w14:textId="696E89CA" w:rsidR="004D043B" w:rsidRPr="00C35E5E" w:rsidRDefault="000D5454" w:rsidP="004D043B">
            <w:pPr>
              <w:pStyle w:val="BMSBodyText"/>
            </w:pPr>
            <w:hyperlink r:id="rId62" w:history="1">
              <w:r w:rsidR="004D043B" w:rsidRPr="001D15B8">
                <w:rPr>
                  <w:rStyle w:val="Hyperlink"/>
                  <w:rFonts w:cs="Arial"/>
                  <w:bCs/>
                  <w:lang w:val="en-US"/>
                </w:rPr>
                <w:t>GHO/HSEN/SF/018-A01</w:t>
              </w:r>
            </w:hyperlink>
          </w:p>
        </w:tc>
        <w:tc>
          <w:tcPr>
            <w:tcW w:w="20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27" w14:textId="70EC6CF2" w:rsidR="004D043B" w:rsidRPr="00C35E5E" w:rsidRDefault="004D043B" w:rsidP="004D043B">
            <w:pPr>
              <w:pStyle w:val="BMSBodyText"/>
            </w:pPr>
            <w:r w:rsidRPr="00C35E5E">
              <w:rPr>
                <w:rFonts w:cs="Arial"/>
              </w:rPr>
              <w:t>Group Standard</w:t>
            </w:r>
          </w:p>
        </w:tc>
        <w:tc>
          <w:tcPr>
            <w:tcW w:w="62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28" w14:textId="77777777" w:rsidR="004D043B" w:rsidRPr="00C35E5E" w:rsidRDefault="004D043B" w:rsidP="004D043B">
            <w:pPr>
              <w:pStyle w:val="BMSBodyText"/>
            </w:pPr>
            <w:r w:rsidRPr="00C35E5E">
              <w:rPr>
                <w:rFonts w:cs="Arial"/>
              </w:rPr>
              <w:t>Standard 006 – Safe Excavation of Trenches</w:t>
            </w:r>
          </w:p>
        </w:tc>
      </w:tr>
      <w:tr w:rsidR="00DA4B42" w:rsidRPr="00DA4B42" w14:paraId="2AC3750E" w14:textId="77777777" w:rsidTr="00DA4B42">
        <w:trPr>
          <w:cantSplit/>
          <w:trHeight w:val="305"/>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255F5A9" w14:textId="293C6939" w:rsidR="00DA4B42" w:rsidRPr="00DA4B42" w:rsidRDefault="00DA4B42" w:rsidP="00897B8B">
            <w:pPr>
              <w:pStyle w:val="BMSBodyText"/>
              <w:rPr>
                <w:color w:val="FF0000"/>
              </w:rPr>
            </w:pPr>
            <w:r w:rsidRPr="00DA4B42">
              <w:rPr>
                <w:color w:val="FF0000"/>
              </w:rPr>
              <w:t>MSC-PR-0002</w:t>
            </w:r>
          </w:p>
        </w:tc>
        <w:tc>
          <w:tcPr>
            <w:tcW w:w="20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BE3F51" w14:textId="0D9D6F53" w:rsidR="00DA4B42" w:rsidRPr="009F350D" w:rsidRDefault="00DA4B42" w:rsidP="00897B8B">
            <w:pPr>
              <w:pStyle w:val="BMSBodyText"/>
              <w:rPr>
                <w:rFonts w:cs="Arial"/>
              </w:rPr>
            </w:pPr>
            <w:r w:rsidRPr="009F350D">
              <w:rPr>
                <w:rFonts w:cs="Arial"/>
              </w:rPr>
              <w:t>Procedure</w:t>
            </w:r>
          </w:p>
        </w:tc>
        <w:tc>
          <w:tcPr>
            <w:tcW w:w="62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8FE7FC" w14:textId="6C412210" w:rsidR="00DA4B42" w:rsidRPr="009F350D" w:rsidRDefault="00DA4B42" w:rsidP="00897B8B">
            <w:pPr>
              <w:pStyle w:val="BMSBodyText"/>
              <w:rPr>
                <w:rFonts w:cs="Arial"/>
              </w:rPr>
            </w:pPr>
            <w:r w:rsidRPr="009F350D">
              <w:t>Joint Venture/Alliance Business Management System (BMS) Assessment</w:t>
            </w:r>
          </w:p>
        </w:tc>
      </w:tr>
      <w:tr w:rsidR="00C26799" w:rsidRPr="009A5868" w14:paraId="35D4E56B" w14:textId="77777777" w:rsidTr="00DA4B42">
        <w:trPr>
          <w:cantSplit/>
          <w:trHeight w:val="305"/>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D2356F5" w14:textId="73E0A348" w:rsidR="00C26799" w:rsidRDefault="000D5454" w:rsidP="00897B8B">
            <w:pPr>
              <w:pStyle w:val="BMSBodyText"/>
            </w:pPr>
            <w:hyperlink r:id="rId63" w:history="1">
              <w:r w:rsidR="00C26799" w:rsidRPr="00D362DE">
                <w:rPr>
                  <w:rStyle w:val="Hyperlink"/>
                  <w:rFonts w:cs="Arial"/>
                </w:rPr>
                <w:t>HSES-PR- 0007</w:t>
              </w:r>
            </w:hyperlink>
          </w:p>
        </w:tc>
        <w:tc>
          <w:tcPr>
            <w:tcW w:w="20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CBE420" w14:textId="0D76DFEA" w:rsidR="00C26799" w:rsidRDefault="00C26799" w:rsidP="00897B8B">
            <w:pPr>
              <w:pStyle w:val="BMSBodyText"/>
              <w:rPr>
                <w:rFonts w:cs="Arial"/>
              </w:rPr>
            </w:pPr>
            <w:r>
              <w:rPr>
                <w:rFonts w:cs="Arial"/>
              </w:rPr>
              <w:t>Procedure</w:t>
            </w:r>
          </w:p>
        </w:tc>
        <w:tc>
          <w:tcPr>
            <w:tcW w:w="62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BFB616A" w14:textId="219FE091" w:rsidR="00C26799" w:rsidRPr="006317F7" w:rsidRDefault="00C26799" w:rsidP="00897B8B">
            <w:pPr>
              <w:pStyle w:val="BMSBodyText"/>
              <w:rPr>
                <w:rFonts w:eastAsiaTheme="minorEastAsia" w:cstheme="minorBidi"/>
                <w:lang w:val="en-US" w:eastAsia="zh-CN"/>
              </w:rPr>
            </w:pPr>
            <w:r>
              <w:rPr>
                <w:rFonts w:eastAsiaTheme="minorEastAsia" w:cstheme="minorBidi"/>
                <w:lang w:val="en-US" w:eastAsia="zh-CN"/>
              </w:rPr>
              <w:t>Site Establishment</w:t>
            </w:r>
          </w:p>
        </w:tc>
      </w:tr>
      <w:tr w:rsidR="00DA4B42" w:rsidRPr="009A5868" w14:paraId="00F0897A" w14:textId="77777777" w:rsidTr="00DA4B42">
        <w:trPr>
          <w:cantSplit/>
          <w:trHeight w:val="305"/>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A5142E" w14:textId="42A02BB9" w:rsidR="00DA4B42" w:rsidRDefault="000D5454" w:rsidP="00897B8B">
            <w:pPr>
              <w:pStyle w:val="BMSBodyText"/>
            </w:pPr>
            <w:hyperlink r:id="rId64" w:history="1">
              <w:r w:rsidR="00DA4B42" w:rsidRPr="006317F7">
                <w:rPr>
                  <w:rFonts w:eastAsiaTheme="minorEastAsia" w:cstheme="minorBidi"/>
                  <w:color w:val="0000FF"/>
                  <w:u w:val="single"/>
                  <w:lang w:val="en-US" w:eastAsia="zh-CN"/>
                </w:rPr>
                <w:t>HSES-PR-0004</w:t>
              </w:r>
            </w:hyperlink>
          </w:p>
        </w:tc>
        <w:tc>
          <w:tcPr>
            <w:tcW w:w="20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04076C" w14:textId="0D42B38C" w:rsidR="00DA4B42" w:rsidRPr="003D328A" w:rsidRDefault="00DA4B42" w:rsidP="00897B8B">
            <w:pPr>
              <w:pStyle w:val="BMSBodyText"/>
              <w:rPr>
                <w:rFonts w:cs="Arial"/>
              </w:rPr>
            </w:pPr>
            <w:r>
              <w:rPr>
                <w:rFonts w:cs="Arial"/>
              </w:rPr>
              <w:t>Procedure</w:t>
            </w:r>
          </w:p>
        </w:tc>
        <w:tc>
          <w:tcPr>
            <w:tcW w:w="62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9D847D" w14:textId="2D2AB956" w:rsidR="00DA4B42" w:rsidRPr="003D328A" w:rsidRDefault="00DA4B42" w:rsidP="00897B8B">
            <w:pPr>
              <w:pStyle w:val="BMSBodyText"/>
              <w:rPr>
                <w:rFonts w:cs="Arial"/>
              </w:rPr>
            </w:pPr>
            <w:r w:rsidRPr="006317F7">
              <w:rPr>
                <w:rFonts w:eastAsiaTheme="minorEastAsia" w:cstheme="minorBidi"/>
                <w:lang w:val="en-US" w:eastAsia="zh-CN"/>
              </w:rPr>
              <w:t>Control of HSES Derogation</w:t>
            </w:r>
          </w:p>
        </w:tc>
      </w:tr>
      <w:tr w:rsidR="00C26799" w:rsidRPr="009A5868" w14:paraId="566F8467" w14:textId="77777777" w:rsidTr="00DA4B42">
        <w:trPr>
          <w:cantSplit/>
          <w:trHeight w:val="305"/>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BF8EFDB" w14:textId="74CA65EE" w:rsidR="00C26799" w:rsidRDefault="000D5454" w:rsidP="00897B8B">
            <w:pPr>
              <w:pStyle w:val="BMSBodyText"/>
            </w:pPr>
            <w:hyperlink r:id="rId65" w:history="1">
              <w:r w:rsidR="00C26799" w:rsidRPr="00D362DE">
                <w:rPr>
                  <w:rStyle w:val="Hyperlink"/>
                  <w:rFonts w:cs="Arial"/>
                </w:rPr>
                <w:t>HSES-PR-0003</w:t>
              </w:r>
            </w:hyperlink>
          </w:p>
        </w:tc>
        <w:tc>
          <w:tcPr>
            <w:tcW w:w="20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81691E1" w14:textId="13B562EF" w:rsidR="00C26799" w:rsidRPr="003D328A" w:rsidRDefault="00C26799" w:rsidP="00897B8B">
            <w:pPr>
              <w:pStyle w:val="BMSBodyText"/>
              <w:rPr>
                <w:rFonts w:cs="Arial"/>
              </w:rPr>
            </w:pPr>
            <w:r>
              <w:rPr>
                <w:rFonts w:cs="Arial"/>
              </w:rPr>
              <w:t>Procedure</w:t>
            </w:r>
          </w:p>
        </w:tc>
        <w:tc>
          <w:tcPr>
            <w:tcW w:w="62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E73F2E" w14:textId="30A12DE3" w:rsidR="00C26799" w:rsidRPr="003D328A" w:rsidRDefault="00C26799" w:rsidP="00897B8B">
            <w:pPr>
              <w:pStyle w:val="BMSBodyText"/>
              <w:rPr>
                <w:rFonts w:cs="Arial"/>
              </w:rPr>
            </w:pPr>
            <w:r>
              <w:rPr>
                <w:rFonts w:cs="Arial"/>
              </w:rPr>
              <w:t>Emergency Arrangements</w:t>
            </w:r>
          </w:p>
        </w:tc>
      </w:tr>
      <w:tr w:rsidR="00194B6E" w:rsidRPr="009A5868" w14:paraId="6D45BB2D" w14:textId="77777777" w:rsidTr="00DA4B42">
        <w:trPr>
          <w:cantSplit/>
          <w:trHeight w:val="305"/>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2A" w14:textId="77777777" w:rsidR="00194B6E" w:rsidRPr="003D328A" w:rsidRDefault="000D5454" w:rsidP="00897B8B">
            <w:pPr>
              <w:pStyle w:val="BMSBodyText"/>
            </w:pPr>
            <w:hyperlink r:id="rId66" w:history="1">
              <w:r w:rsidR="00194B6E" w:rsidRPr="0070691D">
                <w:rPr>
                  <w:rStyle w:val="Hyperlink"/>
                  <w:rFonts w:cs="Arial"/>
                </w:rPr>
                <w:t>HSF-PR-0063</w:t>
              </w:r>
            </w:hyperlink>
          </w:p>
        </w:tc>
        <w:tc>
          <w:tcPr>
            <w:tcW w:w="20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2B" w14:textId="77777777" w:rsidR="00194B6E" w:rsidRPr="003D328A" w:rsidRDefault="00194B6E" w:rsidP="00897B8B">
            <w:pPr>
              <w:pStyle w:val="BMSBodyText"/>
            </w:pPr>
            <w:r w:rsidRPr="003D328A">
              <w:rPr>
                <w:rFonts w:cs="Arial"/>
              </w:rPr>
              <w:t>Procedure</w:t>
            </w:r>
          </w:p>
        </w:tc>
        <w:tc>
          <w:tcPr>
            <w:tcW w:w="62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2C" w14:textId="77777777" w:rsidR="00194B6E" w:rsidRPr="003D328A" w:rsidRDefault="00194B6E" w:rsidP="00897B8B">
            <w:pPr>
              <w:pStyle w:val="BMSBodyText"/>
            </w:pPr>
            <w:r w:rsidRPr="003D328A">
              <w:rPr>
                <w:rFonts w:cs="Arial"/>
              </w:rPr>
              <w:t>Work at Height</w:t>
            </w:r>
          </w:p>
        </w:tc>
      </w:tr>
      <w:tr w:rsidR="00C26799" w:rsidRPr="009A5868" w14:paraId="34BA4007" w14:textId="77777777" w:rsidTr="00DA4B42">
        <w:trPr>
          <w:cantSplit/>
          <w:trHeight w:val="305"/>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B41FE22" w14:textId="0675BAE2" w:rsidR="00C26799" w:rsidRDefault="000D5454" w:rsidP="004D043B">
            <w:pPr>
              <w:pStyle w:val="BMSBodyText"/>
              <w:rPr>
                <w:rFonts w:cs="Arial"/>
              </w:rPr>
            </w:pPr>
            <w:hyperlink r:id="rId67" w:history="1">
              <w:r w:rsidR="00C26799" w:rsidRPr="00090BA8">
                <w:rPr>
                  <w:rStyle w:val="Hyperlink"/>
                  <w:rFonts w:cs="Arial"/>
                </w:rPr>
                <w:t>HSF-PR-0020</w:t>
              </w:r>
            </w:hyperlink>
          </w:p>
        </w:tc>
        <w:tc>
          <w:tcPr>
            <w:tcW w:w="20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BF2C20" w14:textId="3B374792" w:rsidR="00C26799" w:rsidRDefault="00C26799" w:rsidP="004D043B">
            <w:pPr>
              <w:pStyle w:val="BMSBodyText"/>
              <w:rPr>
                <w:rFonts w:cs="Arial"/>
              </w:rPr>
            </w:pPr>
            <w:r w:rsidRPr="003D328A">
              <w:rPr>
                <w:rFonts w:cs="Arial"/>
              </w:rPr>
              <w:t>Procedure</w:t>
            </w:r>
          </w:p>
        </w:tc>
        <w:tc>
          <w:tcPr>
            <w:tcW w:w="62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A0CB64B" w14:textId="39FEFE7C" w:rsidR="00C26799" w:rsidRDefault="00C26799" w:rsidP="008E312D">
            <w:pPr>
              <w:pStyle w:val="BMSBodyText"/>
              <w:tabs>
                <w:tab w:val="left" w:pos="614"/>
              </w:tabs>
              <w:rPr>
                <w:rFonts w:cs="Arial"/>
              </w:rPr>
            </w:pPr>
            <w:r w:rsidRPr="00BB52C2">
              <w:rPr>
                <w:rFonts w:cs="Arial"/>
              </w:rPr>
              <w:t>Confined Spaces</w:t>
            </w:r>
          </w:p>
        </w:tc>
      </w:tr>
      <w:tr w:rsidR="00C26799" w:rsidRPr="009A5868" w14:paraId="78D79929" w14:textId="77777777" w:rsidTr="00DA4B42">
        <w:trPr>
          <w:cantSplit/>
          <w:trHeight w:val="305"/>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790B7B8" w14:textId="515B6358" w:rsidR="00C26799" w:rsidRDefault="000D5454" w:rsidP="008E312D">
            <w:pPr>
              <w:spacing w:before="60" w:after="60" w:line="276" w:lineRule="auto"/>
              <w:rPr>
                <w:rFonts w:cs="Arial"/>
              </w:rPr>
            </w:pPr>
            <w:hyperlink r:id="rId68" w:history="1">
              <w:r w:rsidR="00C26799" w:rsidRPr="00090BA8">
                <w:rPr>
                  <w:rStyle w:val="Hyperlink"/>
                  <w:rFonts w:cs="Arial"/>
                </w:rPr>
                <w:t>HSF-PR-0047</w:t>
              </w:r>
            </w:hyperlink>
          </w:p>
        </w:tc>
        <w:tc>
          <w:tcPr>
            <w:tcW w:w="20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5E4E2F6" w14:textId="52C17924" w:rsidR="00C26799" w:rsidRDefault="00C26799" w:rsidP="004D043B">
            <w:pPr>
              <w:pStyle w:val="BMSBodyText"/>
              <w:rPr>
                <w:rFonts w:cs="Arial"/>
              </w:rPr>
            </w:pPr>
            <w:r w:rsidRPr="003D328A">
              <w:rPr>
                <w:rFonts w:cs="Arial"/>
              </w:rPr>
              <w:t>Procedure</w:t>
            </w:r>
          </w:p>
        </w:tc>
        <w:tc>
          <w:tcPr>
            <w:tcW w:w="62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8E3DE65" w14:textId="2A065E46" w:rsidR="00C26799" w:rsidRDefault="00C26799" w:rsidP="004D043B">
            <w:pPr>
              <w:pStyle w:val="BMSBodyText"/>
              <w:rPr>
                <w:rFonts w:cs="Arial"/>
              </w:rPr>
            </w:pPr>
            <w:r w:rsidRPr="00BB52C2">
              <w:rPr>
                <w:rFonts w:cs="Arial"/>
              </w:rPr>
              <w:t>People, Plant &amp; Vehicle Interface</w:t>
            </w:r>
          </w:p>
        </w:tc>
      </w:tr>
      <w:tr w:rsidR="00C26799" w:rsidRPr="009A5868" w14:paraId="3F18D892" w14:textId="77777777" w:rsidTr="00DA4B42">
        <w:trPr>
          <w:cantSplit/>
          <w:trHeight w:val="305"/>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C38846" w14:textId="10DA83FE" w:rsidR="00C26799" w:rsidRDefault="000D5454" w:rsidP="008E312D">
            <w:pPr>
              <w:spacing w:before="60" w:after="60" w:line="276" w:lineRule="auto"/>
              <w:rPr>
                <w:rFonts w:cs="Arial"/>
              </w:rPr>
            </w:pPr>
            <w:hyperlink r:id="rId69" w:history="1">
              <w:r w:rsidR="00C26799" w:rsidRPr="00090BA8">
                <w:rPr>
                  <w:rStyle w:val="Hyperlink"/>
                  <w:rFonts w:cs="Arial"/>
                </w:rPr>
                <w:t>HSF-PR-0067</w:t>
              </w:r>
            </w:hyperlink>
          </w:p>
        </w:tc>
        <w:tc>
          <w:tcPr>
            <w:tcW w:w="20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C4FAC75" w14:textId="63513065" w:rsidR="00C26799" w:rsidRDefault="00C26799" w:rsidP="004D043B">
            <w:pPr>
              <w:pStyle w:val="BMSBodyText"/>
              <w:rPr>
                <w:rFonts w:cs="Arial"/>
              </w:rPr>
            </w:pPr>
            <w:r w:rsidRPr="003D328A">
              <w:rPr>
                <w:rFonts w:cs="Arial"/>
              </w:rPr>
              <w:t>Procedure</w:t>
            </w:r>
          </w:p>
        </w:tc>
        <w:tc>
          <w:tcPr>
            <w:tcW w:w="62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7980C34" w14:textId="14AB75FF" w:rsidR="00C26799" w:rsidRDefault="00C26799" w:rsidP="004D043B">
            <w:pPr>
              <w:pStyle w:val="BMSBodyText"/>
              <w:rPr>
                <w:rFonts w:cs="Arial"/>
              </w:rPr>
            </w:pPr>
            <w:r w:rsidRPr="00BB52C2">
              <w:rPr>
                <w:rFonts w:cs="Arial"/>
              </w:rPr>
              <w:t>Biological Hazards</w:t>
            </w:r>
          </w:p>
        </w:tc>
      </w:tr>
      <w:tr w:rsidR="00C26799" w:rsidRPr="009A5868" w14:paraId="63BAFBD8" w14:textId="77777777" w:rsidTr="00DA4B42">
        <w:trPr>
          <w:cantSplit/>
          <w:trHeight w:val="305"/>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8FB18D3" w14:textId="48202800" w:rsidR="00C26799" w:rsidRDefault="000D5454" w:rsidP="004D043B">
            <w:pPr>
              <w:pStyle w:val="BMSBodyText"/>
              <w:rPr>
                <w:rFonts w:cs="Arial"/>
              </w:rPr>
            </w:pPr>
            <w:hyperlink r:id="rId70" w:history="1">
              <w:r w:rsidR="00C26799" w:rsidRPr="00090BA8">
                <w:rPr>
                  <w:rStyle w:val="Hyperlink"/>
                  <w:rFonts w:cs="Arial"/>
                </w:rPr>
                <w:t>HSF-PR-0022</w:t>
              </w:r>
            </w:hyperlink>
          </w:p>
        </w:tc>
        <w:tc>
          <w:tcPr>
            <w:tcW w:w="20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F44507" w14:textId="3CBA761F" w:rsidR="00C26799" w:rsidRDefault="00C26799" w:rsidP="004D043B">
            <w:pPr>
              <w:pStyle w:val="BMSBodyText"/>
              <w:rPr>
                <w:rFonts w:cs="Arial"/>
              </w:rPr>
            </w:pPr>
            <w:r w:rsidRPr="003D328A">
              <w:rPr>
                <w:rFonts w:cs="Arial"/>
              </w:rPr>
              <w:t>Procedure</w:t>
            </w:r>
          </w:p>
        </w:tc>
        <w:tc>
          <w:tcPr>
            <w:tcW w:w="62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08C002" w14:textId="36E9F31B" w:rsidR="00C26799" w:rsidRDefault="00C26799" w:rsidP="004D043B">
            <w:pPr>
              <w:pStyle w:val="BMSBodyText"/>
              <w:rPr>
                <w:rFonts w:cs="Arial"/>
              </w:rPr>
            </w:pPr>
            <w:r w:rsidRPr="00BB52C2">
              <w:rPr>
                <w:rFonts w:cs="Arial"/>
              </w:rPr>
              <w:t>Demolition</w:t>
            </w:r>
          </w:p>
        </w:tc>
      </w:tr>
      <w:tr w:rsidR="00C26799" w:rsidRPr="009A5868" w14:paraId="66107F7F" w14:textId="77777777" w:rsidTr="00DA4B42">
        <w:trPr>
          <w:cantSplit/>
          <w:trHeight w:val="305"/>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04751B5" w14:textId="3EE01DF4" w:rsidR="00C26799" w:rsidRDefault="000D5454" w:rsidP="004D043B">
            <w:pPr>
              <w:pStyle w:val="BMSBodyText"/>
              <w:rPr>
                <w:rFonts w:cs="Arial"/>
              </w:rPr>
            </w:pPr>
            <w:hyperlink r:id="rId71" w:history="1">
              <w:r w:rsidR="00C26799" w:rsidRPr="00090BA8">
                <w:rPr>
                  <w:rStyle w:val="Hyperlink"/>
                  <w:rFonts w:cs="Arial"/>
                </w:rPr>
                <w:t>HSF-PR-0063</w:t>
              </w:r>
            </w:hyperlink>
          </w:p>
        </w:tc>
        <w:tc>
          <w:tcPr>
            <w:tcW w:w="20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B16853D" w14:textId="58525E86" w:rsidR="00C26799" w:rsidRDefault="00C26799" w:rsidP="004D043B">
            <w:pPr>
              <w:pStyle w:val="BMSBodyText"/>
              <w:rPr>
                <w:rFonts w:cs="Arial"/>
              </w:rPr>
            </w:pPr>
            <w:r w:rsidRPr="003D328A">
              <w:rPr>
                <w:rFonts w:cs="Arial"/>
              </w:rPr>
              <w:t>Procedure</w:t>
            </w:r>
          </w:p>
        </w:tc>
        <w:tc>
          <w:tcPr>
            <w:tcW w:w="62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025200" w14:textId="388419D7" w:rsidR="00C26799" w:rsidRDefault="00C26799" w:rsidP="004D043B">
            <w:pPr>
              <w:pStyle w:val="BMSBodyText"/>
              <w:rPr>
                <w:rFonts w:cs="Arial"/>
              </w:rPr>
            </w:pPr>
            <w:r w:rsidRPr="00BB52C2">
              <w:rPr>
                <w:rFonts w:cs="Arial"/>
              </w:rPr>
              <w:t>Work at Height</w:t>
            </w:r>
          </w:p>
        </w:tc>
      </w:tr>
      <w:tr w:rsidR="00C26799" w:rsidRPr="009A5868" w14:paraId="73777B8F" w14:textId="77777777" w:rsidTr="00DA4B42">
        <w:trPr>
          <w:cantSplit/>
          <w:trHeight w:val="305"/>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4FB4F23" w14:textId="6292E5BB" w:rsidR="00C26799" w:rsidRDefault="000D5454" w:rsidP="004D043B">
            <w:pPr>
              <w:pStyle w:val="BMSBodyText"/>
              <w:rPr>
                <w:rFonts w:cs="Arial"/>
              </w:rPr>
            </w:pPr>
            <w:hyperlink r:id="rId72" w:history="1">
              <w:r w:rsidR="00C26799" w:rsidRPr="00090BA8">
                <w:rPr>
                  <w:rStyle w:val="Hyperlink"/>
                  <w:rFonts w:cs="Arial"/>
                </w:rPr>
                <w:t>HSF-PR-0039</w:t>
              </w:r>
            </w:hyperlink>
          </w:p>
        </w:tc>
        <w:tc>
          <w:tcPr>
            <w:tcW w:w="20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817E2A1" w14:textId="6B011DA8" w:rsidR="00C26799" w:rsidRDefault="00C26799" w:rsidP="004D043B">
            <w:pPr>
              <w:pStyle w:val="BMSBodyText"/>
              <w:rPr>
                <w:rFonts w:cs="Arial"/>
              </w:rPr>
            </w:pPr>
            <w:r w:rsidRPr="003D328A">
              <w:rPr>
                <w:rFonts w:cs="Arial"/>
              </w:rPr>
              <w:t>Procedure</w:t>
            </w:r>
          </w:p>
        </w:tc>
        <w:tc>
          <w:tcPr>
            <w:tcW w:w="62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5E307F" w14:textId="229FABEA" w:rsidR="00C26799" w:rsidRPr="00BB52C2" w:rsidRDefault="00C26799" w:rsidP="004D043B">
            <w:pPr>
              <w:pStyle w:val="BMSBodyText"/>
              <w:rPr>
                <w:rFonts w:cs="Arial"/>
              </w:rPr>
            </w:pPr>
            <w:r w:rsidRPr="00BB52C2">
              <w:rPr>
                <w:rFonts w:cs="Arial"/>
              </w:rPr>
              <w:t>Lifting Operations</w:t>
            </w:r>
          </w:p>
        </w:tc>
      </w:tr>
      <w:tr w:rsidR="004D043B" w:rsidRPr="009A5868" w14:paraId="6D45BB31" w14:textId="77777777" w:rsidTr="00DA4B42">
        <w:trPr>
          <w:cantSplit/>
          <w:trHeight w:val="305"/>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2E" w14:textId="66DD2652" w:rsidR="004D043B" w:rsidRPr="008E312D" w:rsidRDefault="000D5454" w:rsidP="004D043B">
            <w:pPr>
              <w:pStyle w:val="BMSBodyText"/>
              <w:rPr>
                <w:rFonts w:cs="Arial"/>
              </w:rPr>
            </w:pPr>
            <w:hyperlink r:id="rId73" w:history="1">
              <w:r w:rsidR="004D043B" w:rsidRPr="008E312D">
                <w:rPr>
                  <w:rStyle w:val="Hyperlink"/>
                  <w:rFonts w:cs="Arial"/>
                </w:rPr>
                <w:t>HSF-PR-0015</w:t>
              </w:r>
            </w:hyperlink>
          </w:p>
        </w:tc>
        <w:tc>
          <w:tcPr>
            <w:tcW w:w="20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2F" w14:textId="77777777" w:rsidR="004D043B" w:rsidRDefault="004D043B" w:rsidP="004D043B">
            <w:pPr>
              <w:pStyle w:val="BMSBodyText"/>
              <w:rPr>
                <w:rFonts w:cs="Arial"/>
              </w:rPr>
            </w:pPr>
            <w:r>
              <w:rPr>
                <w:rFonts w:cs="Arial"/>
              </w:rPr>
              <w:t>Procedure</w:t>
            </w:r>
          </w:p>
        </w:tc>
        <w:tc>
          <w:tcPr>
            <w:tcW w:w="62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30" w14:textId="77777777" w:rsidR="004D043B" w:rsidRPr="003D328A" w:rsidRDefault="004D043B" w:rsidP="004D043B">
            <w:pPr>
              <w:pStyle w:val="BMSBodyText"/>
              <w:rPr>
                <w:rFonts w:cs="Arial"/>
              </w:rPr>
            </w:pPr>
            <w:r>
              <w:rPr>
                <w:rFonts w:cs="Arial"/>
              </w:rPr>
              <w:t>Working Near Utilities</w:t>
            </w:r>
          </w:p>
        </w:tc>
      </w:tr>
      <w:tr w:rsidR="004D043B" w:rsidRPr="009A5868" w14:paraId="6D45BB39" w14:textId="77777777" w:rsidTr="00DA4B42">
        <w:trPr>
          <w:cantSplit/>
          <w:trHeight w:val="305"/>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36" w14:textId="4EFDB991" w:rsidR="004D043B" w:rsidRPr="003D328A" w:rsidRDefault="000D5454" w:rsidP="004D043B">
            <w:pPr>
              <w:pStyle w:val="BMSBodyText"/>
            </w:pPr>
            <w:hyperlink r:id="rId74" w:history="1">
              <w:r w:rsidR="0042556B" w:rsidRPr="0042556B">
                <w:rPr>
                  <w:rStyle w:val="Hyperlink"/>
                </w:rPr>
                <w:t>ENG-PR-0101</w:t>
              </w:r>
            </w:hyperlink>
          </w:p>
        </w:tc>
        <w:tc>
          <w:tcPr>
            <w:tcW w:w="20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37" w14:textId="30F02951" w:rsidR="004D043B" w:rsidRPr="003D328A" w:rsidRDefault="0042556B" w:rsidP="004D043B">
            <w:pPr>
              <w:pStyle w:val="BMSBodyText"/>
            </w:pPr>
            <w:r>
              <w:t>Procedure</w:t>
            </w:r>
          </w:p>
        </w:tc>
        <w:tc>
          <w:tcPr>
            <w:tcW w:w="62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38" w14:textId="4365BC28" w:rsidR="004D043B" w:rsidRPr="003D328A" w:rsidRDefault="0042556B" w:rsidP="004D043B">
            <w:pPr>
              <w:pStyle w:val="BMSBodyText"/>
            </w:pPr>
            <w:r>
              <w:t>Management of Temporary Works</w:t>
            </w:r>
          </w:p>
        </w:tc>
      </w:tr>
      <w:tr w:rsidR="00C26799" w:rsidRPr="009A5868" w14:paraId="76F59625" w14:textId="77777777" w:rsidTr="00DA4B42">
        <w:trPr>
          <w:cantSplit/>
          <w:trHeight w:val="305"/>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46DA3F6" w14:textId="2A7181B6" w:rsidR="00C26799" w:rsidRPr="004A7910" w:rsidRDefault="000D5454" w:rsidP="004D043B">
            <w:pPr>
              <w:pStyle w:val="BMSBodyText"/>
              <w:rPr>
                <w:color w:val="FF0000"/>
              </w:rPr>
            </w:pPr>
            <w:hyperlink r:id="rId75" w:history="1">
              <w:r w:rsidR="00C26799" w:rsidRPr="00C26799">
                <w:rPr>
                  <w:rStyle w:val="Hyperlink"/>
                  <w:rFonts w:cs="Arial"/>
                </w:rPr>
                <w:t>ENV-RM-0036c</w:t>
              </w:r>
            </w:hyperlink>
          </w:p>
        </w:tc>
        <w:tc>
          <w:tcPr>
            <w:tcW w:w="20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37D674" w14:textId="2AF1D45A" w:rsidR="00C26799" w:rsidRDefault="00C26799" w:rsidP="004D043B">
            <w:pPr>
              <w:pStyle w:val="BMSBodyText"/>
              <w:rPr>
                <w:rFonts w:cs="Arial"/>
              </w:rPr>
            </w:pPr>
            <w:r>
              <w:rPr>
                <w:rFonts w:cs="Arial"/>
              </w:rPr>
              <w:t>Reference Material</w:t>
            </w:r>
          </w:p>
        </w:tc>
        <w:tc>
          <w:tcPr>
            <w:tcW w:w="62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22B01EB" w14:textId="1A6C4256" w:rsidR="00C26799" w:rsidRDefault="00C26799" w:rsidP="004D043B">
            <w:pPr>
              <w:pStyle w:val="BMSBodyText"/>
              <w:rPr>
                <w:rFonts w:cs="Arial"/>
              </w:rPr>
            </w:pPr>
            <w:r>
              <w:rPr>
                <w:rFonts w:cs="Arial"/>
              </w:rPr>
              <w:t>Contaminated Land</w:t>
            </w:r>
          </w:p>
        </w:tc>
      </w:tr>
      <w:tr w:rsidR="007F1A30" w:rsidRPr="009A5868" w14:paraId="51C40842" w14:textId="77777777" w:rsidTr="00DA4B42">
        <w:trPr>
          <w:cantSplit/>
          <w:trHeight w:val="305"/>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FD9959" w14:textId="61B7B328" w:rsidR="007F1A30" w:rsidRDefault="000D5454" w:rsidP="004D043B">
            <w:pPr>
              <w:pStyle w:val="BMSBodyText"/>
            </w:pPr>
            <w:hyperlink r:id="rId76" w:history="1">
              <w:r w:rsidR="007F1A30" w:rsidRPr="007F1A30">
                <w:rPr>
                  <w:rStyle w:val="Hyperlink"/>
                </w:rPr>
                <w:t>ENV-RM-0035a</w:t>
              </w:r>
            </w:hyperlink>
          </w:p>
        </w:tc>
        <w:tc>
          <w:tcPr>
            <w:tcW w:w="20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DF09D89" w14:textId="3A5CF16C" w:rsidR="007F1A30" w:rsidRDefault="007F1A30" w:rsidP="004D043B">
            <w:pPr>
              <w:pStyle w:val="BMSBodyText"/>
              <w:rPr>
                <w:rFonts w:cs="Arial"/>
              </w:rPr>
            </w:pPr>
            <w:r>
              <w:rPr>
                <w:rFonts w:cs="Arial"/>
              </w:rPr>
              <w:t>Reference Material</w:t>
            </w:r>
          </w:p>
        </w:tc>
        <w:tc>
          <w:tcPr>
            <w:tcW w:w="62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2D85F12" w14:textId="1AA68D3C" w:rsidR="007F1A30" w:rsidRDefault="007F1A30" w:rsidP="004D043B">
            <w:pPr>
              <w:pStyle w:val="BMSBodyText"/>
              <w:rPr>
                <w:rFonts w:cs="Arial"/>
              </w:rPr>
            </w:pPr>
            <w:r>
              <w:rPr>
                <w:rFonts w:cs="Arial"/>
              </w:rPr>
              <w:t>Waste Management</w:t>
            </w:r>
          </w:p>
        </w:tc>
      </w:tr>
      <w:tr w:rsidR="004A7910" w:rsidRPr="009A5868" w14:paraId="6D45BB3D" w14:textId="77777777" w:rsidTr="00DA4B42">
        <w:trPr>
          <w:cantSplit/>
          <w:trHeight w:val="305"/>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3A" w14:textId="77777777" w:rsidR="004A7910" w:rsidRDefault="004A7910" w:rsidP="004D043B">
            <w:pPr>
              <w:pStyle w:val="BMSBodyText"/>
            </w:pPr>
            <w:r w:rsidRPr="004A7910">
              <w:rPr>
                <w:color w:val="FF0000"/>
              </w:rPr>
              <w:t>HSF-RM-0016a</w:t>
            </w:r>
          </w:p>
        </w:tc>
        <w:tc>
          <w:tcPr>
            <w:tcW w:w="20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3B" w14:textId="77777777" w:rsidR="004A7910" w:rsidRDefault="004A7910" w:rsidP="004D043B">
            <w:pPr>
              <w:pStyle w:val="BMSBodyText"/>
              <w:rPr>
                <w:rFonts w:cs="Arial"/>
              </w:rPr>
            </w:pPr>
            <w:r>
              <w:rPr>
                <w:rFonts w:cs="Arial"/>
              </w:rPr>
              <w:t>Reference Material</w:t>
            </w:r>
          </w:p>
        </w:tc>
        <w:tc>
          <w:tcPr>
            <w:tcW w:w="62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3C" w14:textId="77777777" w:rsidR="004A7910" w:rsidRDefault="004A7910" w:rsidP="004D043B">
            <w:pPr>
              <w:pStyle w:val="BMSBodyText"/>
              <w:rPr>
                <w:rFonts w:cs="Arial"/>
              </w:rPr>
            </w:pPr>
            <w:r>
              <w:rPr>
                <w:rFonts w:cs="Arial"/>
              </w:rPr>
              <w:t>Excavation Protection</w:t>
            </w:r>
          </w:p>
        </w:tc>
      </w:tr>
      <w:tr w:rsidR="00AE0568" w:rsidRPr="009A5868" w14:paraId="6D45BB41" w14:textId="77777777" w:rsidTr="00DA4B42">
        <w:trPr>
          <w:cantSplit/>
          <w:trHeight w:val="305"/>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3E" w14:textId="77777777" w:rsidR="00AE0568" w:rsidRDefault="000D5454" w:rsidP="004D043B">
            <w:pPr>
              <w:pStyle w:val="BMSBodyText"/>
              <w:rPr>
                <w:rFonts w:cs="Arial"/>
              </w:rPr>
            </w:pPr>
            <w:hyperlink r:id="rId77" w:history="1">
              <w:r w:rsidR="00AE0568" w:rsidRPr="00363EA9">
                <w:rPr>
                  <w:rStyle w:val="Hyperlink"/>
                  <w:rFonts w:cs="Arial"/>
                </w:rPr>
                <w:t>HSF-TB-0016a</w:t>
              </w:r>
            </w:hyperlink>
          </w:p>
        </w:tc>
        <w:tc>
          <w:tcPr>
            <w:tcW w:w="20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3F" w14:textId="77777777" w:rsidR="00AE0568" w:rsidRDefault="00AE0568" w:rsidP="004D043B">
            <w:pPr>
              <w:pStyle w:val="BMSBodyText"/>
              <w:rPr>
                <w:rFonts w:cs="Arial"/>
              </w:rPr>
            </w:pPr>
            <w:r>
              <w:rPr>
                <w:rFonts w:cs="Arial"/>
              </w:rPr>
              <w:t>Toolbox Talk</w:t>
            </w:r>
          </w:p>
        </w:tc>
        <w:tc>
          <w:tcPr>
            <w:tcW w:w="62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40" w14:textId="77777777" w:rsidR="00AE0568" w:rsidRPr="003D328A" w:rsidRDefault="00090BA8" w:rsidP="004D043B">
            <w:pPr>
              <w:pStyle w:val="BMSBodyText"/>
              <w:rPr>
                <w:rFonts w:cs="Arial"/>
              </w:rPr>
            </w:pPr>
            <w:r>
              <w:rPr>
                <w:rFonts w:cs="Arial"/>
              </w:rPr>
              <w:t>Excavation Tags</w:t>
            </w:r>
          </w:p>
        </w:tc>
      </w:tr>
      <w:tr w:rsidR="005A7EF0" w:rsidRPr="009A5868" w14:paraId="597CEF15" w14:textId="77777777" w:rsidTr="00DA4B42">
        <w:trPr>
          <w:cantSplit/>
          <w:trHeight w:val="305"/>
        </w:trPr>
        <w:tc>
          <w:tcPr>
            <w:tcW w:w="22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62652E7" w14:textId="667792EE" w:rsidR="005A7EF0" w:rsidRDefault="000D5454" w:rsidP="004D043B">
            <w:pPr>
              <w:pStyle w:val="BMSBodyText"/>
            </w:pPr>
            <w:hyperlink r:id="rId78" w:history="1">
              <w:r w:rsidR="005A7EF0" w:rsidRPr="00535BAE">
                <w:rPr>
                  <w:rStyle w:val="Hyperlink"/>
                </w:rPr>
                <w:t>ENV-AL-0035c</w:t>
              </w:r>
            </w:hyperlink>
          </w:p>
        </w:tc>
        <w:tc>
          <w:tcPr>
            <w:tcW w:w="20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7475DEE" w14:textId="22725ED3" w:rsidR="005A7EF0" w:rsidRDefault="005A7EF0" w:rsidP="004D043B">
            <w:pPr>
              <w:pStyle w:val="BMSBodyText"/>
              <w:rPr>
                <w:rFonts w:cs="Arial"/>
              </w:rPr>
            </w:pPr>
            <w:r>
              <w:rPr>
                <w:rFonts w:cs="Arial"/>
              </w:rPr>
              <w:t>Alert</w:t>
            </w:r>
          </w:p>
        </w:tc>
        <w:tc>
          <w:tcPr>
            <w:tcW w:w="62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7EB5086" w14:textId="5A1335F0" w:rsidR="005A7EF0" w:rsidRDefault="005A7EF0" w:rsidP="004D043B">
            <w:pPr>
              <w:pStyle w:val="BMSBodyText"/>
              <w:rPr>
                <w:rFonts w:cs="Arial"/>
              </w:rPr>
            </w:pPr>
            <w:r>
              <w:rPr>
                <w:rFonts w:cs="Arial"/>
              </w:rPr>
              <w:t>Management of Contaminated Excavated Material</w:t>
            </w:r>
          </w:p>
        </w:tc>
      </w:tr>
    </w:tbl>
    <w:p w14:paraId="6D45BB42" w14:textId="77777777" w:rsidR="00194B6E" w:rsidRDefault="00194B6E" w:rsidP="000F1E52">
      <w:pPr>
        <w:pStyle w:val="BMSBodyText"/>
        <w:rPr>
          <w:b/>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4961"/>
        <w:gridCol w:w="1843"/>
        <w:gridCol w:w="1843"/>
      </w:tblGrid>
      <w:tr w:rsidR="00194B6E" w:rsidRPr="009A5868" w14:paraId="6D45BB44" w14:textId="77777777" w:rsidTr="00FE7360">
        <w:trPr>
          <w:tblHeader/>
        </w:trPr>
        <w:tc>
          <w:tcPr>
            <w:tcW w:w="10598" w:type="dxa"/>
            <w:gridSpan w:val="4"/>
            <w:tcBorders>
              <w:bottom w:val="single" w:sz="4" w:space="0" w:color="BFBFBF" w:themeColor="background1" w:themeShade="BF"/>
            </w:tcBorders>
          </w:tcPr>
          <w:p w14:paraId="6D45BB43" w14:textId="77777777" w:rsidR="00194B6E" w:rsidRPr="00A40F5C" w:rsidRDefault="00194B6E" w:rsidP="00897B8B">
            <w:pPr>
              <w:pStyle w:val="BMSMainHeading"/>
            </w:pPr>
            <w:r>
              <w:t>OuTPUTS</w:t>
            </w:r>
          </w:p>
        </w:tc>
      </w:tr>
      <w:tr w:rsidR="00194B6E" w:rsidRPr="006D3E21" w14:paraId="6D45BB49" w14:textId="77777777" w:rsidTr="00DA4B42">
        <w:trPr>
          <w:tblHeader/>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45" w14:textId="77777777" w:rsidR="00194B6E" w:rsidRPr="006D3E21" w:rsidRDefault="00194B6E" w:rsidP="00897B8B">
            <w:pPr>
              <w:pStyle w:val="BMSBodyText"/>
              <w:rPr>
                <w:b/>
              </w:rPr>
            </w:pPr>
            <w:r w:rsidRPr="006D3E21">
              <w:rPr>
                <w:b/>
              </w:rPr>
              <w:t>Reference No.</w:t>
            </w:r>
          </w:p>
        </w:tc>
        <w:tc>
          <w:tcPr>
            <w:tcW w:w="49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46" w14:textId="77777777" w:rsidR="00194B6E" w:rsidRPr="006D3E21" w:rsidRDefault="00194B6E" w:rsidP="00897B8B">
            <w:pPr>
              <w:pStyle w:val="BMSBodyText"/>
              <w:rPr>
                <w:b/>
              </w:rPr>
            </w:pPr>
            <w:r w:rsidRPr="006D3E21">
              <w:rPr>
                <w:b/>
              </w:rPr>
              <w:t>Document Title</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47" w14:textId="77777777" w:rsidR="00194B6E" w:rsidRPr="006D3E21" w:rsidRDefault="00194B6E" w:rsidP="00897B8B">
            <w:pPr>
              <w:pStyle w:val="BMSBodyText"/>
              <w:rPr>
                <w:b/>
              </w:rPr>
            </w:pPr>
            <w:r>
              <w:rPr>
                <w:b/>
              </w:rPr>
              <w:t>Retention Period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48" w14:textId="77777777" w:rsidR="00194B6E" w:rsidRPr="006D3E21" w:rsidRDefault="00194B6E" w:rsidP="00897B8B">
            <w:pPr>
              <w:pStyle w:val="BMSBodyText"/>
              <w:rPr>
                <w:b/>
              </w:rPr>
            </w:pPr>
            <w:r>
              <w:rPr>
                <w:b/>
              </w:rPr>
              <w:t>Responsibility</w:t>
            </w:r>
          </w:p>
        </w:tc>
      </w:tr>
      <w:tr w:rsidR="00194B6E" w:rsidRPr="009A5868" w14:paraId="6D45BB4E" w14:textId="77777777" w:rsidTr="00DA4B42">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4A" w14:textId="77777777" w:rsidR="00194B6E" w:rsidRPr="003D328A" w:rsidRDefault="000D5454" w:rsidP="00897B8B">
            <w:pPr>
              <w:pStyle w:val="BMSBodyText"/>
            </w:pPr>
            <w:hyperlink r:id="rId79" w:history="1">
              <w:r w:rsidR="00194B6E" w:rsidRPr="00A93592">
                <w:rPr>
                  <w:rStyle w:val="Hyperlink"/>
                  <w:rFonts w:cs="Arial"/>
                </w:rPr>
                <w:t>HSF-SF-0016a</w:t>
              </w:r>
            </w:hyperlink>
          </w:p>
        </w:tc>
        <w:tc>
          <w:tcPr>
            <w:tcW w:w="49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4B" w14:textId="77777777" w:rsidR="00194B6E" w:rsidRPr="003D328A" w:rsidRDefault="00194B6E" w:rsidP="00897B8B">
            <w:pPr>
              <w:pStyle w:val="BMSBodyText"/>
            </w:pPr>
            <w:r w:rsidRPr="003D328A">
              <w:rPr>
                <w:rFonts w:cs="Arial"/>
              </w:rPr>
              <w:t>7 Day Excavation Inspection Report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4C" w14:textId="77777777" w:rsidR="00194B6E" w:rsidRPr="003D328A" w:rsidRDefault="00194B6E" w:rsidP="00897B8B">
            <w:pPr>
              <w:pStyle w:val="BMSBodyText"/>
            </w:pPr>
            <w:r w:rsidRPr="003D328A">
              <w:rPr>
                <w:rFonts w:cs="Arial"/>
              </w:rPr>
              <w:t>3 months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4D" w14:textId="77777777" w:rsidR="00194B6E" w:rsidRPr="003D328A" w:rsidRDefault="00194B6E" w:rsidP="00897B8B">
            <w:pPr>
              <w:pStyle w:val="BMSBodyText"/>
            </w:pPr>
            <w:r w:rsidRPr="003D328A">
              <w:rPr>
                <w:rFonts w:cs="Arial"/>
              </w:rPr>
              <w:t>Site Lead</w:t>
            </w:r>
          </w:p>
        </w:tc>
      </w:tr>
      <w:tr w:rsidR="00A93592" w:rsidRPr="009A5868" w14:paraId="6D45BB53" w14:textId="77777777" w:rsidTr="00DA4B42">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4F" w14:textId="77777777" w:rsidR="00A93592" w:rsidRDefault="000D5454" w:rsidP="00897B8B">
            <w:pPr>
              <w:pStyle w:val="BMSBodyText"/>
              <w:rPr>
                <w:rFonts w:cs="Arial"/>
              </w:rPr>
            </w:pPr>
            <w:hyperlink r:id="rId80" w:history="1">
              <w:r w:rsidR="00A93592" w:rsidRPr="00A93592">
                <w:rPr>
                  <w:rStyle w:val="Hyperlink"/>
                  <w:rFonts w:cs="Arial"/>
                </w:rPr>
                <w:t>HSF-SF-0016b</w:t>
              </w:r>
            </w:hyperlink>
          </w:p>
        </w:tc>
        <w:tc>
          <w:tcPr>
            <w:tcW w:w="49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50" w14:textId="77777777" w:rsidR="00A93592" w:rsidRPr="003D328A" w:rsidRDefault="00A93592" w:rsidP="00A93592">
            <w:pPr>
              <w:pStyle w:val="BMSBodyText"/>
              <w:rPr>
                <w:rFonts w:cs="Arial"/>
              </w:rPr>
            </w:pPr>
            <w:r>
              <w:rPr>
                <w:rFonts w:cs="Arial"/>
              </w:rPr>
              <w:t>Excavation Inspection Register</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51" w14:textId="77777777" w:rsidR="00A93592" w:rsidRPr="003D328A" w:rsidRDefault="00A93592" w:rsidP="00897B8B">
            <w:pPr>
              <w:pStyle w:val="BMSBodyText"/>
              <w:rPr>
                <w:rFonts w:cs="Arial"/>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52" w14:textId="77777777" w:rsidR="00A93592" w:rsidRPr="003D328A" w:rsidRDefault="00A93592" w:rsidP="00897B8B">
            <w:pPr>
              <w:pStyle w:val="BMSBodyText"/>
              <w:rPr>
                <w:rFonts w:cs="Arial"/>
              </w:rPr>
            </w:pPr>
          </w:p>
        </w:tc>
      </w:tr>
      <w:tr w:rsidR="00194B6E" w:rsidRPr="009A5868" w14:paraId="6D45BB58" w14:textId="77777777" w:rsidTr="00DA4B42">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54" w14:textId="77777777" w:rsidR="00194B6E" w:rsidRPr="003D328A" w:rsidRDefault="000D5454" w:rsidP="00897B8B">
            <w:pPr>
              <w:pStyle w:val="BMSBodyText"/>
            </w:pPr>
            <w:hyperlink r:id="rId81" w:history="1">
              <w:r w:rsidR="00194B6E" w:rsidRPr="00A93592">
                <w:rPr>
                  <w:rStyle w:val="Hyperlink"/>
                  <w:rFonts w:cs="Arial"/>
                </w:rPr>
                <w:t>HSF-TF-0016a</w:t>
              </w:r>
            </w:hyperlink>
          </w:p>
        </w:tc>
        <w:tc>
          <w:tcPr>
            <w:tcW w:w="49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55" w14:textId="77777777" w:rsidR="00194B6E" w:rsidRPr="003D328A" w:rsidRDefault="00194B6E" w:rsidP="00897B8B">
            <w:pPr>
              <w:pStyle w:val="BMSBodyText"/>
            </w:pPr>
            <w:r w:rsidRPr="003D328A">
              <w:rPr>
                <w:rFonts w:cs="Arial"/>
              </w:rPr>
              <w:t xml:space="preserve">Excavation </w:t>
            </w:r>
            <w:r>
              <w:rPr>
                <w:rFonts w:cs="Arial"/>
              </w:rPr>
              <w:t>A</w:t>
            </w:r>
            <w:r w:rsidRPr="003D328A">
              <w:rPr>
                <w:rFonts w:cs="Arial"/>
              </w:rPr>
              <w:t xml:space="preserve">uthorisation for </w:t>
            </w:r>
            <w:r>
              <w:rPr>
                <w:rFonts w:cs="Arial"/>
              </w:rPr>
              <w:t>Category 1 Excavations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56" w14:textId="77777777" w:rsidR="00194B6E" w:rsidRPr="003D328A" w:rsidRDefault="00194B6E" w:rsidP="00897B8B">
            <w:pPr>
              <w:pStyle w:val="BMSBodyText"/>
            </w:pPr>
            <w:r w:rsidRPr="003D328A">
              <w:rPr>
                <w:rFonts w:cs="Arial"/>
              </w:rPr>
              <w:t>3 months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57" w14:textId="77777777" w:rsidR="00194B6E" w:rsidRPr="003D328A" w:rsidRDefault="00194B6E" w:rsidP="00897B8B">
            <w:pPr>
              <w:pStyle w:val="BMSBodyText"/>
            </w:pPr>
            <w:r w:rsidRPr="003D328A">
              <w:rPr>
                <w:rFonts w:cs="Arial"/>
              </w:rPr>
              <w:t>Site Lead</w:t>
            </w:r>
          </w:p>
        </w:tc>
      </w:tr>
      <w:tr w:rsidR="00B34B27" w:rsidRPr="009A5868" w14:paraId="1807BB41" w14:textId="77777777" w:rsidTr="00DA4B42">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0AAF21" w14:textId="36D51C85" w:rsidR="00B34B27" w:rsidRDefault="000D5454" w:rsidP="00897B8B">
            <w:pPr>
              <w:pStyle w:val="BMSBodyText"/>
            </w:pPr>
            <w:hyperlink r:id="rId82" w:history="1">
              <w:r w:rsidR="00B34B27" w:rsidRPr="00B34B27">
                <w:rPr>
                  <w:rStyle w:val="Hyperlink"/>
                </w:rPr>
                <w:t>HSF-TF-0016a - GW</w:t>
              </w:r>
            </w:hyperlink>
          </w:p>
        </w:tc>
        <w:tc>
          <w:tcPr>
            <w:tcW w:w="49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3ED2BA7" w14:textId="37570982" w:rsidR="00B34B27" w:rsidRPr="003D328A" w:rsidRDefault="00B34B27" w:rsidP="00897B8B">
            <w:pPr>
              <w:pStyle w:val="BMSBodyText"/>
              <w:rPr>
                <w:rFonts w:cs="Arial"/>
              </w:rPr>
            </w:pPr>
            <w:r w:rsidRPr="003D328A">
              <w:rPr>
                <w:rFonts w:cs="Arial"/>
              </w:rPr>
              <w:t xml:space="preserve">Excavation </w:t>
            </w:r>
            <w:r>
              <w:rPr>
                <w:rFonts w:cs="Arial"/>
              </w:rPr>
              <w:t>A</w:t>
            </w:r>
            <w:r w:rsidRPr="003D328A">
              <w:rPr>
                <w:rFonts w:cs="Arial"/>
              </w:rPr>
              <w:t xml:space="preserve">uthorisation for </w:t>
            </w:r>
            <w:r>
              <w:rPr>
                <w:rFonts w:cs="Arial"/>
              </w:rPr>
              <w:t>Category 1 Excavations - GW</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CB07505" w14:textId="21147FB1" w:rsidR="00B34B27" w:rsidRPr="003D328A" w:rsidRDefault="00B34B27" w:rsidP="00897B8B">
            <w:pPr>
              <w:pStyle w:val="BMSBodyText"/>
              <w:rPr>
                <w:rFonts w:cs="Arial"/>
              </w:rPr>
            </w:pPr>
            <w:r>
              <w:rPr>
                <w:rFonts w:cs="Arial"/>
              </w:rPr>
              <w:t>3 months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8860202" w14:textId="2A737D5F" w:rsidR="00B34B27" w:rsidRPr="003D328A" w:rsidRDefault="00B34B27" w:rsidP="00897B8B">
            <w:pPr>
              <w:pStyle w:val="BMSBodyText"/>
              <w:rPr>
                <w:rFonts w:cs="Arial"/>
              </w:rPr>
            </w:pPr>
            <w:r>
              <w:rPr>
                <w:rFonts w:cs="Arial"/>
              </w:rPr>
              <w:t>Site Lead</w:t>
            </w:r>
          </w:p>
        </w:tc>
      </w:tr>
      <w:tr w:rsidR="00F30CEF" w:rsidRPr="009A5868" w14:paraId="1A032DB1" w14:textId="77777777" w:rsidTr="00DA4B42">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4BDE77" w14:textId="3175A3DC" w:rsidR="00F30CEF" w:rsidRDefault="000D5454" w:rsidP="00897B8B">
            <w:pPr>
              <w:pStyle w:val="BMSBodyText"/>
            </w:pPr>
            <w:hyperlink r:id="rId83" w:history="1">
              <w:r w:rsidR="00F30CEF" w:rsidRPr="00F30CEF">
                <w:rPr>
                  <w:rStyle w:val="Hyperlink"/>
                </w:rPr>
                <w:t>HSF-TF-0016a-PTD</w:t>
              </w:r>
            </w:hyperlink>
          </w:p>
        </w:tc>
        <w:tc>
          <w:tcPr>
            <w:tcW w:w="49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EA25E36" w14:textId="59BE18C2" w:rsidR="00F30CEF" w:rsidRPr="003D328A" w:rsidRDefault="00F30CEF" w:rsidP="00897B8B">
            <w:pPr>
              <w:pStyle w:val="BMSBodyText"/>
              <w:rPr>
                <w:rFonts w:cs="Arial"/>
              </w:rPr>
            </w:pPr>
            <w:r w:rsidRPr="00F30CEF">
              <w:rPr>
                <w:rFonts w:cs="Arial"/>
              </w:rPr>
              <w:t>Excavation Authorisation for Category 1 Excavations -</w:t>
            </w:r>
            <w:r>
              <w:rPr>
                <w:rFonts w:cs="Arial"/>
              </w:rPr>
              <w:t xml:space="preserve"> PTD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605156F" w14:textId="7896CACD" w:rsidR="00F30CEF" w:rsidRDefault="00F30CEF" w:rsidP="00897B8B">
            <w:pPr>
              <w:pStyle w:val="BMSBodyText"/>
              <w:rPr>
                <w:rFonts w:cs="Arial"/>
              </w:rPr>
            </w:pPr>
            <w:r>
              <w:rPr>
                <w:rFonts w:cs="Arial"/>
              </w:rPr>
              <w:t>3 months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C1418AB" w14:textId="4BEF2191" w:rsidR="00F30CEF" w:rsidRDefault="00F30CEF" w:rsidP="00897B8B">
            <w:pPr>
              <w:pStyle w:val="BMSBodyText"/>
              <w:rPr>
                <w:rFonts w:cs="Arial"/>
              </w:rPr>
            </w:pPr>
            <w:r>
              <w:rPr>
                <w:rFonts w:cs="Arial"/>
              </w:rPr>
              <w:t>Site Lead</w:t>
            </w:r>
          </w:p>
        </w:tc>
      </w:tr>
      <w:tr w:rsidR="00F30CEF" w:rsidRPr="009A5868" w14:paraId="6D45BB5D" w14:textId="77777777" w:rsidTr="00DA4B42">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59" w14:textId="77777777" w:rsidR="00F30CEF" w:rsidRPr="003D328A" w:rsidRDefault="000D5454" w:rsidP="004D043B">
            <w:pPr>
              <w:pStyle w:val="BMSBodyText"/>
              <w:rPr>
                <w:rFonts w:cs="Arial"/>
              </w:rPr>
            </w:pPr>
            <w:hyperlink r:id="rId84" w:history="1">
              <w:r w:rsidR="00F30CEF" w:rsidRPr="00363EA9">
                <w:rPr>
                  <w:rStyle w:val="Hyperlink"/>
                  <w:rFonts w:cs="Arial"/>
                </w:rPr>
                <w:t>HSF-TF-0015a</w:t>
              </w:r>
            </w:hyperlink>
          </w:p>
        </w:tc>
        <w:tc>
          <w:tcPr>
            <w:tcW w:w="49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5A" w14:textId="77777777" w:rsidR="00F30CEF" w:rsidRPr="003D328A" w:rsidRDefault="00F30CEF" w:rsidP="00897B8B">
            <w:pPr>
              <w:pStyle w:val="BMSBodyText"/>
              <w:rPr>
                <w:rFonts w:cs="Arial"/>
              </w:rPr>
            </w:pPr>
            <w:r>
              <w:rPr>
                <w:rFonts w:cs="Arial"/>
              </w:rPr>
              <w:t>Authorisation to Work Near Existing Services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5B" w14:textId="77777777" w:rsidR="00F30CEF" w:rsidRDefault="00F30CEF">
            <w:r w:rsidRPr="00066E27">
              <w:rPr>
                <w:rFonts w:cs="Arial"/>
              </w:rPr>
              <w:t>Duration of the project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5C" w14:textId="77777777" w:rsidR="00F30CEF" w:rsidRPr="003D328A" w:rsidRDefault="00F30CEF" w:rsidP="00897B8B">
            <w:pPr>
              <w:pStyle w:val="BMSBodyText"/>
              <w:rPr>
                <w:rFonts w:cs="Arial"/>
              </w:rPr>
            </w:pPr>
            <w:r>
              <w:rPr>
                <w:rFonts w:cs="Arial"/>
              </w:rPr>
              <w:t>Works Supervisor</w:t>
            </w:r>
          </w:p>
        </w:tc>
      </w:tr>
      <w:tr w:rsidR="00F30CEF" w:rsidRPr="009A5868" w14:paraId="6D45BB62" w14:textId="77777777" w:rsidTr="00DA4B42">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5E" w14:textId="77777777" w:rsidR="00F30CEF" w:rsidRPr="003D328A" w:rsidRDefault="00F30CEF" w:rsidP="00897B8B">
            <w:pPr>
              <w:pStyle w:val="BMSBodyText"/>
              <w:rPr>
                <w:rFonts w:cs="Arial"/>
              </w:rPr>
            </w:pPr>
            <w:r>
              <w:rPr>
                <w:rFonts w:cs="Arial"/>
              </w:rPr>
              <w:t>N/A</w:t>
            </w:r>
          </w:p>
        </w:tc>
        <w:tc>
          <w:tcPr>
            <w:tcW w:w="49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5F" w14:textId="77777777" w:rsidR="00F30CEF" w:rsidRPr="003D328A" w:rsidRDefault="00F30CEF" w:rsidP="00897B8B">
            <w:pPr>
              <w:pStyle w:val="BMSBodyText"/>
              <w:rPr>
                <w:rFonts w:cs="Arial"/>
              </w:rPr>
            </w:pPr>
            <w:r>
              <w:rPr>
                <w:rFonts w:cs="Arial"/>
              </w:rPr>
              <w:t>SBU specific temporary works permits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60" w14:textId="77777777" w:rsidR="00F30CEF" w:rsidRDefault="00F30CEF">
            <w:r w:rsidRPr="00066E27">
              <w:rPr>
                <w:rFonts w:cs="Arial"/>
              </w:rPr>
              <w:t>Duration of the project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61" w14:textId="77777777" w:rsidR="00F30CEF" w:rsidRPr="003D328A" w:rsidRDefault="00F30CEF" w:rsidP="00897B8B">
            <w:pPr>
              <w:pStyle w:val="BMSBodyText"/>
              <w:rPr>
                <w:rFonts w:cs="Arial"/>
              </w:rPr>
            </w:pPr>
            <w:r>
              <w:rPr>
                <w:rFonts w:cs="Arial"/>
              </w:rPr>
              <w:t>Site Lead</w:t>
            </w:r>
          </w:p>
        </w:tc>
      </w:tr>
      <w:tr w:rsidR="00F30CEF" w:rsidRPr="009A5868" w14:paraId="6D45BB67" w14:textId="77777777" w:rsidTr="00DA4B42">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63" w14:textId="77777777" w:rsidR="00F30CEF" w:rsidRPr="003D328A" w:rsidRDefault="000D5454" w:rsidP="00897B8B">
            <w:pPr>
              <w:pStyle w:val="BMSBodyText"/>
            </w:pPr>
            <w:hyperlink r:id="rId85" w:history="1">
              <w:r w:rsidR="00F30CEF" w:rsidRPr="00E7741D">
                <w:rPr>
                  <w:rStyle w:val="Hyperlink"/>
                  <w:rFonts w:cs="Arial"/>
                </w:rPr>
                <w:t>HSES-TF-0011c</w:t>
              </w:r>
            </w:hyperlink>
          </w:p>
        </w:tc>
        <w:tc>
          <w:tcPr>
            <w:tcW w:w="49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64" w14:textId="77777777" w:rsidR="00F30CEF" w:rsidRPr="003D328A" w:rsidRDefault="00F30CEF" w:rsidP="00897B8B">
            <w:pPr>
              <w:pStyle w:val="BMSBodyText"/>
            </w:pPr>
            <w:r w:rsidRPr="003D328A">
              <w:rPr>
                <w:rFonts w:cs="Arial"/>
              </w:rPr>
              <w:t>Risk Assessment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65" w14:textId="77777777" w:rsidR="00F30CEF" w:rsidRPr="003D328A" w:rsidRDefault="00F30CEF" w:rsidP="00897B8B">
            <w:pPr>
              <w:pStyle w:val="BMSBodyText"/>
            </w:pPr>
            <w:r w:rsidRPr="003D328A">
              <w:rPr>
                <w:rFonts w:cs="Arial"/>
              </w:rPr>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66" w14:textId="77777777" w:rsidR="00F30CEF" w:rsidRPr="003D328A" w:rsidRDefault="00F30CEF" w:rsidP="00897B8B">
            <w:pPr>
              <w:pStyle w:val="BMSBodyText"/>
            </w:pPr>
            <w:r w:rsidRPr="003D328A">
              <w:rPr>
                <w:rFonts w:cs="Arial"/>
              </w:rPr>
              <w:t>Site Lead</w:t>
            </w:r>
          </w:p>
        </w:tc>
      </w:tr>
      <w:tr w:rsidR="00F30CEF" w:rsidRPr="00B2140D" w14:paraId="6D45BB6C" w14:textId="77777777" w:rsidTr="00DA4B42">
        <w:trPr>
          <w:trHeight w:val="305"/>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68" w14:textId="77777777" w:rsidR="00F30CEF" w:rsidRPr="00273C9E" w:rsidRDefault="000D5454" w:rsidP="003D548A">
            <w:pPr>
              <w:pStyle w:val="BMSBodyText"/>
              <w:jc w:val="both"/>
              <w:rPr>
                <w:rFonts w:cs="Arial"/>
                <w:highlight w:val="yellow"/>
              </w:rPr>
            </w:pPr>
            <w:hyperlink r:id="rId86" w:history="1">
              <w:r w:rsidR="00F30CEF" w:rsidRPr="00E558FA">
                <w:rPr>
                  <w:rStyle w:val="Hyperlink"/>
                  <w:rFonts w:cs="Arial"/>
                </w:rPr>
                <w:t>HSES-TF-0011d</w:t>
              </w:r>
            </w:hyperlink>
          </w:p>
        </w:tc>
        <w:tc>
          <w:tcPr>
            <w:tcW w:w="49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69" w14:textId="77777777" w:rsidR="00F30CEF" w:rsidRPr="00A20225" w:rsidRDefault="00F30CEF" w:rsidP="003D548A">
            <w:pPr>
              <w:pStyle w:val="BMSBodyText"/>
              <w:jc w:val="both"/>
              <w:rPr>
                <w:rFonts w:cs="Arial"/>
              </w:rPr>
            </w:pPr>
            <w:r w:rsidRPr="00A20225">
              <w:rPr>
                <w:rFonts w:cs="Arial"/>
              </w:rPr>
              <w:t xml:space="preserve">Work Package Plan </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6A" w14:textId="77777777" w:rsidR="00F30CEF" w:rsidRPr="00B2140D" w:rsidRDefault="00F30CEF" w:rsidP="003D548A">
            <w:pPr>
              <w:pStyle w:val="BMSBodyText"/>
              <w:jc w:val="both"/>
              <w:rPr>
                <w:rFonts w:cs="Arial"/>
              </w:rPr>
            </w:pPr>
            <w:r w:rsidRPr="00311A8C">
              <w:rPr>
                <w:rFonts w:cs="Arial"/>
              </w:rPr>
              <w:t>Duration of the project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6B" w14:textId="77777777" w:rsidR="00F30CEF" w:rsidRPr="00B2140D" w:rsidRDefault="00F30CEF" w:rsidP="003D548A">
            <w:pPr>
              <w:pStyle w:val="BMSBodyText"/>
              <w:jc w:val="both"/>
              <w:rPr>
                <w:rFonts w:cs="Arial"/>
              </w:rPr>
            </w:pPr>
            <w:r>
              <w:rPr>
                <w:rFonts w:cs="Arial"/>
              </w:rPr>
              <w:t>Site Lead</w:t>
            </w:r>
          </w:p>
        </w:tc>
      </w:tr>
      <w:tr w:rsidR="00F30CEF" w:rsidRPr="009A5868" w14:paraId="6D45BB71" w14:textId="77777777" w:rsidTr="00DA4B42">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6D" w14:textId="77777777" w:rsidR="00F30CEF" w:rsidRPr="003D328A" w:rsidRDefault="000D5454" w:rsidP="00897B8B">
            <w:pPr>
              <w:pStyle w:val="BMSBodyText"/>
            </w:pPr>
            <w:hyperlink r:id="rId87" w:history="1">
              <w:r w:rsidR="00F30CEF" w:rsidRPr="00E7741D">
                <w:rPr>
                  <w:rStyle w:val="Hyperlink"/>
                  <w:rFonts w:cs="Arial"/>
                </w:rPr>
                <w:t>HSES-TF-0011h</w:t>
              </w:r>
            </w:hyperlink>
          </w:p>
        </w:tc>
        <w:tc>
          <w:tcPr>
            <w:tcW w:w="49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6E" w14:textId="77777777" w:rsidR="00F30CEF" w:rsidRPr="003D328A" w:rsidRDefault="00F30CEF" w:rsidP="00897B8B">
            <w:pPr>
              <w:pStyle w:val="BMSBodyText"/>
            </w:pPr>
            <w:r w:rsidRPr="003D328A">
              <w:rPr>
                <w:rFonts w:cs="Arial"/>
              </w:rPr>
              <w:t>Method Statement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6F" w14:textId="77777777" w:rsidR="00F30CEF" w:rsidRPr="003D328A" w:rsidRDefault="00F30CEF" w:rsidP="00897B8B">
            <w:pPr>
              <w:pStyle w:val="BMSBodyText"/>
            </w:pPr>
            <w:r w:rsidRPr="00311A8C">
              <w:rPr>
                <w:rFonts w:cs="Arial"/>
              </w:rPr>
              <w:t>Duration of the project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70" w14:textId="77777777" w:rsidR="00F30CEF" w:rsidRPr="003D328A" w:rsidRDefault="00F30CEF" w:rsidP="00897B8B">
            <w:pPr>
              <w:pStyle w:val="BMSBodyText"/>
            </w:pPr>
            <w:r w:rsidRPr="003D328A">
              <w:rPr>
                <w:rFonts w:cs="Arial"/>
              </w:rPr>
              <w:t>Site Lead</w:t>
            </w:r>
          </w:p>
        </w:tc>
      </w:tr>
      <w:tr w:rsidR="00F30CEF" w:rsidRPr="00273C9E" w14:paraId="6D45BB76" w14:textId="77777777" w:rsidTr="00DA4B42">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72" w14:textId="77777777" w:rsidR="00F30CEF" w:rsidRPr="00273C9E" w:rsidRDefault="000D5454" w:rsidP="003D548A">
            <w:pPr>
              <w:pStyle w:val="BMSBodyText"/>
              <w:jc w:val="both"/>
              <w:rPr>
                <w:rFonts w:cs="Arial"/>
                <w:highlight w:val="yellow"/>
              </w:rPr>
            </w:pPr>
            <w:hyperlink r:id="rId88" w:history="1">
              <w:r w:rsidR="00F30CEF" w:rsidRPr="00E558FA">
                <w:rPr>
                  <w:rStyle w:val="Hyperlink"/>
                  <w:rFonts w:cs="Arial"/>
                </w:rPr>
                <w:t>HSES-SF-0011a</w:t>
              </w:r>
            </w:hyperlink>
          </w:p>
        </w:tc>
        <w:tc>
          <w:tcPr>
            <w:tcW w:w="49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73" w14:textId="77777777" w:rsidR="00F30CEF" w:rsidRPr="00A20225" w:rsidRDefault="00F30CEF" w:rsidP="003D548A">
            <w:pPr>
              <w:pStyle w:val="BMSBodyText"/>
              <w:jc w:val="both"/>
              <w:rPr>
                <w:rFonts w:cs="Arial"/>
              </w:rPr>
            </w:pPr>
            <w:r w:rsidRPr="00A20225">
              <w:rPr>
                <w:rFonts w:cs="Arial"/>
              </w:rPr>
              <w:t>Briefing Attendance Record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74" w14:textId="77777777" w:rsidR="00F30CEF" w:rsidRPr="00273C9E" w:rsidRDefault="00F30CEF" w:rsidP="003D548A">
            <w:pPr>
              <w:pStyle w:val="BMSBodyText"/>
              <w:jc w:val="both"/>
              <w:rPr>
                <w:rFonts w:cs="Arial"/>
              </w:rPr>
            </w:pPr>
            <w:r>
              <w:rPr>
                <w:rFonts w:cs="Arial"/>
              </w:rPr>
              <w:t>Duration of the project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5BB75" w14:textId="77777777" w:rsidR="00F30CEF" w:rsidRPr="00273C9E" w:rsidRDefault="00F30CEF" w:rsidP="003D548A">
            <w:pPr>
              <w:pStyle w:val="BMSBodyText"/>
              <w:jc w:val="both"/>
              <w:rPr>
                <w:rFonts w:cs="Arial"/>
              </w:rPr>
            </w:pPr>
            <w:r>
              <w:rPr>
                <w:rFonts w:cs="Arial"/>
              </w:rPr>
              <w:t>Site Lead</w:t>
            </w:r>
          </w:p>
        </w:tc>
      </w:tr>
    </w:tbl>
    <w:p w14:paraId="6D45BB77" w14:textId="77777777" w:rsidR="00194B6E" w:rsidRDefault="00194B6E" w:rsidP="000F1E52">
      <w:pPr>
        <w:pStyle w:val="BMSBodyText"/>
        <w:rPr>
          <w:b/>
        </w:rPr>
      </w:pPr>
    </w:p>
    <w:p w14:paraId="6D45BB78" w14:textId="77777777" w:rsidR="00194B6E" w:rsidRDefault="00194B6E" w:rsidP="000F1E52">
      <w:pPr>
        <w:pStyle w:val="BMSBodyText"/>
        <w:rPr>
          <w:b/>
        </w:rPr>
      </w:pPr>
    </w:p>
    <w:sectPr w:rsidR="00194B6E" w:rsidSect="006D3E21">
      <w:headerReference w:type="even" r:id="rId89"/>
      <w:headerReference w:type="default" r:id="rId90"/>
      <w:footerReference w:type="default" r:id="rId91"/>
      <w:headerReference w:type="first" r:id="rId92"/>
      <w:pgSz w:w="11907" w:h="16839" w:code="9"/>
      <w:pgMar w:top="1418" w:right="567" w:bottom="1134" w:left="851" w:header="420" w:footer="2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45BB7D" w14:textId="77777777" w:rsidR="005A7EF0" w:rsidRDefault="005A7EF0" w:rsidP="0003527C">
      <w:pPr>
        <w:spacing w:after="0" w:line="240" w:lineRule="auto"/>
      </w:pPr>
      <w:r>
        <w:separator/>
      </w:r>
    </w:p>
  </w:endnote>
  <w:endnote w:type="continuationSeparator" w:id="0">
    <w:p w14:paraId="6D45BB7E" w14:textId="77777777" w:rsidR="005A7EF0" w:rsidRDefault="005A7EF0" w:rsidP="00035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L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1417"/>
      <w:gridCol w:w="1472"/>
      <w:gridCol w:w="914"/>
      <w:gridCol w:w="694"/>
      <w:gridCol w:w="3866"/>
    </w:tblGrid>
    <w:tr w:rsidR="005A7EF0" w:rsidRPr="00170690" w14:paraId="6D45BB88" w14:textId="77777777" w:rsidTr="00170690">
      <w:tc>
        <w:tcPr>
          <w:tcW w:w="2235" w:type="dxa"/>
        </w:tcPr>
        <w:p w14:paraId="6D45BB85" w14:textId="77777777" w:rsidR="005A7EF0" w:rsidRPr="00170690" w:rsidRDefault="005A7EF0" w:rsidP="00C551ED">
          <w:pPr>
            <w:pStyle w:val="BMSFooterText"/>
            <w:rPr>
              <w:sz w:val="18"/>
            </w:rPr>
          </w:pPr>
          <w:r w:rsidRPr="00170690">
            <w:rPr>
              <w:sz w:val="18"/>
            </w:rPr>
            <w:t xml:space="preserve">Document Authoriser: </w:t>
          </w:r>
        </w:p>
      </w:tc>
      <w:sdt>
        <w:sdtPr>
          <w:rPr>
            <w:sz w:val="18"/>
          </w:rPr>
          <w:alias w:val="Doc Authoriser"/>
          <w:tag w:val="Doc_x0020_Authoriser"/>
          <w:id w:val="-1580207361"/>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_x0020_Authoriser[1]/ns5:UserInfo[1]/ns5:DisplayName[1]" w:storeItemID="{25AADE32-381F-4DE2-8709-0139A727BF5F}"/>
          <w:text/>
        </w:sdtPr>
        <w:sdtEndPr/>
        <w:sdtContent>
          <w:tc>
            <w:tcPr>
              <w:tcW w:w="4497" w:type="dxa"/>
              <w:gridSpan w:val="4"/>
            </w:tcPr>
            <w:p w14:paraId="6D45BB86" w14:textId="23CE5618" w:rsidR="005A7EF0" w:rsidRPr="00170690" w:rsidRDefault="000D5454" w:rsidP="00C551ED">
              <w:pPr>
                <w:pStyle w:val="BMSFooterText"/>
                <w:rPr>
                  <w:sz w:val="18"/>
                </w:rPr>
              </w:pPr>
              <w:r>
                <w:rPr>
                  <w:sz w:val="18"/>
                </w:rPr>
                <w:t>Simon Longbottom</w:t>
              </w:r>
            </w:p>
          </w:tc>
        </w:sdtContent>
      </w:sdt>
      <w:tc>
        <w:tcPr>
          <w:tcW w:w="3866" w:type="dxa"/>
        </w:tcPr>
        <w:p w14:paraId="6D45BB87" w14:textId="77777777" w:rsidR="005A7EF0" w:rsidRPr="00170690" w:rsidRDefault="005A7EF0" w:rsidP="00C551ED">
          <w:pPr>
            <w:pStyle w:val="BMSFooterText"/>
            <w:jc w:val="right"/>
            <w:rPr>
              <w:sz w:val="18"/>
            </w:rPr>
          </w:pPr>
          <w:r w:rsidRPr="00170690">
            <w:rPr>
              <w:sz w:val="18"/>
            </w:rPr>
            <w:t>Uncontrolled when printed or downloaded</w:t>
          </w:r>
        </w:p>
      </w:tc>
    </w:tr>
    <w:tr w:rsidR="005A7EF0" w:rsidRPr="00170690" w14:paraId="6D45BB8F" w14:textId="77777777" w:rsidTr="00DA4B42">
      <w:tc>
        <w:tcPr>
          <w:tcW w:w="2235" w:type="dxa"/>
        </w:tcPr>
        <w:p w14:paraId="6D45BB89" w14:textId="77777777" w:rsidR="005A7EF0" w:rsidRPr="00170690" w:rsidRDefault="005A7EF0" w:rsidP="00C551ED">
          <w:pPr>
            <w:pStyle w:val="BMSFooterText"/>
            <w:rPr>
              <w:sz w:val="18"/>
            </w:rPr>
          </w:pPr>
          <w:r w:rsidRPr="00170690">
            <w:rPr>
              <w:sz w:val="18"/>
            </w:rPr>
            <w:t xml:space="preserve">Date of Issue: </w:t>
          </w:r>
        </w:p>
      </w:tc>
      <w:sdt>
        <w:sdtPr>
          <w:rPr>
            <w:sz w:val="18"/>
          </w:rPr>
          <w:alias w:val="Issue Date"/>
          <w:tag w:val="Issue_x0020_Date"/>
          <w:id w:val="-557942497"/>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Issue_x0020_Date[1]" w:storeItemID="{25AADE32-381F-4DE2-8709-0139A727BF5F}"/>
          <w:date w:fullDate="2019-01-16T00:00:00Z">
            <w:dateFormat w:val="dd/MM/yyyy"/>
            <w:lid w:val="en-GB"/>
            <w:storeMappedDataAs w:val="dateTime"/>
            <w:calendar w:val="gregorian"/>
          </w:date>
        </w:sdtPr>
        <w:sdtEndPr/>
        <w:sdtContent>
          <w:tc>
            <w:tcPr>
              <w:tcW w:w="1417" w:type="dxa"/>
            </w:tcPr>
            <w:p w14:paraId="6D45BB8A" w14:textId="0309E834" w:rsidR="005A7EF0" w:rsidRPr="00170690" w:rsidRDefault="000D5454" w:rsidP="00C551ED">
              <w:pPr>
                <w:pStyle w:val="BMSFooterText"/>
                <w:rPr>
                  <w:sz w:val="18"/>
                </w:rPr>
              </w:pPr>
              <w:r>
                <w:rPr>
                  <w:sz w:val="18"/>
                  <w:lang w:val="en-GB"/>
                </w:rPr>
                <w:t>16/01/2019</w:t>
              </w:r>
            </w:p>
          </w:tc>
        </w:sdtContent>
      </w:sdt>
      <w:tc>
        <w:tcPr>
          <w:tcW w:w="1472" w:type="dxa"/>
        </w:tcPr>
        <w:p w14:paraId="6D45BB8B" w14:textId="77777777" w:rsidR="005A7EF0" w:rsidRPr="00170690" w:rsidRDefault="005A7EF0" w:rsidP="00C551ED">
          <w:pPr>
            <w:pStyle w:val="BMSFooterText"/>
            <w:rPr>
              <w:sz w:val="18"/>
            </w:rPr>
          </w:pPr>
          <w:r w:rsidRPr="00170690">
            <w:rPr>
              <w:sz w:val="18"/>
            </w:rPr>
            <w:t xml:space="preserve">Page </w:t>
          </w:r>
          <w:r w:rsidRPr="00170690">
            <w:rPr>
              <w:sz w:val="18"/>
            </w:rPr>
            <w:fldChar w:fldCharType="begin"/>
          </w:r>
          <w:r w:rsidRPr="00170690">
            <w:rPr>
              <w:sz w:val="18"/>
            </w:rPr>
            <w:instrText xml:space="preserve"> PAGE  \* Arabic  \* MERGEFORMAT </w:instrText>
          </w:r>
          <w:r w:rsidRPr="00170690">
            <w:rPr>
              <w:sz w:val="18"/>
            </w:rPr>
            <w:fldChar w:fldCharType="separate"/>
          </w:r>
          <w:r w:rsidR="0042556B">
            <w:rPr>
              <w:noProof/>
              <w:sz w:val="18"/>
            </w:rPr>
            <w:t>14</w:t>
          </w:r>
          <w:r w:rsidRPr="00170690">
            <w:rPr>
              <w:sz w:val="18"/>
            </w:rPr>
            <w:fldChar w:fldCharType="end"/>
          </w:r>
          <w:r w:rsidRPr="00170690">
            <w:rPr>
              <w:sz w:val="18"/>
            </w:rPr>
            <w:t xml:space="preserve"> of </w:t>
          </w:r>
          <w:r w:rsidRPr="00170690">
            <w:rPr>
              <w:sz w:val="18"/>
            </w:rPr>
            <w:fldChar w:fldCharType="begin"/>
          </w:r>
          <w:r w:rsidRPr="00170690">
            <w:rPr>
              <w:sz w:val="18"/>
            </w:rPr>
            <w:instrText xml:space="preserve"> NUMPAGES  \* Arabic  \* MERGEFORMAT </w:instrText>
          </w:r>
          <w:r w:rsidRPr="00170690">
            <w:rPr>
              <w:sz w:val="18"/>
            </w:rPr>
            <w:fldChar w:fldCharType="separate"/>
          </w:r>
          <w:r w:rsidR="0042556B">
            <w:rPr>
              <w:noProof/>
              <w:sz w:val="18"/>
            </w:rPr>
            <w:t>15</w:t>
          </w:r>
          <w:r w:rsidRPr="00170690">
            <w:rPr>
              <w:noProof/>
              <w:sz w:val="18"/>
            </w:rPr>
            <w:fldChar w:fldCharType="end"/>
          </w:r>
        </w:p>
      </w:tc>
      <w:tc>
        <w:tcPr>
          <w:tcW w:w="914" w:type="dxa"/>
        </w:tcPr>
        <w:p w14:paraId="6D45BB8C" w14:textId="77777777" w:rsidR="005A7EF0" w:rsidRPr="00170690" w:rsidRDefault="005A7EF0" w:rsidP="00C551ED">
          <w:pPr>
            <w:pStyle w:val="BMSFooterText"/>
            <w:rPr>
              <w:sz w:val="18"/>
            </w:rPr>
          </w:pPr>
          <w:r w:rsidRPr="00170690">
            <w:rPr>
              <w:sz w:val="18"/>
            </w:rPr>
            <w:t xml:space="preserve">Version: </w:t>
          </w:r>
        </w:p>
      </w:tc>
      <w:sdt>
        <w:sdtPr>
          <w:rPr>
            <w:sz w:val="18"/>
          </w:rPr>
          <w:alias w:val="Published Version No."/>
          <w:tag w:val="Published_x0020_Version_x0020_No_x002e_"/>
          <w:id w:val="933634564"/>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Published_x0020_Version_x0020_No_x002e_[1]" w:storeItemID="{25AADE32-381F-4DE2-8709-0139A727BF5F}"/>
          <w:text/>
        </w:sdtPr>
        <w:sdtEndPr/>
        <w:sdtContent>
          <w:tc>
            <w:tcPr>
              <w:tcW w:w="694" w:type="dxa"/>
            </w:tcPr>
            <w:p w14:paraId="6D45BB8D" w14:textId="32E1E3CE" w:rsidR="005A7EF0" w:rsidRPr="00170690" w:rsidRDefault="000D5454" w:rsidP="00C551ED">
              <w:pPr>
                <w:pStyle w:val="BMSFooterText"/>
                <w:rPr>
                  <w:sz w:val="18"/>
                </w:rPr>
              </w:pPr>
              <w:r>
                <w:rPr>
                  <w:sz w:val="18"/>
                </w:rPr>
                <w:t>1.4</w:t>
              </w:r>
            </w:p>
          </w:tc>
        </w:sdtContent>
      </w:sdt>
      <w:tc>
        <w:tcPr>
          <w:tcW w:w="3866" w:type="dxa"/>
        </w:tcPr>
        <w:p w14:paraId="6D45BB8E" w14:textId="77777777" w:rsidR="005A7EF0" w:rsidRPr="00170690" w:rsidRDefault="005A7EF0" w:rsidP="00E41B44">
          <w:pPr>
            <w:pStyle w:val="BMSFooterText"/>
            <w:jc w:val="right"/>
            <w:rPr>
              <w:sz w:val="18"/>
            </w:rPr>
          </w:pPr>
          <w:r w:rsidRPr="00170690">
            <w:rPr>
              <w:sz w:val="18"/>
            </w:rPr>
            <w:t xml:space="preserve">A Balfour Beatty </w:t>
          </w:r>
          <w:r>
            <w:rPr>
              <w:sz w:val="18"/>
            </w:rPr>
            <w:t xml:space="preserve"> </w:t>
          </w:r>
          <w:sdt>
            <w:sdtPr>
              <w:rPr>
                <w:sz w:val="18"/>
              </w:rPr>
              <w:alias w:val="Strategic Business Unit"/>
              <w:tag w:val="ac63671d70c441cdba18d820fb0dbe24"/>
              <w:id w:val="-607585644"/>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ac63671d70c441cdba18d820fb0dbe24[1]/ns2:Terms[1]" w:storeItemID="{25AADE32-381F-4DE2-8709-0139A727BF5F}"/>
              <w:text w:multiLine="1"/>
            </w:sdtPr>
            <w:sdtEndPr/>
            <w:sdtContent>
              <w:r>
                <w:rPr>
                  <w:sz w:val="18"/>
                  <w:lang w:val="en-GB"/>
                </w:rPr>
                <w:t>UK</w:t>
              </w:r>
            </w:sdtContent>
          </w:sdt>
          <w:r w:rsidRPr="00170690">
            <w:rPr>
              <w:sz w:val="18"/>
            </w:rPr>
            <w:t xml:space="preserve"> Document</w:t>
          </w:r>
        </w:p>
      </w:tc>
    </w:tr>
  </w:tbl>
  <w:p w14:paraId="6D45BB90" w14:textId="77777777" w:rsidR="005A7EF0" w:rsidRPr="00232A84" w:rsidRDefault="005A7EF0" w:rsidP="006D3E21">
    <w:pPr>
      <w:pStyle w:val="BMSFooterTex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45BB7B" w14:textId="77777777" w:rsidR="005A7EF0" w:rsidRDefault="005A7EF0" w:rsidP="0003527C">
      <w:pPr>
        <w:spacing w:after="0" w:line="240" w:lineRule="auto"/>
      </w:pPr>
      <w:r>
        <w:separator/>
      </w:r>
    </w:p>
  </w:footnote>
  <w:footnote w:type="continuationSeparator" w:id="0">
    <w:p w14:paraId="6D45BB7C" w14:textId="77777777" w:rsidR="005A7EF0" w:rsidRDefault="005A7EF0" w:rsidP="000352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5BB7F" w14:textId="77777777" w:rsidR="005A7EF0" w:rsidRDefault="000D5454">
    <w:pPr>
      <w:pStyle w:val="Header"/>
    </w:pPr>
    <w:r>
      <w:rPr>
        <w:noProof/>
        <w:lang w:val="en-GB" w:eastAsia="en-GB"/>
      </w:rPr>
      <w:pict w14:anchorId="6D45BB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8" o:spid="_x0000_s2050" type="#_x0000_t75" style="position:absolute;margin-left:0;margin-top:0;width:524.25pt;height:366.25pt;z-index:-251655168;mso-position-horizontal:center;mso-position-horizontal-relative:margin;mso-position-vertical:center;mso-position-vertical-relative:margin" o:allowincell="f">
          <v:imagedata r:id="rId1" o:title="watermar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8" w:type="dxa"/>
      <w:tblBorders>
        <w:bottom w:val="single" w:sz="4" w:space="0" w:color="auto"/>
      </w:tblBorders>
      <w:tblLayout w:type="fixed"/>
      <w:tblCellMar>
        <w:left w:w="0" w:type="dxa"/>
        <w:right w:w="0" w:type="dxa"/>
      </w:tblCellMar>
      <w:tblLook w:val="0000" w:firstRow="0" w:lastRow="0" w:firstColumn="0" w:lastColumn="0" w:noHBand="0" w:noVBand="0"/>
    </w:tblPr>
    <w:tblGrid>
      <w:gridCol w:w="2977"/>
      <w:gridCol w:w="7511"/>
    </w:tblGrid>
    <w:tr w:rsidR="005A7EF0" w14:paraId="6D45BB83" w14:textId="77777777" w:rsidTr="00C551ED">
      <w:trPr>
        <w:cantSplit/>
        <w:trHeight w:hRule="exact" w:val="1077"/>
      </w:trPr>
      <w:tc>
        <w:tcPr>
          <w:tcW w:w="2977" w:type="dxa"/>
        </w:tcPr>
        <w:p w14:paraId="6D45BB80" w14:textId="77777777" w:rsidR="005A7EF0" w:rsidRDefault="005A7EF0" w:rsidP="00C551ED">
          <w:r>
            <w:rPr>
              <w:noProof/>
              <w:lang w:val="en-GB" w:eastAsia="en-GB"/>
            </w:rPr>
            <w:drawing>
              <wp:anchor distT="0" distB="0" distL="114300" distR="114300" simplePos="0" relativeHeight="251659264" behindDoc="0" locked="0" layoutInCell="1" allowOverlap="1" wp14:anchorId="6D45BB93" wp14:editId="6D45BB94">
                <wp:simplePos x="0" y="0"/>
                <wp:positionH relativeFrom="column">
                  <wp:posOffset>-5715</wp:posOffset>
                </wp:positionH>
                <wp:positionV relativeFrom="paragraph">
                  <wp:posOffset>190500</wp:posOffset>
                </wp:positionV>
                <wp:extent cx="1804670" cy="323215"/>
                <wp:effectExtent l="0" t="0" r="5080" b="635"/>
                <wp:wrapTopAndBottom/>
                <wp:docPr id="3" name="Picture 3" descr="BB%20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20large"/>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04670" cy="323215"/>
                        </a:xfrm>
                        <a:prstGeom prst="rect">
                          <a:avLst/>
                        </a:prstGeom>
                        <a:noFill/>
                      </pic:spPr>
                    </pic:pic>
                  </a:graphicData>
                </a:graphic>
                <wp14:sizeRelH relativeFrom="page">
                  <wp14:pctWidth>0</wp14:pctWidth>
                </wp14:sizeRelH>
                <wp14:sizeRelV relativeFrom="page">
                  <wp14:pctHeight>0</wp14:pctHeight>
                </wp14:sizeRelV>
              </wp:anchor>
            </w:drawing>
          </w:r>
        </w:p>
      </w:tc>
      <w:tc>
        <w:tcPr>
          <w:tcW w:w="7511" w:type="dxa"/>
          <w:tcMar>
            <w:left w:w="108" w:type="dxa"/>
            <w:right w:w="108" w:type="dxa"/>
          </w:tcMar>
          <w:vAlign w:val="center"/>
        </w:tcPr>
        <w:sdt>
          <w:sdtPr>
            <w:rPr>
              <w:kern w:val="0"/>
              <w:szCs w:val="28"/>
            </w:rPr>
            <w:alias w:val="Title"/>
            <w:tag w:val=""/>
            <w:id w:val="-1601329410"/>
            <w:placeholder>
              <w:docPart w:val="9D19313C0F1A465B928061495A2E47C4"/>
            </w:placeholder>
            <w:dataBinding w:prefixMappings="xmlns:ns0='http://purl.org/dc/elements/1.1/' xmlns:ns1='http://schemas.openxmlformats.org/package/2006/metadata/core-properties' " w:xpath="/ns1:coreProperties[1]/ns0:title[1]" w:storeItemID="{6C3C8BC8-F283-45AE-878A-BAB7291924A1}"/>
            <w:text/>
          </w:sdtPr>
          <w:sdtEndPr/>
          <w:sdtContent>
            <w:p w14:paraId="6D45BB81" w14:textId="25502BE4" w:rsidR="005A7EF0" w:rsidRDefault="0042556B" w:rsidP="0003108D">
              <w:pPr>
                <w:pStyle w:val="BMSTitleinHeader"/>
                <w:rPr>
                  <w:kern w:val="0"/>
                  <w:szCs w:val="28"/>
                </w:rPr>
              </w:pPr>
              <w:r>
                <w:rPr>
                  <w:kern w:val="0"/>
                  <w:szCs w:val="28"/>
                </w:rPr>
                <w:t>Excavations</w:t>
              </w:r>
            </w:p>
          </w:sdtContent>
        </w:sdt>
        <w:p w14:paraId="6D45BB82" w14:textId="77777777" w:rsidR="005A7EF0" w:rsidRDefault="000D5454" w:rsidP="00E41B44">
          <w:pPr>
            <w:pStyle w:val="BMSTitleinHeader"/>
          </w:pPr>
          <w:sdt>
            <w:sdtPr>
              <w:rPr>
                <w:kern w:val="0"/>
                <w:szCs w:val="28"/>
              </w:rPr>
              <w:alias w:val="Document Type"/>
              <w:tag w:val="oc3d3a3ff14440768ba3133f25344e09"/>
              <w:id w:val="403650787"/>
              <w:lock w:val="contentLocked"/>
              <w:placeholder>
                <w:docPart w:val="57D69687BB104704ADF269620707E9EF"/>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oc3d3a3ff14440768ba3133f25344e09[1]/ns2:Terms[1]" w:storeItemID="{25AADE32-381F-4DE2-8709-0139A727BF5F}"/>
              <w:text w:multiLine="1"/>
            </w:sdtPr>
            <w:sdtEndPr/>
            <w:sdtContent>
              <w:r w:rsidR="005A7EF0">
                <w:rPr>
                  <w:kern w:val="0"/>
                  <w:szCs w:val="28"/>
                </w:rPr>
                <w:t>Procedure</w:t>
              </w:r>
            </w:sdtContent>
          </w:sdt>
          <w:r w:rsidR="005A7EF0">
            <w:rPr>
              <w:kern w:val="0"/>
              <w:szCs w:val="28"/>
            </w:rPr>
            <w:t xml:space="preserve">: </w:t>
          </w:r>
          <w:sdt>
            <w:sdtPr>
              <w:rPr>
                <w:kern w:val="0"/>
                <w:szCs w:val="28"/>
              </w:rPr>
              <w:alias w:val="Document Reference"/>
              <w:tag w:val="Document_x0020_Reference"/>
              <w:id w:val="-842934057"/>
              <w:placeholder>
                <w:docPart w:val="E4ED9DA6BC8D4CAA9B8D6D038605F8C7"/>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ument_x0020_Reference[1]" w:storeItemID="{25AADE32-381F-4DE2-8709-0139A727BF5F}"/>
              <w:text/>
            </w:sdtPr>
            <w:sdtEndPr/>
            <w:sdtContent>
              <w:r w:rsidR="005A7EF0">
                <w:rPr>
                  <w:kern w:val="0"/>
                  <w:szCs w:val="28"/>
                </w:rPr>
                <w:t>HSF-PR-0016</w:t>
              </w:r>
            </w:sdtContent>
          </w:sdt>
        </w:p>
      </w:tc>
    </w:tr>
  </w:tbl>
  <w:p w14:paraId="6D45BB84" w14:textId="77777777" w:rsidR="005A7EF0" w:rsidRPr="00FD6CC3" w:rsidRDefault="005A7EF0" w:rsidP="000512D3">
    <w:pPr>
      <w:pStyle w:val="BMSTitleinHeader"/>
      <w:spacing w:before="60" w:after="60"/>
      <w:jc w:val="lef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5BB91" w14:textId="77777777" w:rsidR="005A7EF0" w:rsidRDefault="000D5454">
    <w:pPr>
      <w:pStyle w:val="Header"/>
    </w:pPr>
    <w:r>
      <w:rPr>
        <w:noProof/>
        <w:lang w:val="en-GB" w:eastAsia="en-GB"/>
      </w:rPr>
      <w:pict w14:anchorId="6D45BB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7" o:spid="_x0000_s2049" type="#_x0000_t75" style="position:absolute;margin-left:0;margin-top:0;width:524.25pt;height:366.25pt;z-index:-251656192;mso-position-horizontal:center;mso-position-horizontal-relative:margin;mso-position-vertical:center;mso-position-vertical-relative:margin" o:allowincell="f">
          <v:imagedata r:id="rId1" o:title="watermar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47F61"/>
    <w:multiLevelType w:val="hybridMultilevel"/>
    <w:tmpl w:val="FD868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4225F1"/>
    <w:multiLevelType w:val="hybridMultilevel"/>
    <w:tmpl w:val="757A60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16559BE"/>
    <w:multiLevelType w:val="hybridMultilevel"/>
    <w:tmpl w:val="1F9020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4F7790"/>
    <w:multiLevelType w:val="hybridMultilevel"/>
    <w:tmpl w:val="230602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9F746A"/>
    <w:multiLevelType w:val="multilevel"/>
    <w:tmpl w:val="513E0970"/>
    <w:lvl w:ilvl="0">
      <w:start w:val="1"/>
      <w:numFmt w:val="decimal"/>
      <w:lvlText w:val="%1."/>
      <w:lvlJc w:val="left"/>
      <w:pPr>
        <w:ind w:left="360" w:hanging="360"/>
      </w:pPr>
      <w:rPr>
        <w:rFonts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09F7C2B"/>
    <w:multiLevelType w:val="hybridMultilevel"/>
    <w:tmpl w:val="7FDEFC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44376B9"/>
    <w:multiLevelType w:val="hybridMultilevel"/>
    <w:tmpl w:val="BDE0E1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6F036A0"/>
    <w:multiLevelType w:val="hybridMultilevel"/>
    <w:tmpl w:val="7E285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D207C54"/>
    <w:multiLevelType w:val="hybridMultilevel"/>
    <w:tmpl w:val="DDB62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4A34B04"/>
    <w:multiLevelType w:val="hybridMultilevel"/>
    <w:tmpl w:val="5B869B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A460768"/>
    <w:multiLevelType w:val="hybridMultilevel"/>
    <w:tmpl w:val="C3C88660"/>
    <w:lvl w:ilvl="0" w:tplc="5F747E34">
      <w:start w:val="1"/>
      <w:numFmt w:val="bullet"/>
      <w:pStyle w:val="BMSBullet"/>
      <w:lvlText w:val=""/>
      <w:lvlJc w:val="left"/>
      <w:pPr>
        <w:ind w:left="720" w:hanging="360"/>
      </w:pPr>
      <w:rPr>
        <w:rFonts w:ascii="Symbol" w:hAnsi="Symbo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DAC6C75"/>
    <w:multiLevelType w:val="hybridMultilevel"/>
    <w:tmpl w:val="7EB0BC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ECA25B7"/>
    <w:multiLevelType w:val="hybridMultilevel"/>
    <w:tmpl w:val="549EB2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5012111"/>
    <w:multiLevelType w:val="hybridMultilevel"/>
    <w:tmpl w:val="1D42F2B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643665F"/>
    <w:multiLevelType w:val="hybridMultilevel"/>
    <w:tmpl w:val="4A4E04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CF948A8"/>
    <w:multiLevelType w:val="hybridMultilevel"/>
    <w:tmpl w:val="4E440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2062479"/>
    <w:multiLevelType w:val="hybridMultilevel"/>
    <w:tmpl w:val="F702AE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5FB6E92"/>
    <w:multiLevelType w:val="hybridMultilevel"/>
    <w:tmpl w:val="260CDD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6712CF0"/>
    <w:multiLevelType w:val="hybridMultilevel"/>
    <w:tmpl w:val="47D2C4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A1000DA"/>
    <w:multiLevelType w:val="hybridMultilevel"/>
    <w:tmpl w:val="D53E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7"/>
  </w:num>
  <w:num w:numId="3">
    <w:abstractNumId w:val="0"/>
  </w:num>
  <w:num w:numId="4">
    <w:abstractNumId w:val="11"/>
  </w:num>
  <w:num w:numId="5">
    <w:abstractNumId w:val="19"/>
  </w:num>
  <w:num w:numId="6">
    <w:abstractNumId w:val="2"/>
  </w:num>
  <w:num w:numId="7">
    <w:abstractNumId w:val="18"/>
  </w:num>
  <w:num w:numId="8">
    <w:abstractNumId w:val="13"/>
  </w:num>
  <w:num w:numId="9">
    <w:abstractNumId w:val="7"/>
  </w:num>
  <w:num w:numId="10">
    <w:abstractNumId w:val="9"/>
  </w:num>
  <w:num w:numId="11">
    <w:abstractNumId w:val="12"/>
  </w:num>
  <w:num w:numId="12">
    <w:abstractNumId w:val="10"/>
  </w:num>
  <w:num w:numId="13">
    <w:abstractNumId w:val="16"/>
  </w:num>
  <w:num w:numId="14">
    <w:abstractNumId w:val="3"/>
  </w:num>
  <w:num w:numId="15">
    <w:abstractNumId w:val="14"/>
  </w:num>
  <w:num w:numId="16">
    <w:abstractNumId w:val="1"/>
  </w:num>
  <w:num w:numId="17">
    <w:abstractNumId w:val="8"/>
  </w:num>
  <w:num w:numId="18">
    <w:abstractNumId w:val="6"/>
  </w:num>
  <w:num w:numId="19">
    <w:abstractNumId w:val="5"/>
  </w:num>
  <w:num w:numId="20">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ttachedTemplate r:id="rId1"/>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08D"/>
    <w:rsid w:val="0000143B"/>
    <w:rsid w:val="00002769"/>
    <w:rsid w:val="0000589E"/>
    <w:rsid w:val="0000599C"/>
    <w:rsid w:val="00015EDD"/>
    <w:rsid w:val="0003108D"/>
    <w:rsid w:val="0003527C"/>
    <w:rsid w:val="000366D6"/>
    <w:rsid w:val="000373A6"/>
    <w:rsid w:val="00041D87"/>
    <w:rsid w:val="000512D3"/>
    <w:rsid w:val="000704A5"/>
    <w:rsid w:val="00090BA8"/>
    <w:rsid w:val="000B013C"/>
    <w:rsid w:val="000D5064"/>
    <w:rsid w:val="000D5454"/>
    <w:rsid w:val="000E7FD7"/>
    <w:rsid w:val="000F1E52"/>
    <w:rsid w:val="001071A5"/>
    <w:rsid w:val="001149EA"/>
    <w:rsid w:val="00136595"/>
    <w:rsid w:val="00142DAC"/>
    <w:rsid w:val="0015691E"/>
    <w:rsid w:val="001605C2"/>
    <w:rsid w:val="00170690"/>
    <w:rsid w:val="00172BDF"/>
    <w:rsid w:val="001809E9"/>
    <w:rsid w:val="001821A4"/>
    <w:rsid w:val="00190339"/>
    <w:rsid w:val="00194B6E"/>
    <w:rsid w:val="001A33CA"/>
    <w:rsid w:val="001A67D7"/>
    <w:rsid w:val="001C25EA"/>
    <w:rsid w:val="001D15B8"/>
    <w:rsid w:val="001D655B"/>
    <w:rsid w:val="001E1371"/>
    <w:rsid w:val="002018F4"/>
    <w:rsid w:val="00213757"/>
    <w:rsid w:val="00214F8C"/>
    <w:rsid w:val="0023289B"/>
    <w:rsid w:val="00232A84"/>
    <w:rsid w:val="0023399D"/>
    <w:rsid w:val="00245F78"/>
    <w:rsid w:val="00246F30"/>
    <w:rsid w:val="002C19D6"/>
    <w:rsid w:val="002D0178"/>
    <w:rsid w:val="002D357D"/>
    <w:rsid w:val="002D559D"/>
    <w:rsid w:val="002F0D6D"/>
    <w:rsid w:val="002F51C4"/>
    <w:rsid w:val="00307DD8"/>
    <w:rsid w:val="003129C1"/>
    <w:rsid w:val="00325406"/>
    <w:rsid w:val="00342E41"/>
    <w:rsid w:val="003563C2"/>
    <w:rsid w:val="00363EA9"/>
    <w:rsid w:val="0036725F"/>
    <w:rsid w:val="00370ED5"/>
    <w:rsid w:val="003841C2"/>
    <w:rsid w:val="00397535"/>
    <w:rsid w:val="003A2A64"/>
    <w:rsid w:val="003B0BE1"/>
    <w:rsid w:val="003C55FF"/>
    <w:rsid w:val="003D328A"/>
    <w:rsid w:val="003D548A"/>
    <w:rsid w:val="003D6814"/>
    <w:rsid w:val="003D6E15"/>
    <w:rsid w:val="003E031D"/>
    <w:rsid w:val="00417511"/>
    <w:rsid w:val="0042556B"/>
    <w:rsid w:val="00427A08"/>
    <w:rsid w:val="00433DC0"/>
    <w:rsid w:val="00440323"/>
    <w:rsid w:val="00446BBA"/>
    <w:rsid w:val="00446C07"/>
    <w:rsid w:val="00455E84"/>
    <w:rsid w:val="004570FC"/>
    <w:rsid w:val="00471D6E"/>
    <w:rsid w:val="00494356"/>
    <w:rsid w:val="004A574A"/>
    <w:rsid w:val="004A7910"/>
    <w:rsid w:val="004B1C2F"/>
    <w:rsid w:val="004D043B"/>
    <w:rsid w:val="004E5D17"/>
    <w:rsid w:val="00506788"/>
    <w:rsid w:val="0052658C"/>
    <w:rsid w:val="005341DC"/>
    <w:rsid w:val="00535BAE"/>
    <w:rsid w:val="00565C1E"/>
    <w:rsid w:val="00570C10"/>
    <w:rsid w:val="0057726D"/>
    <w:rsid w:val="00597834"/>
    <w:rsid w:val="005A7EF0"/>
    <w:rsid w:val="005B3790"/>
    <w:rsid w:val="005C1BE2"/>
    <w:rsid w:val="005D7255"/>
    <w:rsid w:val="005E0CC2"/>
    <w:rsid w:val="005E6865"/>
    <w:rsid w:val="00624B5E"/>
    <w:rsid w:val="00625E27"/>
    <w:rsid w:val="0063600C"/>
    <w:rsid w:val="006365C7"/>
    <w:rsid w:val="00644C6E"/>
    <w:rsid w:val="00651AA6"/>
    <w:rsid w:val="00663B20"/>
    <w:rsid w:val="00666508"/>
    <w:rsid w:val="00670816"/>
    <w:rsid w:val="0067278B"/>
    <w:rsid w:val="006812A5"/>
    <w:rsid w:val="00695B37"/>
    <w:rsid w:val="006A24AD"/>
    <w:rsid w:val="006A60CD"/>
    <w:rsid w:val="006C33C2"/>
    <w:rsid w:val="006D3B58"/>
    <w:rsid w:val="006D3E21"/>
    <w:rsid w:val="006E5477"/>
    <w:rsid w:val="006F18B3"/>
    <w:rsid w:val="006F1B10"/>
    <w:rsid w:val="006F478A"/>
    <w:rsid w:val="00700490"/>
    <w:rsid w:val="0070691D"/>
    <w:rsid w:val="007125F6"/>
    <w:rsid w:val="00714559"/>
    <w:rsid w:val="00714B5F"/>
    <w:rsid w:val="0072210B"/>
    <w:rsid w:val="0072762F"/>
    <w:rsid w:val="0073024A"/>
    <w:rsid w:val="00734F3E"/>
    <w:rsid w:val="00744F5B"/>
    <w:rsid w:val="00750F6A"/>
    <w:rsid w:val="007555B3"/>
    <w:rsid w:val="00771CC6"/>
    <w:rsid w:val="00792740"/>
    <w:rsid w:val="00794F11"/>
    <w:rsid w:val="007A15EE"/>
    <w:rsid w:val="007A617F"/>
    <w:rsid w:val="007A66DF"/>
    <w:rsid w:val="007B4C7D"/>
    <w:rsid w:val="007B52F6"/>
    <w:rsid w:val="007C5685"/>
    <w:rsid w:val="007C7935"/>
    <w:rsid w:val="007D34F6"/>
    <w:rsid w:val="007D4140"/>
    <w:rsid w:val="007E694D"/>
    <w:rsid w:val="007E6CEE"/>
    <w:rsid w:val="007F1A30"/>
    <w:rsid w:val="007F2E8D"/>
    <w:rsid w:val="007F3FCD"/>
    <w:rsid w:val="007F46F6"/>
    <w:rsid w:val="007F65CD"/>
    <w:rsid w:val="00817F2D"/>
    <w:rsid w:val="00824EAE"/>
    <w:rsid w:val="00855156"/>
    <w:rsid w:val="008819A7"/>
    <w:rsid w:val="0088298A"/>
    <w:rsid w:val="008872F0"/>
    <w:rsid w:val="008906D7"/>
    <w:rsid w:val="0089172A"/>
    <w:rsid w:val="00897B8B"/>
    <w:rsid w:val="008A1302"/>
    <w:rsid w:val="008A4897"/>
    <w:rsid w:val="008A63F0"/>
    <w:rsid w:val="008B16D8"/>
    <w:rsid w:val="008E312D"/>
    <w:rsid w:val="008E44AF"/>
    <w:rsid w:val="008E6D8B"/>
    <w:rsid w:val="008F4A9E"/>
    <w:rsid w:val="009030C4"/>
    <w:rsid w:val="00903470"/>
    <w:rsid w:val="00906C3B"/>
    <w:rsid w:val="00911196"/>
    <w:rsid w:val="0091388B"/>
    <w:rsid w:val="00915FA4"/>
    <w:rsid w:val="0092057B"/>
    <w:rsid w:val="00921597"/>
    <w:rsid w:val="00926F37"/>
    <w:rsid w:val="00933F4A"/>
    <w:rsid w:val="00942DF8"/>
    <w:rsid w:val="0094705D"/>
    <w:rsid w:val="009475F8"/>
    <w:rsid w:val="00950F26"/>
    <w:rsid w:val="00983245"/>
    <w:rsid w:val="00997709"/>
    <w:rsid w:val="009A5868"/>
    <w:rsid w:val="009D774C"/>
    <w:rsid w:val="009F350D"/>
    <w:rsid w:val="00A05526"/>
    <w:rsid w:val="00A12325"/>
    <w:rsid w:val="00A230D5"/>
    <w:rsid w:val="00A32C6A"/>
    <w:rsid w:val="00A40F5C"/>
    <w:rsid w:val="00A45FFB"/>
    <w:rsid w:val="00A52ED3"/>
    <w:rsid w:val="00A56427"/>
    <w:rsid w:val="00A659E7"/>
    <w:rsid w:val="00A665DB"/>
    <w:rsid w:val="00A87496"/>
    <w:rsid w:val="00A93592"/>
    <w:rsid w:val="00A956FC"/>
    <w:rsid w:val="00AA0060"/>
    <w:rsid w:val="00AB38F0"/>
    <w:rsid w:val="00AC19E0"/>
    <w:rsid w:val="00AC4048"/>
    <w:rsid w:val="00AC4ADF"/>
    <w:rsid w:val="00AD7E4B"/>
    <w:rsid w:val="00AE0568"/>
    <w:rsid w:val="00B251F0"/>
    <w:rsid w:val="00B25A19"/>
    <w:rsid w:val="00B34B27"/>
    <w:rsid w:val="00B533A1"/>
    <w:rsid w:val="00B571AE"/>
    <w:rsid w:val="00B6598C"/>
    <w:rsid w:val="00B73695"/>
    <w:rsid w:val="00B8045F"/>
    <w:rsid w:val="00B830DD"/>
    <w:rsid w:val="00BB52C2"/>
    <w:rsid w:val="00BB5887"/>
    <w:rsid w:val="00BC221F"/>
    <w:rsid w:val="00BD241A"/>
    <w:rsid w:val="00BD7540"/>
    <w:rsid w:val="00BE52AE"/>
    <w:rsid w:val="00C01E0C"/>
    <w:rsid w:val="00C045DE"/>
    <w:rsid w:val="00C16AEA"/>
    <w:rsid w:val="00C26799"/>
    <w:rsid w:val="00C35E5E"/>
    <w:rsid w:val="00C479EC"/>
    <w:rsid w:val="00C50BC5"/>
    <w:rsid w:val="00C54ECF"/>
    <w:rsid w:val="00C551ED"/>
    <w:rsid w:val="00C5753F"/>
    <w:rsid w:val="00C64C2A"/>
    <w:rsid w:val="00C65105"/>
    <w:rsid w:val="00C7748A"/>
    <w:rsid w:val="00C932D1"/>
    <w:rsid w:val="00CA0AB2"/>
    <w:rsid w:val="00CA6B3E"/>
    <w:rsid w:val="00CA7886"/>
    <w:rsid w:val="00CB22B6"/>
    <w:rsid w:val="00CC15AC"/>
    <w:rsid w:val="00CE3BA7"/>
    <w:rsid w:val="00CE7C96"/>
    <w:rsid w:val="00CF20B2"/>
    <w:rsid w:val="00D12943"/>
    <w:rsid w:val="00D1477C"/>
    <w:rsid w:val="00D15B0C"/>
    <w:rsid w:val="00D25349"/>
    <w:rsid w:val="00D256C4"/>
    <w:rsid w:val="00D3534F"/>
    <w:rsid w:val="00D35B9F"/>
    <w:rsid w:val="00D362DE"/>
    <w:rsid w:val="00D4781A"/>
    <w:rsid w:val="00D619F7"/>
    <w:rsid w:val="00D94301"/>
    <w:rsid w:val="00D95BE4"/>
    <w:rsid w:val="00DA4B42"/>
    <w:rsid w:val="00DC0D8B"/>
    <w:rsid w:val="00DD44DD"/>
    <w:rsid w:val="00DD5431"/>
    <w:rsid w:val="00DD7A0A"/>
    <w:rsid w:val="00DE79F2"/>
    <w:rsid w:val="00E05EC9"/>
    <w:rsid w:val="00E2551F"/>
    <w:rsid w:val="00E37DDF"/>
    <w:rsid w:val="00E41B44"/>
    <w:rsid w:val="00E45476"/>
    <w:rsid w:val="00E61A10"/>
    <w:rsid w:val="00E84EC5"/>
    <w:rsid w:val="00E878FF"/>
    <w:rsid w:val="00E930D3"/>
    <w:rsid w:val="00E93122"/>
    <w:rsid w:val="00EA43FE"/>
    <w:rsid w:val="00EC3275"/>
    <w:rsid w:val="00EC7BE3"/>
    <w:rsid w:val="00ED1522"/>
    <w:rsid w:val="00EE5B39"/>
    <w:rsid w:val="00EF4AC7"/>
    <w:rsid w:val="00EF7DD2"/>
    <w:rsid w:val="00F11000"/>
    <w:rsid w:val="00F30CEF"/>
    <w:rsid w:val="00F47784"/>
    <w:rsid w:val="00F6552B"/>
    <w:rsid w:val="00F867B1"/>
    <w:rsid w:val="00F86C44"/>
    <w:rsid w:val="00F9459C"/>
    <w:rsid w:val="00FA7BD4"/>
    <w:rsid w:val="00FB2333"/>
    <w:rsid w:val="00FB7D24"/>
    <w:rsid w:val="00FD6CC3"/>
    <w:rsid w:val="00FE292E"/>
    <w:rsid w:val="00FE7360"/>
    <w:rsid w:val="00FF0FDC"/>
    <w:rsid w:val="00FF2365"/>
    <w:rsid w:val="00FF2F20"/>
    <w:rsid w:val="00FF727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D45B892"/>
  <w15:docId w15:val="{683496D7-32B3-4F99-BDA5-AAAFF6766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70690"/>
    <w:rPr>
      <w:rFonts w:ascii="Arial" w:hAnsi="Arial"/>
    </w:rPr>
  </w:style>
  <w:style w:type="paragraph" w:styleId="Heading1">
    <w:name w:val="heading 1"/>
    <w:basedOn w:val="Normal"/>
    <w:next w:val="Normal"/>
    <w:link w:val="Heading1Char"/>
    <w:uiPriority w:val="9"/>
    <w:rsid w:val="00CF20B2"/>
    <w:pPr>
      <w:keepNext/>
      <w:keepLines/>
      <w:spacing w:before="480" w:after="0"/>
      <w:outlineLvl w:val="0"/>
    </w:pPr>
    <w:rPr>
      <w:rFonts w:eastAsiaTheme="majorEastAsia"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2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27C"/>
  </w:style>
  <w:style w:type="paragraph" w:styleId="Footer">
    <w:name w:val="footer"/>
    <w:basedOn w:val="Normal"/>
    <w:link w:val="FooterChar"/>
    <w:uiPriority w:val="99"/>
    <w:unhideWhenUsed/>
    <w:rsid w:val="000352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27C"/>
  </w:style>
  <w:style w:type="paragraph" w:customStyle="1" w:styleId="BMSFooterText">
    <w:name w:val="BMS Footer Text"/>
    <w:basedOn w:val="Normal"/>
    <w:qFormat/>
    <w:rsid w:val="006D3E21"/>
    <w:pPr>
      <w:spacing w:after="0" w:line="240" w:lineRule="auto"/>
    </w:pPr>
    <w:rPr>
      <w:rFonts w:cs="Arial"/>
      <w:sz w:val="19"/>
      <w:szCs w:val="19"/>
    </w:rPr>
  </w:style>
  <w:style w:type="table" w:styleId="TableGrid">
    <w:name w:val="Table Grid"/>
    <w:basedOn w:val="TableNormal"/>
    <w:rsid w:val="00CF2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20B2"/>
    <w:rPr>
      <w:rFonts w:eastAsiaTheme="majorEastAsia" w:cstheme="majorBidi"/>
      <w:b/>
      <w:bCs/>
      <w:color w:val="365F91" w:themeColor="accent1" w:themeShade="BF"/>
      <w:sz w:val="28"/>
      <w:szCs w:val="28"/>
    </w:rPr>
  </w:style>
  <w:style w:type="paragraph" w:customStyle="1" w:styleId="BMSMainHeading">
    <w:name w:val="BMS Main Heading"/>
    <w:basedOn w:val="Normal"/>
    <w:qFormat/>
    <w:rsid w:val="00170690"/>
    <w:pPr>
      <w:spacing w:before="60" w:after="60" w:line="240" w:lineRule="auto"/>
      <w:jc w:val="both"/>
    </w:pPr>
    <w:rPr>
      <w:rFonts w:eastAsia="Times New Roman" w:cs="Times New Roman"/>
      <w:b/>
      <w:caps/>
      <w:lang w:val="en-GB" w:eastAsia="en-US"/>
    </w:rPr>
  </w:style>
  <w:style w:type="paragraph" w:customStyle="1" w:styleId="BMSBodyText">
    <w:name w:val="BMS Body Text"/>
    <w:basedOn w:val="Normal"/>
    <w:link w:val="BMSBodyTextChar"/>
    <w:qFormat/>
    <w:rsid w:val="008906D7"/>
    <w:pPr>
      <w:spacing w:before="60" w:after="60" w:line="240" w:lineRule="auto"/>
    </w:pPr>
    <w:rPr>
      <w:rFonts w:eastAsia="Times New Roman" w:cs="Times New Roman"/>
      <w:lang w:val="en-GB" w:eastAsia="en-US"/>
    </w:rPr>
  </w:style>
  <w:style w:type="paragraph" w:customStyle="1" w:styleId="BMSGuidanceText">
    <w:name w:val="BMS Guidance Text"/>
    <w:basedOn w:val="BMSBodyText"/>
    <w:link w:val="BMSGuidanceTextChar"/>
    <w:rsid w:val="00D94301"/>
    <w:rPr>
      <w:color w:val="FF0000"/>
    </w:rPr>
  </w:style>
  <w:style w:type="paragraph" w:customStyle="1" w:styleId="BMSTitleinHeader">
    <w:name w:val="BMS Title in Header"/>
    <w:basedOn w:val="Normal"/>
    <w:qFormat/>
    <w:rsid w:val="00170690"/>
    <w:pPr>
      <w:spacing w:after="0" w:line="240" w:lineRule="auto"/>
      <w:jc w:val="right"/>
    </w:pPr>
    <w:rPr>
      <w:rFonts w:eastAsia="Times New Roman" w:cs="Times New Roman"/>
      <w:bCs/>
      <w:color w:val="000000"/>
      <w:kern w:val="28"/>
      <w:sz w:val="28"/>
      <w:szCs w:val="32"/>
      <w:lang w:val="en-GB" w:eastAsia="en-US"/>
    </w:rPr>
  </w:style>
  <w:style w:type="character" w:customStyle="1" w:styleId="BMSBodyTextChar">
    <w:name w:val="BMS Body Text Char"/>
    <w:basedOn w:val="DefaultParagraphFont"/>
    <w:link w:val="BMSBodyText"/>
    <w:rsid w:val="008906D7"/>
    <w:rPr>
      <w:rFonts w:eastAsia="Times New Roman" w:cs="Times New Roman"/>
      <w:lang w:val="en-GB" w:eastAsia="en-US"/>
    </w:rPr>
  </w:style>
  <w:style w:type="character" w:customStyle="1" w:styleId="BMSGuidanceTextChar">
    <w:name w:val="BMS Guidance Text Char"/>
    <w:basedOn w:val="BMSBodyTextChar"/>
    <w:link w:val="BMSGuidanceText"/>
    <w:rsid w:val="00D94301"/>
    <w:rPr>
      <w:rFonts w:ascii="Calibri" w:eastAsia="Times New Roman" w:hAnsi="Calibri" w:cs="Times New Roman"/>
      <w:color w:val="FF0000"/>
      <w:szCs w:val="20"/>
      <w:lang w:val="en-GB" w:eastAsia="en-US"/>
    </w:rPr>
  </w:style>
  <w:style w:type="character" w:styleId="CommentReference">
    <w:name w:val="annotation reference"/>
    <w:basedOn w:val="DefaultParagraphFont"/>
    <w:uiPriority w:val="99"/>
    <w:semiHidden/>
    <w:unhideWhenUsed/>
    <w:rsid w:val="00CB22B6"/>
    <w:rPr>
      <w:sz w:val="16"/>
      <w:szCs w:val="16"/>
    </w:rPr>
  </w:style>
  <w:style w:type="paragraph" w:styleId="CommentText">
    <w:name w:val="annotation text"/>
    <w:basedOn w:val="Normal"/>
    <w:link w:val="CommentTextChar"/>
    <w:uiPriority w:val="99"/>
    <w:unhideWhenUsed/>
    <w:rsid w:val="00CB22B6"/>
    <w:pPr>
      <w:spacing w:line="240" w:lineRule="auto"/>
    </w:pPr>
    <w:rPr>
      <w:sz w:val="20"/>
      <w:szCs w:val="20"/>
    </w:rPr>
  </w:style>
  <w:style w:type="character" w:customStyle="1" w:styleId="CommentTextChar">
    <w:name w:val="Comment Text Char"/>
    <w:basedOn w:val="DefaultParagraphFont"/>
    <w:link w:val="CommentText"/>
    <w:uiPriority w:val="99"/>
    <w:rsid w:val="00CB22B6"/>
    <w:rPr>
      <w:sz w:val="20"/>
      <w:szCs w:val="20"/>
    </w:rPr>
  </w:style>
  <w:style w:type="paragraph" w:styleId="CommentSubject">
    <w:name w:val="annotation subject"/>
    <w:basedOn w:val="CommentText"/>
    <w:next w:val="CommentText"/>
    <w:link w:val="CommentSubjectChar"/>
    <w:uiPriority w:val="99"/>
    <w:semiHidden/>
    <w:unhideWhenUsed/>
    <w:rsid w:val="00CB22B6"/>
    <w:rPr>
      <w:b/>
      <w:bCs/>
    </w:rPr>
  </w:style>
  <w:style w:type="character" w:customStyle="1" w:styleId="CommentSubjectChar">
    <w:name w:val="Comment Subject Char"/>
    <w:basedOn w:val="CommentTextChar"/>
    <w:link w:val="CommentSubject"/>
    <w:uiPriority w:val="99"/>
    <w:semiHidden/>
    <w:rsid w:val="00CB22B6"/>
    <w:rPr>
      <w:b/>
      <w:bCs/>
      <w:sz w:val="20"/>
      <w:szCs w:val="20"/>
    </w:rPr>
  </w:style>
  <w:style w:type="paragraph" w:styleId="BalloonText">
    <w:name w:val="Balloon Text"/>
    <w:basedOn w:val="Normal"/>
    <w:link w:val="BalloonTextChar"/>
    <w:uiPriority w:val="99"/>
    <w:semiHidden/>
    <w:unhideWhenUsed/>
    <w:rsid w:val="00CB2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2B6"/>
    <w:rPr>
      <w:rFonts w:ascii="Tahoma" w:hAnsi="Tahoma" w:cs="Tahoma"/>
      <w:sz w:val="16"/>
      <w:szCs w:val="16"/>
    </w:rPr>
  </w:style>
  <w:style w:type="character" w:styleId="PlaceholderText">
    <w:name w:val="Placeholder Text"/>
    <w:basedOn w:val="DefaultParagraphFont"/>
    <w:uiPriority w:val="99"/>
    <w:semiHidden/>
    <w:rsid w:val="007E694D"/>
    <w:rPr>
      <w:color w:val="808080"/>
    </w:rPr>
  </w:style>
  <w:style w:type="paragraph" w:styleId="ListParagraph">
    <w:name w:val="List Paragraph"/>
    <w:basedOn w:val="Normal"/>
    <w:uiPriority w:val="34"/>
    <w:qFormat/>
    <w:rsid w:val="00C551ED"/>
    <w:pPr>
      <w:ind w:left="720"/>
      <w:contextualSpacing/>
    </w:pPr>
  </w:style>
  <w:style w:type="paragraph" w:styleId="Caption">
    <w:name w:val="caption"/>
    <w:basedOn w:val="Normal"/>
    <w:next w:val="Normal"/>
    <w:autoRedefine/>
    <w:uiPriority w:val="35"/>
    <w:unhideWhenUsed/>
    <w:qFormat/>
    <w:rsid w:val="00A93592"/>
    <w:pPr>
      <w:keepNext/>
      <w:spacing w:after="0" w:line="240" w:lineRule="auto"/>
      <w:jc w:val="center"/>
    </w:pPr>
    <w:rPr>
      <w:bCs/>
      <w:lang w:val="en-GB"/>
    </w:rPr>
  </w:style>
  <w:style w:type="character" w:styleId="Hyperlink">
    <w:name w:val="Hyperlink"/>
    <w:basedOn w:val="DefaultParagraphFont"/>
    <w:unhideWhenUsed/>
    <w:rsid w:val="00D619F7"/>
    <w:rPr>
      <w:color w:val="0000FF"/>
      <w:u w:val="single"/>
    </w:rPr>
  </w:style>
  <w:style w:type="paragraph" w:customStyle="1" w:styleId="Default">
    <w:name w:val="Default"/>
    <w:rsid w:val="00FF2365"/>
    <w:pPr>
      <w:autoSpaceDE w:val="0"/>
      <w:autoSpaceDN w:val="0"/>
      <w:adjustRightInd w:val="0"/>
      <w:spacing w:after="0" w:line="240" w:lineRule="auto"/>
    </w:pPr>
    <w:rPr>
      <w:rFonts w:ascii="Helvetica Neue LT" w:hAnsi="Helvetica Neue LT" w:cs="Helvetica Neue LT"/>
      <w:color w:val="000000"/>
      <w:sz w:val="24"/>
      <w:szCs w:val="24"/>
      <w:lang w:val="en-GB"/>
    </w:rPr>
  </w:style>
  <w:style w:type="paragraph" w:customStyle="1" w:styleId="BMSBullet">
    <w:name w:val="BMS Bullet"/>
    <w:basedOn w:val="Normal"/>
    <w:rsid w:val="00B8045F"/>
    <w:pPr>
      <w:numPr>
        <w:numId w:val="12"/>
      </w:numPr>
    </w:pPr>
  </w:style>
  <w:style w:type="character" w:styleId="FollowedHyperlink">
    <w:name w:val="FollowedHyperlink"/>
    <w:basedOn w:val="DefaultParagraphFont"/>
    <w:uiPriority w:val="99"/>
    <w:semiHidden/>
    <w:unhideWhenUsed/>
    <w:rsid w:val="00AE056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635906">
      <w:bodyDiv w:val="1"/>
      <w:marLeft w:val="0"/>
      <w:marRight w:val="0"/>
      <w:marTop w:val="0"/>
      <w:marBottom w:val="0"/>
      <w:divBdr>
        <w:top w:val="none" w:sz="0" w:space="0" w:color="auto"/>
        <w:left w:val="none" w:sz="0" w:space="0" w:color="auto"/>
        <w:bottom w:val="none" w:sz="0" w:space="0" w:color="auto"/>
        <w:right w:val="none" w:sz="0" w:space="0" w:color="auto"/>
      </w:divBdr>
    </w:div>
    <w:div w:id="105581541">
      <w:bodyDiv w:val="1"/>
      <w:marLeft w:val="0"/>
      <w:marRight w:val="0"/>
      <w:marTop w:val="0"/>
      <w:marBottom w:val="0"/>
      <w:divBdr>
        <w:top w:val="none" w:sz="0" w:space="0" w:color="auto"/>
        <w:left w:val="none" w:sz="0" w:space="0" w:color="auto"/>
        <w:bottom w:val="none" w:sz="0" w:space="0" w:color="auto"/>
        <w:right w:val="none" w:sz="0" w:space="0" w:color="auto"/>
      </w:divBdr>
    </w:div>
    <w:div w:id="1322390688">
      <w:bodyDiv w:val="1"/>
      <w:marLeft w:val="0"/>
      <w:marRight w:val="0"/>
      <w:marTop w:val="0"/>
      <w:marBottom w:val="0"/>
      <w:divBdr>
        <w:top w:val="none" w:sz="0" w:space="0" w:color="auto"/>
        <w:left w:val="none" w:sz="0" w:space="0" w:color="auto"/>
        <w:bottom w:val="none" w:sz="0" w:space="0" w:color="auto"/>
        <w:right w:val="none" w:sz="0" w:space="0" w:color="auto"/>
      </w:divBdr>
    </w:div>
    <w:div w:id="138629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ome360.balfourbeatty.com/ghoreferencecentre/Group%20BMS/_layouts/DocIdRedir.aspx?ID=2KHUWT73P6SE-1572-12508" TargetMode="External"/><Relationship Id="rId18" Type="http://schemas.openxmlformats.org/officeDocument/2006/relationships/hyperlink" Target="https://home360.balfourbeatty.com/ghoreferencecentre/Group%20BMS/_layouts/DocIdRedir.aspx?ID=2KHUWT73P6SE-1572-9333" TargetMode="External"/><Relationship Id="rId26" Type="http://schemas.openxmlformats.org/officeDocument/2006/relationships/hyperlink" Target="https://home360.balfourbeatty.com/ghoreferencecentre/Group%20BMS/_layouts/DocIdRedir.aspx?ID=2KHUWT73P6SE-1572-8085" TargetMode="External"/><Relationship Id="rId39" Type="http://schemas.openxmlformats.org/officeDocument/2006/relationships/hyperlink" Target="https://home360.balfourbeatty.com/ghoreferencecentre/Group%20BMS/_layouts/DocIdRedir.aspx?ID=2KHUWT73P6SE-1572-6929" TargetMode="External"/><Relationship Id="rId21" Type="http://schemas.openxmlformats.org/officeDocument/2006/relationships/hyperlink" Target="https://home360.balfourbeatty.com/ghoreferencecentre/Group%20BMS/_layouts/DocIdRedir.aspx?ID=2KHUWT73P6SE-1572-8637" TargetMode="External"/><Relationship Id="rId34" Type="http://schemas.openxmlformats.org/officeDocument/2006/relationships/hyperlink" Target="https://home360.balfourbeatty.com/ghoreferencecentre/Group%20BMS/_layouts/DocIdRedir.aspx?ID=2KHUWT73P6SE-1572-12508" TargetMode="External"/><Relationship Id="rId42" Type="http://schemas.openxmlformats.org/officeDocument/2006/relationships/hyperlink" Target="https://home360.balfourbeatty.com/kc/EngTech/Pages/IHS.aspx" TargetMode="External"/><Relationship Id="rId47" Type="http://schemas.openxmlformats.org/officeDocument/2006/relationships/hyperlink" Target="https://home360.balfourbeatty.com/ghoreferencecentre/Group%20BMS/_layouts/DocIdRedir.aspx?ID=2KHUWT73P6SE-1572-12508" TargetMode="External"/><Relationship Id="rId50" Type="http://schemas.openxmlformats.org/officeDocument/2006/relationships/hyperlink" Target="https://home360.balfourbeatty.com/ghoreferencecentre/Group%20BMS/_layouts/DocIdRedir.aspx?ID=2KHUWT73P6SE-1572-8595" TargetMode="External"/><Relationship Id="rId55" Type="http://schemas.openxmlformats.org/officeDocument/2006/relationships/hyperlink" Target="https://www.gov.uk/government/uploads/system/uploads/attachment_data/file/11042/sroh.pdf" TargetMode="External"/><Relationship Id="rId63" Type="http://schemas.openxmlformats.org/officeDocument/2006/relationships/hyperlink" Target="https://home360.balfourbeatty.com/ghoreferencecentre/Group%20BMS/_layouts/DocIdRedir.aspx?ID=2KHUWT73P6SE-1572-6986" TargetMode="External"/><Relationship Id="rId68" Type="http://schemas.openxmlformats.org/officeDocument/2006/relationships/hyperlink" Target="https://home360.balfourbeatty.com/ghoreferencecentre/Group%20BMS/_layouts/DocIdRedir.aspx?ID=2KHUWT73P6SE-1572-7815" TargetMode="External"/><Relationship Id="rId76" Type="http://schemas.openxmlformats.org/officeDocument/2006/relationships/hyperlink" Target="https://home360.balfourbeatty.com/ghoreferencecentre/Group%20BMS/_layouts/DocIdRedir.aspx?ID=2KHUWT73P6SE-1572-8609" TargetMode="External"/><Relationship Id="rId84" Type="http://schemas.openxmlformats.org/officeDocument/2006/relationships/hyperlink" Target="https://home360.balfourbeatty.com/ghoreferencecentre/Group%20BMS/_layouts/DocIdRedir.aspx?ID=2KHUWT73P6SE-1572-8582" TargetMode="External"/><Relationship Id="rId89" Type="http://schemas.openxmlformats.org/officeDocument/2006/relationships/header" Target="header1.xml"/><Relationship Id="rId7" Type="http://schemas.openxmlformats.org/officeDocument/2006/relationships/styles" Target="styles.xml"/><Relationship Id="rId71" Type="http://schemas.openxmlformats.org/officeDocument/2006/relationships/hyperlink" Target="https://home360.balfourbeatty.com/ghoreferencecentre/Group%20BMS/_layouts/DocIdRedir.aspx?ID=2KHUWT73P6SE-1572-8232" TargetMode="External"/><Relationship Id="rId9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home360.balfourbeatty.com/ghoreferencecentre/Group%20BMS/_layouts/DocIdRedir.aspx?ID=2KHUWT73P6SE-1572-8637" TargetMode="External"/><Relationship Id="rId29" Type="http://schemas.openxmlformats.org/officeDocument/2006/relationships/hyperlink" Target="https://home360.balfourbeatty.com/ghoreferencecentre/Group%20BMS/_layouts/DocIdRedir.aspx?ID=2KHUWT73P6SE-1572-12508" TargetMode="External"/><Relationship Id="rId11" Type="http://schemas.openxmlformats.org/officeDocument/2006/relationships/endnotes" Target="endnotes.xml"/><Relationship Id="rId24" Type="http://schemas.openxmlformats.org/officeDocument/2006/relationships/hyperlink" Target="https://home360.balfourbeatty.com/ghoreferencecentre/Group%20BMS/_layouts/DocIdRedir.aspx?ID=2KHUWT73P6SE-1572-1113" TargetMode="External"/><Relationship Id="rId32" Type="http://schemas.openxmlformats.org/officeDocument/2006/relationships/hyperlink" Target="https://home360.balfourbeatty.com/ghoreferencecentre/Group%20BMS/_layouts/DocIdRedir.aspx?ID=2KHUWT73P6SE-1572-8594" TargetMode="External"/><Relationship Id="rId37" Type="http://schemas.openxmlformats.org/officeDocument/2006/relationships/hyperlink" Target="https://home360.balfourbeatty.com/ghoreferencecentre/Group%20BMS/_layouts/DocIdRedir.aspx?ID=2KHUWT73P6SE-1572-12508" TargetMode="External"/><Relationship Id="rId40" Type="http://schemas.openxmlformats.org/officeDocument/2006/relationships/hyperlink" Target="https://home360.balfourbeatty.com/ghoreferencecentre/Group%20BMS/_layouts/DocIdRedir.aspx?ID=2KHUWT73P6SE-1572-7815" TargetMode="External"/><Relationship Id="rId45" Type="http://schemas.openxmlformats.org/officeDocument/2006/relationships/hyperlink" Target="https://www.gov.uk/government/uploads/system/uploads/attachment_data/file/321056/safety-at-streetworks.pdf" TargetMode="External"/><Relationship Id="rId53" Type="http://schemas.openxmlformats.org/officeDocument/2006/relationships/hyperlink" Target="http://www.legislation.gov.uk/uksi/2015/51/contents/made" TargetMode="External"/><Relationship Id="rId58" Type="http://schemas.openxmlformats.org/officeDocument/2006/relationships/hyperlink" Target="https://home360.balfourbeatty.com/kc/EngTech/Pages/IHS.aspx" TargetMode="External"/><Relationship Id="rId66" Type="http://schemas.openxmlformats.org/officeDocument/2006/relationships/hyperlink" Target="https://home360.balfourbeatty.com/ghoreferencecentre/Group%20BMS/_layouts/DocIdRedir.aspx?ID=2KHUWT73P6SE-1572-8232" TargetMode="External"/><Relationship Id="rId74" Type="http://schemas.openxmlformats.org/officeDocument/2006/relationships/hyperlink" Target="https://home360.balfourbeatty.com/ghoreferencecentre/Group%20BMS/_layouts/DocIdRedir.aspx?ID=2KHUWT73P6SE-1572-12508" TargetMode="External"/><Relationship Id="rId79" Type="http://schemas.openxmlformats.org/officeDocument/2006/relationships/hyperlink" Target="https://home360.balfourbeatty.com/ghoreferencecentre/Group%20BMS/_layouts/DocIdRedir.aspx?ID=2KHUWT73P6SE-1572-8592" TargetMode="External"/><Relationship Id="rId87" Type="http://schemas.openxmlformats.org/officeDocument/2006/relationships/hyperlink" Target="https://home360.balfourbeatty.com/ghoreferencecentre/Group%20BMS/_layouts/DocIdRedir.aspx?ID=2KHUWT73P6SE-1572-7856" TargetMode="External"/><Relationship Id="rId5" Type="http://schemas.openxmlformats.org/officeDocument/2006/relationships/customXml" Target="../customXml/item5.xml"/><Relationship Id="rId61" Type="http://schemas.openxmlformats.org/officeDocument/2006/relationships/hyperlink" Target="http://www.hse.gov.uk/pubns/priced/hsg150.pdf" TargetMode="External"/><Relationship Id="rId82" Type="http://schemas.openxmlformats.org/officeDocument/2006/relationships/hyperlink" Target="https://home360.balfourbeatty.com/ghoreferencecentre/Group%20BMS/_layouts/DocIdRedir.aspx?ID=2KHUWT73P6SE-1572-9125" TargetMode="External"/><Relationship Id="rId90" Type="http://schemas.openxmlformats.org/officeDocument/2006/relationships/header" Target="header2.xml"/><Relationship Id="rId95" Type="http://schemas.openxmlformats.org/officeDocument/2006/relationships/theme" Target="theme/theme1.xml"/><Relationship Id="rId19" Type="http://schemas.openxmlformats.org/officeDocument/2006/relationships/hyperlink" Target="https://home360.balfourbeatty.com/ghoreferencecentre/Group%20BMS/_layouts/DocIdRedir.aspx?ID=2KHUWT73P6SE-1572-8609" TargetMode="External"/><Relationship Id="rId14" Type="http://schemas.openxmlformats.org/officeDocument/2006/relationships/hyperlink" Target="https://home360.balfourbeatty.com/ghoreferencecentre/Group%20BMS/_layouts/DocIdRedir.aspx?ID=2KHUWT73P6SE-1572-12508" TargetMode="External"/><Relationship Id="rId22" Type="http://schemas.openxmlformats.org/officeDocument/2006/relationships/hyperlink" Target="https://home360.balfourbeatty.com/ghoreferencecentre/Group%20BMS/_layouts/DocIdRedir.aspx?ID=2KHUWT73P6SE-1572-7815" TargetMode="External"/><Relationship Id="rId27" Type="http://schemas.openxmlformats.org/officeDocument/2006/relationships/hyperlink" Target="https://home360.balfourbeatty.com/ghoreferencecentre/Group%20BMS/_layouts/DocIdRedir.aspx?ID=2KHUWT73P6SE-1572-8750" TargetMode="External"/><Relationship Id="rId30" Type="http://schemas.openxmlformats.org/officeDocument/2006/relationships/hyperlink" Target="https://home360.balfourbeatty.com/ghoreferencecentre/Group%20BMS/_layouts/DocIdRedir.aspx?ID=2KHUWT73P6SE-1572-12508" TargetMode="External"/><Relationship Id="rId35" Type="http://schemas.openxmlformats.org/officeDocument/2006/relationships/hyperlink" Target="https://home360.balfourbeatty.com/ghoreferencecentre/Group%20BMS/_layouts/DocIdRedir.aspx?ID=2KHUWT73P6SE-1572-8594" TargetMode="External"/><Relationship Id="rId43" Type="http://schemas.openxmlformats.org/officeDocument/2006/relationships/hyperlink" Target="https://home360.balfourbeatty.com/ghoreferencecentre/Group%20BMS/_layouts/DocIdRedir.aspx?ID=2KHUWT73P6SE-1572-6986" TargetMode="External"/><Relationship Id="rId48" Type="http://schemas.openxmlformats.org/officeDocument/2006/relationships/hyperlink" Target="https://home360.balfourbeatty.com/ghoreferencecentre/Group%20BMS/_layouts/DocIdRedir.aspx?ID=2KHUWT73P6SE-1572-8592" TargetMode="External"/><Relationship Id="rId56" Type="http://schemas.openxmlformats.org/officeDocument/2006/relationships/hyperlink" Target="http://www.rmo.ie/uploads/8/2/1/0/821068/guidelines_for_managing_openings_in_public_roads_september_2015.pdf" TargetMode="External"/><Relationship Id="rId64" Type="http://schemas.openxmlformats.org/officeDocument/2006/relationships/hyperlink" Target="https://home360.balfourbeatty.com/ghoreferencecentre/Group%20BMS/_layouts/DocIdRedir.aspx?ID=2KHUWT73P6SE-1572-6992" TargetMode="External"/><Relationship Id="rId69" Type="http://schemas.openxmlformats.org/officeDocument/2006/relationships/hyperlink" Target="https://home360.balfourbeatty.com/ghoreferencecentre/Group%20BMS/_layouts/DocIdRedir.aspx?ID=2KHUWT73P6SE-1572-6989" TargetMode="External"/><Relationship Id="rId77" Type="http://schemas.openxmlformats.org/officeDocument/2006/relationships/hyperlink" Target="https://home360.balfourbeatty.com/ghoreferencecentre/Group%20BMS/_layouts/DocIdRedir.aspx?ID=2KHUWT73P6SE-1572-8595" TargetMode="External"/><Relationship Id="rId8" Type="http://schemas.openxmlformats.org/officeDocument/2006/relationships/settings" Target="settings.xml"/><Relationship Id="rId51" Type="http://schemas.openxmlformats.org/officeDocument/2006/relationships/hyperlink" Target="http://www.legislation.gov.uk/ukpga/1991/22/contents" TargetMode="External"/><Relationship Id="rId72" Type="http://schemas.openxmlformats.org/officeDocument/2006/relationships/hyperlink" Target="https://home360.balfourbeatty.com/ghoreferencecentre/Group%20BMS/_layouts/DocIdRedir.aspx?ID=2KHUWT73P6SE-1572-8085" TargetMode="External"/><Relationship Id="rId80" Type="http://schemas.openxmlformats.org/officeDocument/2006/relationships/hyperlink" Target="https://home360.balfourbeatty.com/ghoreferencecentre/Group%20BMS/_layouts/DocIdRedir.aspx?ID=2KHUWT73P6SE-1572-8593" TargetMode="External"/><Relationship Id="rId85" Type="http://schemas.openxmlformats.org/officeDocument/2006/relationships/hyperlink" Target="https://home360.balfourbeatty.com/ghoreferencecentre/Group%20BMS/_layouts/DocIdRedir.aspx?ID=2KHUWT73P6SE-1572-7851" TargetMode="External"/><Relationship Id="rId93"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home360.balfourbeatty.com/ghoreferencecentre/Group%20BMS/_layouts/DocIdRedir.aspx?ID=2KHUWT73P6SE-1572-6992" TargetMode="External"/><Relationship Id="rId17" Type="http://schemas.openxmlformats.org/officeDocument/2006/relationships/hyperlink" Target="https://home360.balfourbeatty.com/ghoreferencecentre/Group%20BMS/_layouts/DocIdRedir.aspx?ID=2KHUWT73P6SE-1572-8750" TargetMode="External"/><Relationship Id="rId25" Type="http://schemas.openxmlformats.org/officeDocument/2006/relationships/hyperlink" Target="https://home360.balfourbeatty.com/ghoreferencecentre/Group%20BMS/_layouts/DocIdRedir.aspx?ID=2KHUWT73P6SE-1572-8232" TargetMode="External"/><Relationship Id="rId33" Type="http://schemas.openxmlformats.org/officeDocument/2006/relationships/hyperlink" Target="https://home360.balfourbeatty.com/ghoreferencecentre/Group%20BMS/_layouts/DocIdRedir.aspx?ID=2KHUWT73P6SE-1572-12508" TargetMode="External"/><Relationship Id="rId38" Type="http://schemas.openxmlformats.org/officeDocument/2006/relationships/hyperlink" Target="https://home360.balfourbeatty.com/ghoreferencecentre/Group%20BMS/_layouts/DocIdRedir.aspx?ID=2KHUWT73P6SE-1572-8637" TargetMode="External"/><Relationship Id="rId46" Type="http://schemas.openxmlformats.org/officeDocument/2006/relationships/hyperlink" Target="https://home360.balfourbeatty.com/ghoreferencecentre/Group%20BMS/_layouts/DocIdRedir.aspx?ID=2KHUWT73P6SE-1572-5162" TargetMode="External"/><Relationship Id="rId59" Type="http://schemas.openxmlformats.org/officeDocument/2006/relationships/hyperlink" Target="https://home360.balfourbeatty.com/kc/EngTech/Pages/IHS.aspx" TargetMode="External"/><Relationship Id="rId67" Type="http://schemas.openxmlformats.org/officeDocument/2006/relationships/hyperlink" Target="https://home360.balfourbeatty.com/ghoreferencecentre/Group%20BMS/_layouts/DocIdRedir.aspx?ID=2KHUWT73P6SE-1572-6929" TargetMode="External"/><Relationship Id="rId20" Type="http://schemas.openxmlformats.org/officeDocument/2006/relationships/hyperlink" Target="https://home360.balfourbeatty.com/ghoreferencecentre/Group%20BMS/_layouts/DocIdRedir.aspx?ID=2KHUWT73P6SE-1572-6929" TargetMode="External"/><Relationship Id="rId41" Type="http://schemas.openxmlformats.org/officeDocument/2006/relationships/hyperlink" Target="https://home360.balfourbeatty.com/ghoreferencecentre/Group%20BMS/_layouts/DocIdRedir.aspx?ID=2KHUWT73P6SE-1572-8232" TargetMode="External"/><Relationship Id="rId54" Type="http://schemas.openxmlformats.org/officeDocument/2006/relationships/hyperlink" Target="http://www.hse.gov.uk/pubns/priced/l153.pdf" TargetMode="External"/><Relationship Id="rId62" Type="http://schemas.openxmlformats.org/officeDocument/2006/relationships/hyperlink" Target="https://home360.balfourbeatty.com/ghoreferencecentre/GHO%20BMS%20Library/Standard%20006%20-%20Safe%20Excavation%20of%20Trenches.pdf" TargetMode="External"/><Relationship Id="rId70" Type="http://schemas.openxmlformats.org/officeDocument/2006/relationships/hyperlink" Target="https://home360.balfourbeatty.com/ghoreferencecentre/Group%20BMS/_layouts/DocIdRedir.aspx?ID=2KHUWT73P6SE-1572-1113" TargetMode="External"/><Relationship Id="rId75" Type="http://schemas.openxmlformats.org/officeDocument/2006/relationships/hyperlink" Target="https://home360.balfourbeatty.com/ghoreferencecentre/Group%20BMS/_layouts/DocIdRedir.aspx?ID=2KHUWT73P6SE-1572-8750" TargetMode="External"/><Relationship Id="rId83" Type="http://schemas.openxmlformats.org/officeDocument/2006/relationships/hyperlink" Target="https://home360.balfourbeatty.com/ghoreferencecentre/Group%20BMS/_layouts/DocIdRedir.aspx?ID=2KHUWT73P6SE-1572-10170" TargetMode="External"/><Relationship Id="rId88" Type="http://schemas.openxmlformats.org/officeDocument/2006/relationships/hyperlink" Target="https://home360.balfourbeatty.com/ghoreferencecentre/Group%20BMS/_layouts/DocIdRedir.aspx?ID=2KHUWT73P6SE-1572-7848" TargetMode="External"/><Relationship Id="rId9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home360.balfourbeatty.com/ghoreferencecentre/Group%20BMS/_layouts/DocIdRedir.aspx?ID=2KHUWT73P6SE-1572-8591" TargetMode="External"/><Relationship Id="rId23" Type="http://schemas.openxmlformats.org/officeDocument/2006/relationships/hyperlink" Target="https://home360.balfourbeatty.com/ghoreferencecentre/Group%20BMS/_layouts/DocIdRedir.aspx?ID=2KHUWT73P6SE-1572-6989" TargetMode="External"/><Relationship Id="rId28" Type="http://schemas.openxmlformats.org/officeDocument/2006/relationships/hyperlink" Target="https://home360.balfourbeatty.com/ghoreferencecentre/Group%20BMS/_layouts/DocIdRedir.aspx?ID=2KHUWT73P6SE-1572-9333" TargetMode="External"/><Relationship Id="rId36" Type="http://schemas.openxmlformats.org/officeDocument/2006/relationships/hyperlink" Target="https://home360.balfourbeatty.com/ghoreferencecentre/Group%20BMS/_layouts/DocIdRedir.aspx?ID=2KHUWT73P6SE-1572-8594" TargetMode="External"/><Relationship Id="rId49" Type="http://schemas.openxmlformats.org/officeDocument/2006/relationships/hyperlink" Target="https://home360.balfourbeatty.com/ghoreferencecentre/Group%20BMS/_layouts/DocIdRedir.aspx?ID=2KHUWT73P6SE-1572-8593" TargetMode="External"/><Relationship Id="rId57" Type="http://schemas.openxmlformats.org/officeDocument/2006/relationships/hyperlink" Target="http://www.hse.gov.uk/pubns/priced/hsg144.pdf" TargetMode="External"/><Relationship Id="rId10" Type="http://schemas.openxmlformats.org/officeDocument/2006/relationships/footnotes" Target="footnotes.xml"/><Relationship Id="rId31" Type="http://schemas.openxmlformats.org/officeDocument/2006/relationships/hyperlink" Target="https://home360.balfourbeatty.com/ghoreferencecentre/Group%20BMS/_layouts/DocIdRedir.aspx?ID=2KHUWT73P6SE-1572-8594" TargetMode="External"/><Relationship Id="rId44" Type="http://schemas.openxmlformats.org/officeDocument/2006/relationships/hyperlink" Target="http://www.legislation.gov.uk/ukpga/1991/22/contents" TargetMode="External"/><Relationship Id="rId52" Type="http://schemas.openxmlformats.org/officeDocument/2006/relationships/hyperlink" Target="https://www.gov.uk/government/uploads/system/uploads/attachment_data/file/321056/safety-at-streetworks.pdf" TargetMode="External"/><Relationship Id="rId60" Type="http://schemas.openxmlformats.org/officeDocument/2006/relationships/hyperlink" Target="http://www.hse.gov.uk/pubns/cis47.pdf" TargetMode="External"/><Relationship Id="rId65" Type="http://schemas.openxmlformats.org/officeDocument/2006/relationships/hyperlink" Target="https://home360.balfourbeatty.com/ghoreferencecentre/Group%20BMS/_layouts/DocIdRedir.aspx?ID=2KHUWT73P6SE-1572-5162" TargetMode="External"/><Relationship Id="rId73" Type="http://schemas.openxmlformats.org/officeDocument/2006/relationships/hyperlink" Target="https://home360.balfourbeatty.com/ghoreferencecentre/Group%20BMS/_layouts/DocIdRedir.aspx?ID=2KHUWT73P6SE-1572-8637" TargetMode="External"/><Relationship Id="rId78" Type="http://schemas.openxmlformats.org/officeDocument/2006/relationships/hyperlink" Target="https://home360.balfourbeatty.com/ghoreferencecentre/Group%20BMS/_layouts/DocIdRedir.aspx?ID=2KHUWT73P6SE-1572-9333" TargetMode="External"/><Relationship Id="rId81" Type="http://schemas.openxmlformats.org/officeDocument/2006/relationships/hyperlink" Target="https://home360.balfourbeatty.com/ghoreferencecentre/Group%20BMS/_layouts/DocIdRedir.aspx?ID=2KHUWT73P6SE-1572-8594" TargetMode="External"/><Relationship Id="rId86" Type="http://schemas.openxmlformats.org/officeDocument/2006/relationships/hyperlink" Target="https://home360.balfourbeatty.com/ghoreferencecentre/Group%20BMS/_layouts/DocIdRedir.aspx?ID=2KHUWT73P6SE-1572-7852" TargetMode="External"/><Relationship Id="rId94"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on.gordon\Desktop\BBUK%20Templates\Procedure%20Tit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4ED9DA6BC8D4CAA9B8D6D038605F8C7"/>
        <w:category>
          <w:name w:val="General"/>
          <w:gallery w:val="placeholder"/>
        </w:category>
        <w:types>
          <w:type w:val="bbPlcHdr"/>
        </w:types>
        <w:behaviors>
          <w:behavior w:val="content"/>
        </w:behaviors>
        <w:guid w:val="{CABF225B-2846-4064-8234-9F1CA2F1349E}"/>
      </w:docPartPr>
      <w:docPartBody>
        <w:p w:rsidR="008E576E" w:rsidRDefault="00693035">
          <w:r w:rsidRPr="004D3409">
            <w:rPr>
              <w:rStyle w:val="PlaceholderText"/>
            </w:rPr>
            <w:t>[Document Reference]</w:t>
          </w:r>
        </w:p>
      </w:docPartBody>
    </w:docPart>
    <w:docPart>
      <w:docPartPr>
        <w:name w:val="57D69687BB104704ADF269620707E9EF"/>
        <w:category>
          <w:name w:val="General"/>
          <w:gallery w:val="placeholder"/>
        </w:category>
        <w:types>
          <w:type w:val="bbPlcHdr"/>
        </w:types>
        <w:behaviors>
          <w:behavior w:val="content"/>
        </w:behaviors>
        <w:guid w:val="{023B07F6-61C4-4A7F-9404-EBFADBCFDAF6}"/>
      </w:docPartPr>
      <w:docPartBody>
        <w:p w:rsidR="008E576E" w:rsidRDefault="00693035">
          <w:r w:rsidRPr="004D3409">
            <w:rPr>
              <w:rStyle w:val="PlaceholderText"/>
            </w:rPr>
            <w:t>[Document Type]</w:t>
          </w:r>
        </w:p>
      </w:docPartBody>
    </w:docPart>
    <w:docPart>
      <w:docPartPr>
        <w:name w:val="9D19313C0F1A465B928061495A2E47C4"/>
        <w:category>
          <w:name w:val="General"/>
          <w:gallery w:val="placeholder"/>
        </w:category>
        <w:types>
          <w:type w:val="bbPlcHdr"/>
        </w:types>
        <w:behaviors>
          <w:behavior w:val="content"/>
        </w:behaviors>
        <w:guid w:val="{AB8B0438-FF89-4C8D-BD04-73B937CF1ADC}"/>
      </w:docPartPr>
      <w:docPartBody>
        <w:p w:rsidR="008E576E" w:rsidRDefault="00693035">
          <w:r w:rsidRPr="004D340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L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51AD"/>
    <w:rsid w:val="0014468A"/>
    <w:rsid w:val="001D5334"/>
    <w:rsid w:val="00325302"/>
    <w:rsid w:val="003B532E"/>
    <w:rsid w:val="0042130E"/>
    <w:rsid w:val="00436B5B"/>
    <w:rsid w:val="004A432B"/>
    <w:rsid w:val="004E6FCF"/>
    <w:rsid w:val="00527E71"/>
    <w:rsid w:val="0053449C"/>
    <w:rsid w:val="00611846"/>
    <w:rsid w:val="006229DC"/>
    <w:rsid w:val="00693035"/>
    <w:rsid w:val="006B3792"/>
    <w:rsid w:val="00701A91"/>
    <w:rsid w:val="00716602"/>
    <w:rsid w:val="00796B04"/>
    <w:rsid w:val="008151DD"/>
    <w:rsid w:val="008B7A54"/>
    <w:rsid w:val="008B7CBD"/>
    <w:rsid w:val="008E576E"/>
    <w:rsid w:val="00B003DC"/>
    <w:rsid w:val="00C27CE4"/>
    <w:rsid w:val="00C6630D"/>
    <w:rsid w:val="00CB3737"/>
    <w:rsid w:val="00CE07E5"/>
    <w:rsid w:val="00D65D5A"/>
    <w:rsid w:val="00DB51AD"/>
    <w:rsid w:val="00ED0F96"/>
    <w:rsid w:val="00F06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6F8BBF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51A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303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70DC271746D34CB7956512B46AA125" ma:contentTypeVersion="51" ma:contentTypeDescription="Create a new document." ma:contentTypeScope="" ma:versionID="5435a24f277b257e8f501b1100d56d80">
  <xsd:schema xmlns:xsd="http://www.w3.org/2001/XMLSchema" xmlns:xs="http://www.w3.org/2001/XMLSchema" xmlns:p="http://schemas.microsoft.com/office/2006/metadata/properties" xmlns:ns2="860e6fe6-97cb-40b5-bc05-a76ba269d9a4" xmlns:ns3="1d6a0609-6bef-4a0c-9054-5891b37468d4" xmlns:ns4="f43499e9-2e86-4c70-a2e2-5b27c6b5ac63" targetNamespace="http://schemas.microsoft.com/office/2006/metadata/properties" ma:root="true" ma:fieldsID="6bda50a8e8d2ab45838e3d0f0488c6d0" ns2:_="" ns3:_="" ns4:_="">
    <xsd:import namespace="860e6fe6-97cb-40b5-bc05-a76ba269d9a4"/>
    <xsd:import namespace="1d6a0609-6bef-4a0c-9054-5891b37468d4"/>
    <xsd:import namespace="f43499e9-2e86-4c70-a2e2-5b27c6b5ac63"/>
    <xsd:element name="properties">
      <xsd:complexType>
        <xsd:sequence>
          <xsd:element name="documentManagement">
            <xsd:complexType>
              <xsd:all>
                <xsd:element ref="ns2:Document_x0020_Reference"/>
                <xsd:element ref="ns2:Published_x0020_Version_x0020_No_x002e_"/>
                <xsd:element ref="ns2:Issue_x0020_Date"/>
                <xsd:element ref="ns2:Review_x0020_Date"/>
                <xsd:element ref="ns2:Check_x0020_in_x0020_Comments"/>
                <xsd:element ref="ns2:Implementation_x0020_Instructions"/>
                <xsd:element ref="ns2:Doc_x0020_Authoriser"/>
                <xsd:element ref="ns2:Stage_x0020_Gate" minOccurs="0"/>
                <xsd:element ref="ns2:Function_x0020_Owner" minOccurs="0"/>
                <xsd:element ref="ns3:_dlc_DocIdUrl" minOccurs="0"/>
                <xsd:element ref="ns3:_dlc_DocIdPersistId" minOccurs="0"/>
                <xsd:element ref="ns2:oc3d3a3ff14440768ba3133f25344e09" minOccurs="0"/>
                <xsd:element ref="ns4:TaxCatchAll" minOccurs="0"/>
                <xsd:element ref="ns2:m81205f87d8141e7a2b922f2eb6c0b6e" minOccurs="0"/>
                <xsd:element ref="ns2:d4a2d454b0434b009d8c2bed054bb1c9" minOccurs="0"/>
                <xsd:element ref="ns2:ac63671d70c441cdba18d820fb0dbe24" minOccurs="0"/>
                <xsd:element ref="ns2:k43c545f8c9f46428030c6e6bbf7dae8" minOccurs="0"/>
                <xsd:element ref="ns2:nb64fe8ca07349fa9a116b85268ac9f4" minOccurs="0"/>
                <xsd:element ref="ns3:_dlc_DocId" minOccurs="0"/>
                <xsd:element ref="ns2:l635c062116d485e91a4b1c34047abf6" minOccurs="0"/>
                <xsd:element ref="ns2:ACOP_x0020_Standard" minOccurs="0"/>
                <xsd:element ref="ns2:Competencies_x0020__x0028_PR_x002d_WI_x0020_Only_x0029_" minOccurs="0"/>
                <xsd:element ref="ns2:lfba8932d55b4883b5e371b5b1952fef" minOccurs="0"/>
                <xsd:element ref="ns2:o6a24a776e4a4ec79ef86babd8dd2955" minOccurs="0"/>
                <xsd:element ref="ns2:n5a430ed89d54d8590427bde98eb5801" minOccurs="0"/>
                <xsd:element ref="ns2:je683d8233bc49f6a4e8617250e59974" minOccurs="0"/>
                <xsd:element ref="ns2:idace5273fcd44e4bc53f77fcf1950c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e6fe6-97cb-40b5-bc05-a76ba269d9a4" elementFormDefault="qualified">
    <xsd:import namespace="http://schemas.microsoft.com/office/2006/documentManagement/types"/>
    <xsd:import namespace="http://schemas.microsoft.com/office/infopath/2007/PartnerControls"/>
    <xsd:element name="Document_x0020_Reference" ma:index="1" ma:displayName="Document Reference" ma:indexed="true" ma:internalName="Document_x0020_Reference">
      <xsd:simpleType>
        <xsd:restriction base="dms:Text">
          <xsd:maxLength value="20"/>
        </xsd:restriction>
      </xsd:simpleType>
    </xsd:element>
    <xsd:element name="Published_x0020_Version_x0020_No_x002e_" ma:index="5" ma:displayName="Published Version No." ma:description="Version number to appear in document footer" ma:internalName="Published_x0020_Version_x0020_No_x002e_">
      <xsd:simpleType>
        <xsd:restriction base="dms:Text">
          <xsd:maxLength value="4"/>
        </xsd:restriction>
      </xsd:simpleType>
    </xsd:element>
    <xsd:element name="Issue_x0020_Date" ma:index="6" ma:displayName="Issue Date" ma:description="Issue Date" ma:format="DateOnly" ma:internalName="Issue_x0020_Date">
      <xsd:simpleType>
        <xsd:restriction base="dms:DateTime"/>
      </xsd:simpleType>
    </xsd:element>
    <xsd:element name="Review_x0020_Date" ma:index="7" ma:displayName="Review Date" ma:format="DateOnly" ma:internalName="Review_x0020_Date">
      <xsd:simpleType>
        <xsd:restriction base="dms:DateTime"/>
      </xsd:simpleType>
    </xsd:element>
    <xsd:element name="Check_x0020_in_x0020_Comments" ma:index="9" ma:displayName="Check in Comments" ma:internalName="Check_x0020_in_x0020_Comments">
      <xsd:simpleType>
        <xsd:restriction base="dms:Note"/>
      </xsd:simpleType>
    </xsd:element>
    <xsd:element name="Implementation_x0020_Instructions" ma:index="10" ma:displayName="Implementation Instructions" ma:internalName="Implementation_x0020_Instructions">
      <xsd:simpleType>
        <xsd:restriction base="dms:Note">
          <xsd:maxLength value="255"/>
        </xsd:restriction>
      </xsd:simpleType>
    </xsd:element>
    <xsd:element name="Doc_x0020_Authoriser" ma:index="11" ma:displayName="Doc Authoriser" ma:list="UserInfo" ma:SharePointGroup="0" ma:internalName="Doc_x0020_Authoriser"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ge_x0020_Gate" ma:index="15" nillable="true" ma:displayName="Stage Gate" ma:default="N/A" ma:description="Select applicable Stage Gate or N/A if not applicable" ma:internalName="Stage_x0020_Gate" ma:requiredMultiChoice="true">
      <xsd:complexType>
        <xsd:complexContent>
          <xsd:extension base="dms:MultiChoice">
            <xsd:sequence>
              <xsd:element name="Value" maxOccurs="unbounded" minOccurs="0" nillable="true">
                <xsd:simpleType>
                  <xsd:restriction base="dms:Choice">
                    <xsd:enumeration value="N/A"/>
                    <xsd:enumeration value="Gate 1"/>
                    <xsd:enumeration value="Gate 2"/>
                    <xsd:enumeration value="Gate 3"/>
                    <xsd:enumeration value="Gate 4"/>
                    <xsd:enumeration value="Gate 5"/>
                    <xsd:enumeration value="Gate 6"/>
                    <xsd:enumeration value="Gate 7"/>
                    <xsd:enumeration value="Gate 8"/>
                  </xsd:restriction>
                </xsd:simpleType>
              </xsd:element>
            </xsd:sequence>
          </xsd:extension>
        </xsd:complexContent>
      </xsd:complexType>
    </xsd:element>
    <xsd:element name="Function_x0020_Owner" ma:index="18" nillable="true" ma:displayName="Function Advisor" ma:list="UserInfo" ma:SharePointGroup="0" ma:internalName="Function_x0020_Owner"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3d3a3ff14440768ba3133f25344e09" ma:index="21" ma:taxonomy="true" ma:internalName="oc3d3a3ff14440768ba3133f25344e09" ma:taxonomyFieldName="Document_x0020_Type" ma:displayName="Document Type" ma:default="" ma:fieldId="{8c3d3a3f-f144-4076-8ba3-133f25344e09}" ma:sspId="c04ce330-66df-42b4-9d65-d6041bfb4150" ma:termSetId="a15ebc66-9971-41a0-b23c-084c6e33499f" ma:anchorId="00000000-0000-0000-0000-000000000000" ma:open="false" ma:isKeyword="false">
      <xsd:complexType>
        <xsd:sequence>
          <xsd:element ref="pc:Terms" minOccurs="0" maxOccurs="1"/>
        </xsd:sequence>
      </xsd:complexType>
    </xsd:element>
    <xsd:element name="m81205f87d8141e7a2b922f2eb6c0b6e" ma:index="23" ma:taxonomy="true" ma:internalName="m81205f87d8141e7a2b922f2eb6c0b6e" ma:taxonomyFieldName="Change_x0020_Type" ma:displayName="Change Type" ma:fieldId="{681205f8-7d81-41e7-a2b9-22f2eb6c0b6e}" ma:sspId="c04ce330-66df-42b4-9d65-d6041bfb4150" ma:termSetId="9005ff0d-4bc4-41af-aec9-b3c020dc4928" ma:anchorId="00000000-0000-0000-0000-000000000000" ma:open="false" ma:isKeyword="false">
      <xsd:complexType>
        <xsd:sequence>
          <xsd:element ref="pc:Terms" minOccurs="0" maxOccurs="1"/>
        </xsd:sequence>
      </xsd:complexType>
    </xsd:element>
    <xsd:element name="d4a2d454b0434b009d8c2bed054bb1c9" ma:index="24" ma:taxonomy="true" ma:internalName="d4a2d454b0434b009d8c2bed054bb1c9" ma:taxonomyFieldName="Heirarchy_x0020_Level" ma:displayName="Hierarchy Level" ma:default="" ma:fieldId="{d4a2d454-b043-4b00-9d8c-2bed054bb1c9}" ma:sspId="c04ce330-66df-42b4-9d65-d6041bfb4150" ma:termSetId="8b873505-bbd3-4fe0-807e-d9bd0c9e8c5c" ma:anchorId="00000000-0000-0000-0000-000000000000" ma:open="false" ma:isKeyword="false">
      <xsd:complexType>
        <xsd:sequence>
          <xsd:element ref="pc:Terms" minOccurs="0" maxOccurs="1"/>
        </xsd:sequence>
      </xsd:complexType>
    </xsd:element>
    <xsd:element name="ac63671d70c441cdba18d820fb0dbe24" ma:index="25" ma:taxonomy="true" ma:internalName="ac63671d70c441cdba18d820fb0dbe24" ma:taxonomyFieldName="Strategic_x0020_Business_x0020_Unit" ma:displayName="Strategic Business Unit" ma:default="" ma:fieldId="{ac63671d-70c4-41cd-ba18-d820fb0dbe24}" ma:sspId="c04ce330-66df-42b4-9d65-d6041bfb4150" ma:termSetId="d88de0af-52e3-4242-94b1-b48038b9d968" ma:anchorId="00000000-0000-0000-0000-000000000000" ma:open="false" ma:isKeyword="false">
      <xsd:complexType>
        <xsd:sequence>
          <xsd:element ref="pc:Terms" minOccurs="0" maxOccurs="1"/>
        </xsd:sequence>
      </xsd:complexType>
    </xsd:element>
    <xsd:element name="k43c545f8c9f46428030c6e6bbf7dae8" ma:index="26" ma:taxonomy="true" ma:internalName="k43c545f8c9f46428030c6e6bbf7dae8" ma:taxonomyFieldName="SBU_x0020_Work_x0020_Area" ma:displayName="SBU Work Area" ma:default="" ma:fieldId="{443c545f-8c9f-4642-8030-c6e6bbf7dae8}" ma:sspId="c04ce330-66df-42b4-9d65-d6041bfb4150" ma:termSetId="76a527f7-67e9-4a7e-9b55-6b6455b74a02" ma:anchorId="00000000-0000-0000-0000-000000000000" ma:open="false" ma:isKeyword="false">
      <xsd:complexType>
        <xsd:sequence>
          <xsd:element ref="pc:Terms" minOccurs="0" maxOccurs="1"/>
        </xsd:sequence>
      </xsd:complexType>
    </xsd:element>
    <xsd:element name="nb64fe8ca07349fa9a116b85268ac9f4" ma:index="32" ma:taxonomy="true" ma:internalName="nb64fe8ca07349fa9a116b85268ac9f4" ma:taxonomyFieldName="Function" ma:displayName="Function" ma:indexed="true" ma:default="" ma:fieldId="{7b64fe8c-a073-49fa-9a11-6b85268ac9f4}" ma:sspId="c04ce330-66df-42b4-9d65-d6041bfb4150" ma:termSetId="b7fa7442-4b1f-4881-8621-0c1fd9305beb" ma:anchorId="00000000-0000-0000-0000-000000000000" ma:open="false" ma:isKeyword="false">
      <xsd:complexType>
        <xsd:sequence>
          <xsd:element ref="pc:Terms" minOccurs="0" maxOccurs="1"/>
        </xsd:sequence>
      </xsd:complexType>
    </xsd:element>
    <xsd:element name="l635c062116d485e91a4b1c34047abf6" ma:index="34" nillable="true" ma:taxonomy="true" ma:internalName="l635c062116d485e91a4b1c34047abf6" ma:taxonomyFieldName="Policy_x0020_Level" ma:displayName="Policy Level" ma:default="" ma:fieldId="{5635c062-116d-485e-91a4-b1c34047abf6}" ma:sspId="c04ce330-66df-42b4-9d65-d6041bfb4150" ma:termSetId="a15ebc66-9971-41a0-b23c-084c6e33499f" ma:anchorId="f76cb459-3ddb-449e-bee4-6583695b2d23" ma:open="false" ma:isKeyword="false">
      <xsd:complexType>
        <xsd:sequence>
          <xsd:element ref="pc:Terms" minOccurs="0" maxOccurs="1"/>
        </xsd:sequence>
      </xsd:complexType>
    </xsd:element>
    <xsd:element name="ACOP_x0020_Standard" ma:index="36" nillable="true" ma:displayName="ACOP Standard (If Applic)" ma:internalName="ACOP_x0020_Standard">
      <xsd:simpleType>
        <xsd:restriction base="dms:Text">
          <xsd:maxLength value="255"/>
        </xsd:restriction>
      </xsd:simpleType>
    </xsd:element>
    <xsd:element name="Competencies_x0020__x0028_PR_x002d_WI_x0020_Only_x0029_" ma:index="37" nillable="true" ma:displayName="Competencies (PR-WI Only)" ma:internalName="Competencies_x0020__x0028_PR_x002d_WI_x0020_Only_x0029_">
      <xsd:simpleType>
        <xsd:restriction base="dms:Note">
          <xsd:maxLength value="255"/>
        </xsd:restriction>
      </xsd:simpleType>
    </xsd:element>
    <xsd:element name="lfba8932d55b4883b5e371b5b1952fef" ma:index="39" nillable="true" ma:taxonomy="true" ma:internalName="lfba8932d55b4883b5e371b5b1952fef" ma:taxonomyFieldName="Duration" ma:displayName="Duration" ma:fieldId="{5fba8932-d55b-4883-b5e3-71b5b1952fef}" ma:sspId="c04ce330-66df-42b4-9d65-d6041bfb4150" ma:termSetId="f43aa6c6-e388-4549-a924-bee207ad20d2" ma:anchorId="00000000-0000-0000-0000-000000000000" ma:open="false" ma:isKeyword="false">
      <xsd:complexType>
        <xsd:sequence>
          <xsd:element ref="pc:Terms" minOccurs="0" maxOccurs="1"/>
        </xsd:sequence>
      </xsd:complexType>
    </xsd:element>
    <xsd:element name="o6a24a776e4a4ec79ef86babd8dd2955" ma:index="41" nillable="true" ma:taxonomy="true" ma:internalName="o6a24a776e4a4ec79ef86babd8dd2955" ma:taxonomyFieldName="FileLocation" ma:displayName="FileLocation" ma:default="" ma:fieldId="{86a24a77-6e4a-4ec7-9ef8-6babd8dd2955}" ma:sspId="c04ce330-66df-42b4-9d65-d6041bfb4150" ma:termSetId="c9d8c5c5-9d07-4154-9de5-af603efc53e8" ma:anchorId="00000000-0000-0000-0000-000000000000" ma:open="false" ma:isKeyword="false">
      <xsd:complexType>
        <xsd:sequence>
          <xsd:element ref="pc:Terms" minOccurs="0" maxOccurs="1"/>
        </xsd:sequence>
      </xsd:complexType>
    </xsd:element>
    <xsd:element name="n5a430ed89d54d8590427bde98eb5801" ma:index="43" nillable="true" ma:taxonomy="true" ma:internalName="n5a430ed89d54d8590427bde98eb5801" ma:taxonomyFieldName="JobRole" ma:displayName="JobRole" ma:default="" ma:fieldId="{75a430ed-89d5-4d85-9042-7bde98eb5801}" ma:taxonomyMulti="true" ma:sspId="c04ce330-66df-42b4-9d65-d6041bfb4150" ma:termSetId="40e71ca8-0741-4451-aa29-8f6bd5a3d864" ma:anchorId="00000000-0000-0000-0000-000000000000" ma:open="false" ma:isKeyword="false">
      <xsd:complexType>
        <xsd:sequence>
          <xsd:element ref="pc:Terms" minOccurs="0" maxOccurs="1"/>
        </xsd:sequence>
      </xsd:complexType>
    </xsd:element>
    <xsd:element name="je683d8233bc49f6a4e8617250e59974" ma:index="45" nillable="true" ma:taxonomy="true" ma:internalName="je683d8233bc49f6a4e8617250e59974" ma:taxonomyFieldName="Activity" ma:displayName="Activity" ma:default="" ma:fieldId="{3e683d82-33bc-49f6-a4e8-617250e59974}" ma:taxonomyMulti="true" ma:sspId="c04ce330-66df-42b4-9d65-d6041bfb4150" ma:termSetId="6091f4d6-712e-4784-a538-6ec7cf4c703d" ma:anchorId="00000000-0000-0000-0000-000000000000" ma:open="false" ma:isKeyword="false">
      <xsd:complexType>
        <xsd:sequence>
          <xsd:element ref="pc:Terms" minOccurs="0" maxOccurs="1"/>
        </xsd:sequence>
      </xsd:complexType>
    </xsd:element>
    <xsd:element name="idace5273fcd44e4bc53f77fcf1950c3" ma:index="47" nillable="true" ma:taxonomy="true" ma:internalName="idace5273fcd44e4bc53f77fcf1950c3" ma:taxonomyFieldName="Archived" ma:displayName="Archived" ma:default="" ma:fieldId="{2dace527-3fcd-44e4-bc53-f77fcf1950c3}" ma:sspId="c04ce330-66df-42b4-9d65-d6041bfb4150" ma:termSetId="9005ff0d-4bc4-41af-aec9-b3c020dc4928" ma:anchorId="bbd4ba71-1f79-4d89-833c-0c4a5697c1b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6a0609-6bef-4a0c-9054-5891b37468d4" elementFormDefault="qualified">
    <xsd:import namespace="http://schemas.microsoft.com/office/2006/documentManagement/types"/>
    <xsd:import namespace="http://schemas.microsoft.com/office/infopath/2007/PartnerControls"/>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3499e9-2e86-4c70-a2e2-5b27c6b5ac63"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8f03126-75cb-47ab-a6d0-65f92f4b85f9}" ma:internalName="TaxCatchAll" ma:showField="CatchAllData" ma:web="1d6a0609-6bef-4a0c-9054-5891b37468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2" ma:displayName="Title"/>
        <xsd:element ref="dc:subject" minOccurs="0" maxOccurs="1"/>
        <xsd:element ref="dc:description" minOccurs="0" maxOccurs="1"/>
        <xsd:element name="keywords" maxOccurs="1" ma:index="16" ma:displayName="Keywords">
          <xsd:simpleType xmlns:xs="http://www.w3.org/2001/XMLSchema">
            <xsd:restriction base="xsd:string">
              <xsd:minLength value="1"/>
            </xsd:restriction>
          </xsd:simpleType>
        </xsd:element>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1d6a0609-6bef-4a0c-9054-5891b37468d4">2KHUWT73P6SE-1572-8608</_dlc_DocId>
    <_dlc_DocIdUrl xmlns="1d6a0609-6bef-4a0c-9054-5891b37468d4">
      <Url>https://home360.balfourbeatty.com/ghoreferencecentre/Group%20BMS/_layouts/DocIdRedir.aspx?ID=2KHUWT73P6SE-1572-8608</Url>
      <Description>2KHUWT73P6SE-1572-8608</Description>
    </_dlc_DocIdUrl>
    <TaxCatchAll xmlns="f43499e9-2e86-4c70-a2e2-5b27c6b5ac63">
      <Value>2001</Value>
      <Value>2076</Value>
      <Value>2004</Value>
      <Value>2006</Value>
      <Value>2972</Value>
      <Value>2015</Value>
      <Value>2003</Value>
    </TaxCatchAll>
    <Issue_x0020_Date xmlns="860e6fe6-97cb-40b5-bc05-a76ba269d9a4">2019-01-16T00:00:00+00:00</Issue_x0020_Date>
    <Check_x0020_in_x0020_Comments xmlns="860e6fe6-97cb-40b5-bc05-a76ba269d9a4">16/01/19 Sections 1.4, 4.3, 6.1, 8.4, 18.3, definitions and inputs have been updated with the new UK temporary works procedure. 04/02/19 Document Authoriser updated.</Check_x0020_in_x0020_Comments>
    <Review_x0020_Date xmlns="860e6fe6-97cb-40b5-bc05-a76ba269d9a4">2022-01-16T00:00:00+00:00</Review_x0020_Date>
    <Stage_x0020_Gate xmlns="860e6fe6-97cb-40b5-bc05-a76ba269d9a4">
      <Value>N/A</Value>
    </Stage_x0020_Gate>
    <Implementation_x0020_Instructions xmlns="860e6fe6-97cb-40b5-bc05-a76ba269d9a4">Effective immediately</Implementation_x0020_Instructions>
    <Document_x0020_Reference xmlns="860e6fe6-97cb-40b5-bc05-a76ba269d9a4">HSF-PR-0016</Document_x0020_Reference>
    <Doc_x0020_Authoriser xmlns="860e6fe6-97cb-40b5-bc05-a76ba269d9a4">
      <UserInfo>
        <DisplayName>Simon Longbottom</DisplayName>
        <AccountId>70171</AccountId>
        <AccountType/>
      </UserInfo>
    </Doc_x0020_Authoriser>
    <Published_x0020_Version_x0020_No_x002e_ xmlns="860e6fe6-97cb-40b5-bc05-a76ba269d9a4">1.4</Published_x0020_Version_x0020_No_x002e_>
    <d4a2d454b0434b009d8c2bed054bb1c9 xmlns="860e6fe6-97cb-40b5-bc05-a76ba269d9a4">
      <Terms xmlns="http://schemas.microsoft.com/office/infopath/2007/PartnerControls">
        <TermInfo xmlns="http://schemas.microsoft.com/office/infopath/2007/PartnerControls">
          <TermName xmlns="http://schemas.microsoft.com/office/infopath/2007/PartnerControls">BB UK</TermName>
          <TermId xmlns="http://schemas.microsoft.com/office/infopath/2007/PartnerControls">c2741283-407e-4ce5-ac01-69bcd0c94879</TermId>
        </TermInfo>
      </Terms>
    </d4a2d454b0434b009d8c2bed054bb1c9>
    <k43c545f8c9f46428030c6e6bbf7dae8 xmlns="860e6fe6-97cb-40b5-bc05-a76ba269d9a4">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4296cb01-d065-4eb6-bd3b-eb1e8777c033</TermId>
        </TermInfo>
      </Terms>
    </k43c545f8c9f46428030c6e6bbf7dae8>
    <oc3d3a3ff14440768ba3133f25344e09 xmlns="860e6fe6-97cb-40b5-bc05-a76ba269d9a4">
      <Terms xmlns="http://schemas.microsoft.com/office/infopath/2007/PartnerControls">
        <TermInfo xmlns="http://schemas.microsoft.com/office/infopath/2007/PartnerControls">
          <TermName xmlns="http://schemas.microsoft.com/office/infopath/2007/PartnerControls">Procedure</TermName>
          <TermId xmlns="http://schemas.microsoft.com/office/infopath/2007/PartnerControls">ef954675-781c-433c-8f07-638fce2ef85f</TermId>
        </TermInfo>
      </Terms>
    </oc3d3a3ff14440768ba3133f25344e09>
    <ac63671d70c441cdba18d820fb0dbe24 xmlns="860e6fe6-97cb-40b5-bc05-a76ba269d9a4">
      <Terms xmlns="http://schemas.microsoft.com/office/infopath/2007/PartnerControls">
        <TermInfo xmlns="http://schemas.microsoft.com/office/infopath/2007/PartnerControls">
          <TermName xmlns="http://schemas.microsoft.com/office/infopath/2007/PartnerControls">UK</TermName>
          <TermId xmlns="http://schemas.microsoft.com/office/infopath/2007/PartnerControls">e06d6511-ac10-4bec-b088-01e1b3d41d0e</TermId>
        </TermInfo>
      </Terms>
    </ac63671d70c441cdba18d820fb0dbe24>
    <nb64fe8ca07349fa9a116b85268ac9f4 xmlns="860e6fe6-97cb-40b5-bc05-a76ba269d9a4">
      <Terms xmlns="http://schemas.microsoft.com/office/infopath/2007/PartnerControls">
        <TermInfo xmlns="http://schemas.microsoft.com/office/infopath/2007/PartnerControls">
          <TermName>Health and Safety</TermName>
          <TermId>bf1710f1-c784-40a1-8baa-b543f285dbbb</TermId>
        </TermInfo>
      </Terms>
    </nb64fe8ca07349fa9a116b85268ac9f4>
    <m81205f87d8141e7a2b922f2eb6c0b6e xmlns="860e6fe6-97cb-40b5-bc05-a76ba269d9a4">
      <Terms xmlns="http://schemas.microsoft.com/office/infopath/2007/PartnerControls">
        <TermInfo xmlns="http://schemas.microsoft.com/office/infopath/2007/PartnerControls">
          <TermName xmlns="http://schemas.microsoft.com/office/infopath/2007/PartnerControls">Administration</TermName>
          <TermId xmlns="http://schemas.microsoft.com/office/infopath/2007/PartnerControls">3fbd85ba-260b-44cf-af33-16378aca425c</TermId>
        </TermInfo>
      </Terms>
    </m81205f87d8141e7a2b922f2eb6c0b6e>
    <Function_x0020_Owner xmlns="860e6fe6-97cb-40b5-bc05-a76ba269d9a4">
      <UserInfo>
        <DisplayName>i:05.t|balfour beatty federation hub|heather.bryant@balfourbeatty.com</DisplayName>
        <AccountId>48151</AccountId>
        <AccountType/>
      </UserInfo>
    </Function_x0020_Owner>
    <l635c062116d485e91a4b1c34047abf6 xmlns="860e6fe6-97cb-40b5-bc05-a76ba269d9a4">
      <Terms xmlns="http://schemas.microsoft.com/office/infopath/2007/PartnerControls"/>
    </l635c062116d485e91a4b1c34047abf6>
    <ACOP_x0020_Standard xmlns="860e6fe6-97cb-40b5-bc05-a76ba269d9a4" xsi:nil="true"/>
    <Competencies_x0020__x0028_PR_x002d_WI_x0020_Only_x0029_ xmlns="860e6fe6-97cb-40b5-bc05-a76ba269d9a4" xsi:nil="true"/>
    <o6a24a776e4a4ec79ef86babd8dd2955 xmlns="860e6fe6-97cb-40b5-bc05-a76ba269d9a4">
      <Terms xmlns="http://schemas.microsoft.com/office/infopath/2007/PartnerControls"/>
    </o6a24a776e4a4ec79ef86babd8dd2955>
    <je683d8233bc49f6a4e8617250e59974 xmlns="860e6fe6-97cb-40b5-bc05-a76ba269d9a4">
      <Terms xmlns="http://schemas.microsoft.com/office/infopath/2007/PartnerControls"/>
    </je683d8233bc49f6a4e8617250e59974>
    <lfba8932d55b4883b5e371b5b1952fef xmlns="860e6fe6-97cb-40b5-bc05-a76ba269d9a4">
      <Terms xmlns="http://schemas.microsoft.com/office/infopath/2007/PartnerControls">
        <TermInfo xmlns="http://schemas.microsoft.com/office/infopath/2007/PartnerControls">
          <TermName xmlns="http://schemas.microsoft.com/office/infopath/2007/PartnerControls">Ad-Hoc</TermName>
          <TermId xmlns="http://schemas.microsoft.com/office/infopath/2007/PartnerControls">d210ed7b-adfa-4979-b24e-c0a631c54341</TermId>
        </TermInfo>
      </Terms>
    </lfba8932d55b4883b5e371b5b1952fef>
    <n5a430ed89d54d8590427bde98eb5801 xmlns="860e6fe6-97cb-40b5-bc05-a76ba269d9a4">
      <Terms xmlns="http://schemas.microsoft.com/office/infopath/2007/PartnerControls"/>
    </n5a430ed89d54d8590427bde98eb5801>
    <idace5273fcd44e4bc53f77fcf1950c3 xmlns="860e6fe6-97cb-40b5-bc05-a76ba269d9a4">
      <Terms xmlns="http://schemas.microsoft.com/office/infopath/2007/PartnerControls"/>
    </idace5273fcd44e4bc53f77fcf1950c3>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45F70-BEED-4D4B-9BE2-9EB1E205F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e6fe6-97cb-40b5-bc05-a76ba269d9a4"/>
    <ds:schemaRef ds:uri="1d6a0609-6bef-4a0c-9054-5891b37468d4"/>
    <ds:schemaRef ds:uri="f43499e9-2e86-4c70-a2e2-5b27c6b5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7B0CAE-1E59-4CA2-8868-00CF68D43031}">
  <ds:schemaRefs>
    <ds:schemaRef ds:uri="http://schemas.microsoft.com/sharepoint/v3/contenttype/forms"/>
  </ds:schemaRefs>
</ds:datastoreItem>
</file>

<file path=customXml/itemProps3.xml><?xml version="1.0" encoding="utf-8"?>
<ds:datastoreItem xmlns:ds="http://schemas.openxmlformats.org/officeDocument/2006/customXml" ds:itemID="{73F83680-637E-48CF-81B6-0D121E0C222D}">
  <ds:schemaRefs>
    <ds:schemaRef ds:uri="http://schemas.microsoft.com/sharepoint/events"/>
  </ds:schemaRefs>
</ds:datastoreItem>
</file>

<file path=customXml/itemProps4.xml><?xml version="1.0" encoding="utf-8"?>
<ds:datastoreItem xmlns:ds="http://schemas.openxmlformats.org/officeDocument/2006/customXml" ds:itemID="{25AADE32-381F-4DE2-8709-0139A727BF5F}">
  <ds:schemaRefs>
    <ds:schemaRef ds:uri="http://purl.org/dc/elements/1.1/"/>
    <ds:schemaRef ds:uri="http://schemas.openxmlformats.org/package/2006/metadata/core-properties"/>
    <ds:schemaRef ds:uri="http://schemas.microsoft.com/office/infopath/2007/PartnerControls"/>
    <ds:schemaRef ds:uri="http://schemas.microsoft.com/office/2006/metadata/properties"/>
    <ds:schemaRef ds:uri="http://www.w3.org/XML/1998/namespace"/>
    <ds:schemaRef ds:uri="http://schemas.microsoft.com/office/2006/documentManagement/types"/>
    <ds:schemaRef ds:uri="http://purl.org/dc/terms/"/>
    <ds:schemaRef ds:uri="1d6a0609-6bef-4a0c-9054-5891b37468d4"/>
    <ds:schemaRef ds:uri="f43499e9-2e86-4c70-a2e2-5b27c6b5ac63"/>
    <ds:schemaRef ds:uri="860e6fe6-97cb-40b5-bc05-a76ba269d9a4"/>
    <ds:schemaRef ds:uri="http://purl.org/dc/dcmitype/"/>
  </ds:schemaRefs>
</ds:datastoreItem>
</file>

<file path=customXml/itemProps5.xml><?xml version="1.0" encoding="utf-8"?>
<ds:datastoreItem xmlns:ds="http://schemas.openxmlformats.org/officeDocument/2006/customXml" ds:itemID="{5DFE36EA-B22C-48E9-8473-53F9AD3FF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Procedure Title</Template>
  <TotalTime>0</TotalTime>
  <Pages>3</Pages>
  <Words>6568</Words>
  <Characters>37439</Characters>
  <Application>Microsoft Office Word</Application>
  <DocSecurity>4</DocSecurity>
  <Lines>311</Lines>
  <Paragraphs>87</Paragraphs>
  <ScaleCrop>false</ScaleCrop>
  <HeadingPairs>
    <vt:vector size="2" baseType="variant">
      <vt:variant>
        <vt:lpstr>Title</vt:lpstr>
      </vt:variant>
      <vt:variant>
        <vt:i4>1</vt:i4>
      </vt:variant>
    </vt:vector>
  </HeadingPairs>
  <TitlesOfParts>
    <vt:vector size="1" baseType="lpstr">
      <vt:lpstr>Excavations</vt:lpstr>
    </vt:vector>
  </TitlesOfParts>
  <Company>Balfour Beatty</Company>
  <LinksUpToDate>false</LinksUpToDate>
  <CharactersWithSpaces>43920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Excavations</dc:title>
  <dc:creator>Gordon Sharon</dc:creator>
  <cp:keywords>HSF-PR-0016; excavate; temporary works; TW; support; battering; stepping; TWS; TWC; catergory; TWD; angle of repose; collapse; structure; contaminated land; waste; dig; hole; dig a hole; excavations; excavation; fatal risk</cp:keywords>
  <cp:lastModifiedBy>Bull, Alison</cp:lastModifiedBy>
  <cp:revision>2</cp:revision>
  <cp:lastPrinted>2017-04-13T08:28:00Z</cp:lastPrinted>
  <dcterms:created xsi:type="dcterms:W3CDTF">2019-10-29T08:27:00Z</dcterms:created>
  <dcterms:modified xsi:type="dcterms:W3CDTF">2019-10-29T08:27:00Z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0x0101005B70DC271746D34CB7956512B46AA125</vt:lpwstr>
  </property>
  <property fmtid="{D5CDD505-2E9C-101B-9397-08002B2CF9AE}" pid="3" name="_dlc_DocIdItemGuid">
    <vt:lpwstr>dcbe81c3-3783-48fc-8121-5baeed67b48e</vt:lpwstr>
  </property>
  <property fmtid="{D5CDD505-2E9C-101B-9397-08002B2CF9AE}" pid="4" name="BMS_Type">
    <vt:lpwstr>2;#Procedure|43791bb0-1e8d-42d5-9f82-ee04a9cb58a5</vt:lpwstr>
  </property>
  <property fmtid="{D5CDD505-2E9C-101B-9397-08002B2CF9AE}" pid="5" name="BMS_VariantFamily">
    <vt:lpwstr/>
  </property>
  <property fmtid="{D5CDD505-2E9C-101B-9397-08002B2CF9AE}" pid="6" name="BMS_BusinessStream">
    <vt:lpwstr>36;#Regional|6dc2f90c-366f-483b-8619-52dc6ab5f537;#35;#Major Projects|b450b899-1095-400e-9630-a19ea2653afa;#34;#Engineering Services|35014311-129a-4f0e-ae57-17bae5ca80e3</vt:lpwstr>
  </property>
  <property fmtid="{D5CDD505-2E9C-101B-9397-08002B2CF9AE}" pid="7" name="BMS_Function">
    <vt:lpwstr>65;#Human Resources|32d97b97-031a-433e-a79c-451fbee5518e</vt:lpwstr>
  </property>
  <property fmtid="{D5CDD505-2E9C-101B-9397-08002B2CF9AE}" pid="8" name="BMS_DivisionOpCo">
    <vt:lpwstr>21;#Balfour Beatty Construction Services UK|cc1d583e-375b-4e96-9637-061149458cd5</vt:lpwstr>
  </property>
  <property fmtid="{D5CDD505-2E9C-101B-9397-08002B2CF9AE}" pid="9" name="BMS_DocumentCollection">
    <vt:lpwstr/>
  </property>
  <property fmtid="{D5CDD505-2E9C-101B-9397-08002B2CF9AE}" pid="10" name="BMS_Sector">
    <vt:lpwstr/>
  </property>
  <property fmtid="{D5CDD505-2E9C-101B-9397-08002B2CF9AE}" pid="11" name="Change_x0020_Type">
    <vt:lpwstr>2110;#Administration|a8b4495c-a9e7-41f3-84aa-9d86f69446fe</vt:lpwstr>
  </property>
  <property fmtid="{D5CDD505-2E9C-101B-9397-08002B2CF9AE}" pid="12" name="BMS_Continent">
    <vt:lpwstr>22;#United Kingdom|e99b3704-8af1-4d62-bf87-aa719d27fdf0</vt:lpwstr>
  </property>
  <property fmtid="{D5CDD505-2E9C-101B-9397-08002B2CF9AE}" pid="13" name="BMS_Phase">
    <vt:lpwstr/>
  </property>
  <property fmtid="{D5CDD505-2E9C-101B-9397-08002B2CF9AE}" pid="14" name="BMS_FastPath">
    <vt:lpwstr>33;#All|7a330211-b373-40d7-bdb9-45f2ec9ff5b3</vt:lpwstr>
  </property>
  <property fmtid="{D5CDD505-2E9C-101B-9397-08002B2CF9AE}" pid="15" name="Change Type">
    <vt:lpwstr>2015;#Administration|3fbd85ba-260b-44cf-af33-16378aca425c</vt:lpwstr>
  </property>
  <property fmtid="{D5CDD505-2E9C-101B-9397-08002B2CF9AE}" pid="16" name="Order">
    <vt:r8>6400</vt:r8>
  </property>
  <property fmtid="{D5CDD505-2E9C-101B-9397-08002B2CF9AE}" pid="17" name="SBU Work Area">
    <vt:lpwstr>2004;#N/A|4296cb01-d065-4eb6-bd3b-eb1e8777c033</vt:lpwstr>
  </property>
  <property fmtid="{D5CDD505-2E9C-101B-9397-08002B2CF9AE}" pid="18" name="Strategic Business Unit">
    <vt:lpwstr>2003;#UK|e06d6511-ac10-4bec-b088-01e1b3d41d0e</vt:lpwstr>
  </property>
  <property fmtid="{D5CDD505-2E9C-101B-9397-08002B2CF9AE}" pid="19" name="Document Type">
    <vt:lpwstr>2006;#Procedure|ef954675-781c-433c-8f07-638fce2ef85f</vt:lpwstr>
  </property>
  <property fmtid="{D5CDD505-2E9C-101B-9397-08002B2CF9AE}" pid="20" name="Function">
    <vt:lpwstr>2076;#Health and Safety|bf1710f1-c784-40a1-8baa-b543f285dbbb</vt:lpwstr>
  </property>
  <property fmtid="{D5CDD505-2E9C-101B-9397-08002B2CF9AE}" pid="21" name="Heirarchy Level">
    <vt:lpwstr>2001;#BB UK|c2741283-407e-4ce5-ac01-69bcd0c94879</vt:lpwstr>
  </property>
  <property fmtid="{D5CDD505-2E9C-101B-9397-08002B2CF9AE}" pid="22" name="Policy_x0020_Level">
    <vt:lpwstr/>
  </property>
  <property fmtid="{D5CDD505-2E9C-101B-9397-08002B2CF9AE}" pid="23" name="Activity">
    <vt:lpwstr/>
  </property>
  <property fmtid="{D5CDD505-2E9C-101B-9397-08002B2CF9AE}" pid="24" name="FileLocation">
    <vt:lpwstr/>
  </property>
  <property fmtid="{D5CDD505-2E9C-101B-9397-08002B2CF9AE}" pid="25" name="Duration">
    <vt:lpwstr>2972;#Ad-Hoc|d210ed7b-adfa-4979-b24e-c0a631c54341</vt:lpwstr>
  </property>
  <property fmtid="{D5CDD505-2E9C-101B-9397-08002B2CF9AE}" pid="26" name="JobRole">
    <vt:lpwstr/>
  </property>
  <property fmtid="{D5CDD505-2E9C-101B-9397-08002B2CF9AE}" pid="27" name="Keywords0">
    <vt:lpwstr/>
  </property>
  <property fmtid="{D5CDD505-2E9C-101B-9397-08002B2CF9AE}" pid="28" name="Policy Level">
    <vt:lpwstr/>
  </property>
</Properties>
</file>