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4DCB0BA4" w14:textId="77777777" w:rsidTr="00B25A19">
        <w:tc>
          <w:tcPr>
            <w:tcW w:w="10598" w:type="dxa"/>
          </w:tcPr>
          <w:p w14:paraId="4DCB0BA3" w14:textId="77777777" w:rsidR="00BD241A" w:rsidRPr="006D3E21" w:rsidRDefault="00BD241A" w:rsidP="00E44BFC">
            <w:pPr>
              <w:pStyle w:val="BMSMainHeading"/>
            </w:pPr>
            <w:bookmarkStart w:id="0" w:name="_GoBack"/>
            <w:bookmarkEnd w:id="0"/>
            <w:r w:rsidRPr="006D3E21">
              <w:t>Scope</w:t>
            </w:r>
          </w:p>
        </w:tc>
      </w:tr>
      <w:tr w:rsidR="009A5868" w:rsidRPr="009A5868" w14:paraId="4DCB0BA6" w14:textId="77777777" w:rsidTr="00B25A19">
        <w:tc>
          <w:tcPr>
            <w:tcW w:w="10598" w:type="dxa"/>
          </w:tcPr>
          <w:p w14:paraId="4DCB0BA5" w14:textId="646648E3" w:rsidR="00BD241A" w:rsidRPr="00076AB0" w:rsidRDefault="00B809C6" w:rsidP="00E44BFC">
            <w:pPr>
              <w:pStyle w:val="BMSBodyText"/>
              <w:rPr>
                <w:rFonts w:cs="Arial"/>
              </w:rPr>
            </w:pPr>
            <w:r w:rsidRPr="00B21133">
              <w:t xml:space="preserve">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must be followed in relation to assessing the validity of </w:t>
            </w:r>
            <w:proofErr w:type="gramStart"/>
            <w:r w:rsidRPr="00B21133">
              <w:t>third party</w:t>
            </w:r>
            <w:proofErr w:type="gramEnd"/>
            <w:r w:rsidRPr="00B21133">
              <w:t xml:space="preserve"> management systems.</w:t>
            </w:r>
          </w:p>
        </w:tc>
      </w:tr>
    </w:tbl>
    <w:p w14:paraId="4DCB0BA7" w14:textId="77777777" w:rsidR="009A5868" w:rsidRPr="009A5868" w:rsidRDefault="009A5868" w:rsidP="00E44BFC">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4DCB0BA9" w14:textId="77777777" w:rsidTr="00B25A19">
        <w:tc>
          <w:tcPr>
            <w:tcW w:w="10598" w:type="dxa"/>
          </w:tcPr>
          <w:p w14:paraId="4DCB0BA8" w14:textId="77777777" w:rsidR="00BD241A" w:rsidRPr="009A5868" w:rsidRDefault="00BD241A" w:rsidP="00E44BFC">
            <w:pPr>
              <w:pStyle w:val="BMSMainHeading"/>
            </w:pPr>
            <w:r w:rsidRPr="009A5868">
              <w:t>Purpose</w:t>
            </w:r>
          </w:p>
        </w:tc>
      </w:tr>
      <w:tr w:rsidR="009A5868" w:rsidRPr="009A5868" w14:paraId="4DCB0BAF" w14:textId="77777777" w:rsidTr="00B25A19">
        <w:tc>
          <w:tcPr>
            <w:tcW w:w="10598" w:type="dxa"/>
          </w:tcPr>
          <w:p w14:paraId="4DCB0BAA" w14:textId="77777777" w:rsidR="00BD241A" w:rsidRDefault="00076AB0" w:rsidP="00E44BFC">
            <w:pPr>
              <w:pStyle w:val="BMSBodyText"/>
            </w:pPr>
            <w:r w:rsidRPr="00934E45">
              <w:t xml:space="preserve">The purpose of this procedure is to define the health and safety controls associated with </w:t>
            </w:r>
            <w:r w:rsidR="00301D32">
              <w:t xml:space="preserve">the use of </w:t>
            </w:r>
            <w:r w:rsidR="008F1C26">
              <w:t xml:space="preserve">hand </w:t>
            </w:r>
            <w:r w:rsidR="005131EF">
              <w:t>t</w:t>
            </w:r>
            <w:r>
              <w:t>ools</w:t>
            </w:r>
            <w:r w:rsidR="008F1C26">
              <w:t xml:space="preserve"> (</w:t>
            </w:r>
            <w:r w:rsidR="002F5BE9">
              <w:t>hand operated or hand powered tools</w:t>
            </w:r>
            <w:r w:rsidR="008F1C26">
              <w:t>)</w:t>
            </w:r>
            <w:r w:rsidR="005131EF">
              <w:t xml:space="preserve"> and </w:t>
            </w:r>
            <w:r w:rsidR="002F5BE9">
              <w:t>related p</w:t>
            </w:r>
            <w:r w:rsidR="008F1C26">
              <w:t xml:space="preserve">ortable </w:t>
            </w:r>
            <w:r w:rsidR="005131EF">
              <w:t>equipment.</w:t>
            </w:r>
          </w:p>
          <w:p w14:paraId="0ABC0498" w14:textId="6AF20F31" w:rsidR="00BE423A" w:rsidRDefault="00BE423A" w:rsidP="00E44BFC">
            <w:pPr>
              <w:pStyle w:val="BMSBodyText"/>
              <w:rPr>
                <w:rFonts w:eastAsiaTheme="minorEastAsia" w:cstheme="minorBidi"/>
                <w:iCs/>
                <w:lang w:val="en-US" w:eastAsia="zh-CN"/>
              </w:rPr>
            </w:pPr>
            <w:r w:rsidRPr="00BE423A">
              <w:rPr>
                <w:rFonts w:eastAsiaTheme="minorEastAsia" w:cstheme="minorBidi"/>
                <w:iCs/>
                <w:lang w:val="en-US" w:eastAsia="zh-CN"/>
              </w:rPr>
              <w:t xml:space="preserve">The requirements in this procedure </w:t>
            </w:r>
            <w:proofErr w:type="gramStart"/>
            <w:r w:rsidRPr="00BE423A">
              <w:rPr>
                <w:rFonts w:eastAsiaTheme="minorEastAsia" w:cstheme="minorBidi"/>
                <w:iCs/>
                <w:lang w:val="en-US" w:eastAsia="zh-CN"/>
              </w:rPr>
              <w:t>are considered to be</w:t>
            </w:r>
            <w:proofErr w:type="gramEnd"/>
            <w:r w:rsidRPr="00BE423A">
              <w:rPr>
                <w:rFonts w:eastAsiaTheme="minorEastAsia" w:cstheme="minorBidi"/>
                <w:iCs/>
                <w:lang w:val="en-US" w:eastAsia="zh-CN"/>
              </w:rPr>
              <w:t xml:space="preserv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BE423A">
                <w:rPr>
                  <w:rStyle w:val="Hyperlink"/>
                  <w:rFonts w:eastAsiaTheme="minorEastAsia" w:cstheme="minorBidi"/>
                  <w:iCs/>
                  <w:lang w:val="en-US" w:eastAsia="zh-CN"/>
                </w:rPr>
                <w:t>HSES-PR-0004</w:t>
              </w:r>
            </w:hyperlink>
            <w:r w:rsidRPr="00BE423A">
              <w:rPr>
                <w:rFonts w:eastAsiaTheme="minorEastAsia" w:cstheme="minorBidi"/>
                <w:iCs/>
                <w:lang w:val="en-US" w:eastAsia="zh-CN"/>
              </w:rPr>
              <w:t>).</w:t>
            </w:r>
          </w:p>
          <w:p w14:paraId="4DCB0BAC" w14:textId="6A08EF37" w:rsidR="008F1C26" w:rsidRDefault="00897E7D" w:rsidP="00E44BFC">
            <w:pPr>
              <w:pStyle w:val="BMSBodyText"/>
            </w:pPr>
            <w:r>
              <w:t>This document excludes</w:t>
            </w:r>
            <w:r w:rsidR="008F1C26">
              <w:t>: -</w:t>
            </w:r>
          </w:p>
          <w:p w14:paraId="4DCB0BAD" w14:textId="77777777" w:rsidR="008F1C26" w:rsidRDefault="008F1C26" w:rsidP="00E44BFC">
            <w:pPr>
              <w:pStyle w:val="BMSBodyText"/>
              <w:numPr>
                <w:ilvl w:val="0"/>
                <w:numId w:val="15"/>
              </w:numPr>
            </w:pPr>
            <w:r>
              <w:t xml:space="preserve">Office based equipment such as </w:t>
            </w:r>
            <w:r w:rsidR="00F9443B">
              <w:t>p</w:t>
            </w:r>
            <w:r>
              <w:t>hotocopiers, laminators and PCs</w:t>
            </w:r>
          </w:p>
          <w:p w14:paraId="4DCB0BAE" w14:textId="00AE38B7" w:rsidR="00BE423A" w:rsidRPr="009A5868" w:rsidRDefault="008F1C26" w:rsidP="00E44BFC">
            <w:pPr>
              <w:pStyle w:val="BMSBodyText"/>
              <w:numPr>
                <w:ilvl w:val="0"/>
                <w:numId w:val="15"/>
              </w:numPr>
            </w:pPr>
            <w:r>
              <w:t>A</w:t>
            </w:r>
            <w:r w:rsidR="00897E7D">
              <w:t xml:space="preserve">rrangements for </w:t>
            </w:r>
            <w:r w:rsidR="00F9443B">
              <w:t>l</w:t>
            </w:r>
            <w:r w:rsidR="00897E7D">
              <w:t xml:space="preserve">ifting </w:t>
            </w:r>
            <w:r w:rsidR="00F9443B">
              <w:t>e</w:t>
            </w:r>
            <w:r w:rsidR="00897E7D">
              <w:t xml:space="preserve">quipment and </w:t>
            </w:r>
            <w:r w:rsidR="00F9443B">
              <w:t>p</w:t>
            </w:r>
            <w:r w:rsidR="00897E7D">
              <w:t>ressure systems as these are dealt with in separate procedures.</w:t>
            </w:r>
          </w:p>
        </w:tc>
      </w:tr>
    </w:tbl>
    <w:p w14:paraId="4DCB0BB0" w14:textId="77777777" w:rsidR="009A5868" w:rsidRPr="009A5868" w:rsidRDefault="009A5868" w:rsidP="00E44BFC">
      <w:pPr>
        <w:pStyle w:val="BMSBodyText"/>
      </w:pPr>
    </w:p>
    <w:p w14:paraId="4DCB0BB1" w14:textId="77777777" w:rsidR="00CF20B2" w:rsidRPr="009A5868" w:rsidRDefault="008A4897" w:rsidP="00E44BFC">
      <w:pPr>
        <w:pStyle w:val="BMSMainHeading"/>
      </w:pPr>
      <w:r w:rsidRPr="009A5868">
        <w:t>Procedural Requirements</w:t>
      </w:r>
    </w:p>
    <w:tbl>
      <w:tblPr>
        <w:tblStyle w:val="TableGrid"/>
        <w:tblW w:w="10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4"/>
        <w:gridCol w:w="9876"/>
      </w:tblGrid>
      <w:tr w:rsidR="009A5868" w:rsidRPr="00076AB0" w14:paraId="4DCB0BB4" w14:textId="77777777" w:rsidTr="001406E3">
        <w:trPr>
          <w:cantSplit/>
        </w:trPr>
        <w:tc>
          <w:tcPr>
            <w:tcW w:w="794" w:type="dxa"/>
          </w:tcPr>
          <w:p w14:paraId="4DCB0BB2" w14:textId="77777777" w:rsidR="006F1B10" w:rsidRPr="00076AB0" w:rsidRDefault="006F1B10" w:rsidP="00E44BFC">
            <w:pPr>
              <w:pStyle w:val="BMSBodyText"/>
              <w:numPr>
                <w:ilvl w:val="0"/>
                <w:numId w:val="9"/>
              </w:numPr>
              <w:rPr>
                <w:rFonts w:cs="Arial"/>
                <w:b/>
              </w:rPr>
            </w:pPr>
          </w:p>
        </w:tc>
        <w:tc>
          <w:tcPr>
            <w:tcW w:w="9876" w:type="dxa"/>
          </w:tcPr>
          <w:p w14:paraId="4DCB0BB3" w14:textId="77777777" w:rsidR="006F1B10" w:rsidRPr="00312C23" w:rsidRDefault="00923DBD" w:rsidP="00E44BFC">
            <w:pPr>
              <w:pStyle w:val="BMSBodyText"/>
              <w:rPr>
                <w:rFonts w:cs="Arial"/>
                <w:b/>
              </w:rPr>
            </w:pPr>
            <w:r w:rsidRPr="00312C23">
              <w:rPr>
                <w:rFonts w:cs="Arial"/>
                <w:b/>
              </w:rPr>
              <w:t>COMPETENCIES</w:t>
            </w:r>
          </w:p>
        </w:tc>
      </w:tr>
      <w:tr w:rsidR="007C79A6" w:rsidRPr="00076AB0" w14:paraId="4DCB0BB7" w14:textId="77777777" w:rsidTr="001406E3">
        <w:trPr>
          <w:cantSplit/>
        </w:trPr>
        <w:tc>
          <w:tcPr>
            <w:tcW w:w="794" w:type="dxa"/>
          </w:tcPr>
          <w:p w14:paraId="4DCB0BB5" w14:textId="77777777" w:rsidR="007C79A6" w:rsidRPr="007C79A6" w:rsidRDefault="007C79A6" w:rsidP="00E44BFC">
            <w:pPr>
              <w:pStyle w:val="BMSBodyText"/>
              <w:numPr>
                <w:ilvl w:val="1"/>
                <w:numId w:val="9"/>
              </w:numPr>
              <w:rPr>
                <w:rFonts w:cs="Arial"/>
              </w:rPr>
            </w:pPr>
          </w:p>
        </w:tc>
        <w:tc>
          <w:tcPr>
            <w:tcW w:w="9876" w:type="dxa"/>
          </w:tcPr>
          <w:p w14:paraId="4DCB0BB6" w14:textId="77777777" w:rsidR="007C79A6" w:rsidRPr="00312C23" w:rsidRDefault="007C79A6" w:rsidP="00E44BFC">
            <w:pPr>
              <w:pStyle w:val="BMSBodyText"/>
              <w:rPr>
                <w:rFonts w:cs="Arial"/>
                <w:b/>
              </w:rPr>
            </w:pPr>
            <w:r>
              <w:rPr>
                <w:rFonts w:cs="Arial"/>
              </w:rPr>
              <w:t xml:space="preserve">The Site Lead must </w:t>
            </w:r>
            <w:r w:rsidRPr="007C79A6">
              <w:rPr>
                <w:rFonts w:cs="Arial"/>
              </w:rPr>
              <w:t xml:space="preserve">ensure that all persons who use </w:t>
            </w:r>
            <w:r w:rsidR="00F9443B">
              <w:rPr>
                <w:rFonts w:cs="Arial"/>
              </w:rPr>
              <w:t>t</w:t>
            </w:r>
            <w:r>
              <w:rPr>
                <w:rFonts w:cs="Arial"/>
              </w:rPr>
              <w:t xml:space="preserve">ools </w:t>
            </w:r>
            <w:r w:rsidR="00F9443B">
              <w:rPr>
                <w:rFonts w:cs="Arial"/>
              </w:rPr>
              <w:t>and</w:t>
            </w:r>
            <w:r>
              <w:rPr>
                <w:rFonts w:cs="Arial"/>
              </w:rPr>
              <w:t xml:space="preserve"> </w:t>
            </w:r>
            <w:r w:rsidR="00F9443B">
              <w:rPr>
                <w:rFonts w:cs="Arial"/>
              </w:rPr>
              <w:t>e</w:t>
            </w:r>
            <w:r w:rsidRPr="007C79A6">
              <w:rPr>
                <w:rFonts w:cs="Arial"/>
              </w:rPr>
              <w:t>quipment</w:t>
            </w:r>
            <w:r>
              <w:rPr>
                <w:rFonts w:cs="Arial"/>
              </w:rPr>
              <w:t xml:space="preserve"> </w:t>
            </w:r>
            <w:r w:rsidRPr="007C79A6">
              <w:rPr>
                <w:rFonts w:cs="Arial"/>
              </w:rPr>
              <w:t xml:space="preserve">have received adequate </w:t>
            </w:r>
            <w:r w:rsidR="00F9443B">
              <w:rPr>
                <w:rFonts w:cs="Arial"/>
              </w:rPr>
              <w:t>i</w:t>
            </w:r>
            <w:r>
              <w:rPr>
                <w:rFonts w:cs="Arial"/>
              </w:rPr>
              <w:t xml:space="preserve">nformation, </w:t>
            </w:r>
            <w:r w:rsidRPr="007C79A6">
              <w:rPr>
                <w:rFonts w:cs="Arial"/>
              </w:rPr>
              <w:t>training,</w:t>
            </w:r>
            <w:r>
              <w:rPr>
                <w:rFonts w:cs="Arial"/>
              </w:rPr>
              <w:t xml:space="preserve"> and instruction on its safe use.</w:t>
            </w:r>
          </w:p>
        </w:tc>
      </w:tr>
      <w:tr w:rsidR="007C79A6" w:rsidRPr="00076AB0" w14:paraId="4DCB0BBA" w14:textId="77777777" w:rsidTr="001406E3">
        <w:trPr>
          <w:cantSplit/>
        </w:trPr>
        <w:tc>
          <w:tcPr>
            <w:tcW w:w="794" w:type="dxa"/>
          </w:tcPr>
          <w:p w14:paraId="4DCB0BB8" w14:textId="77777777" w:rsidR="007C79A6" w:rsidRPr="007C79A6" w:rsidRDefault="007C79A6" w:rsidP="00E44BFC">
            <w:pPr>
              <w:pStyle w:val="BMSBodyText"/>
              <w:numPr>
                <w:ilvl w:val="1"/>
                <w:numId w:val="9"/>
              </w:numPr>
              <w:rPr>
                <w:rFonts w:cs="Arial"/>
              </w:rPr>
            </w:pPr>
          </w:p>
        </w:tc>
        <w:tc>
          <w:tcPr>
            <w:tcW w:w="9876" w:type="dxa"/>
          </w:tcPr>
          <w:p w14:paraId="4DCB0BB9" w14:textId="77777777" w:rsidR="007C79A6" w:rsidRDefault="007C79A6" w:rsidP="00E44BFC">
            <w:pPr>
              <w:pStyle w:val="BMSBodyText"/>
              <w:rPr>
                <w:rFonts w:cs="Arial"/>
              </w:rPr>
            </w:pPr>
            <w:r>
              <w:rPr>
                <w:rFonts w:cs="Arial"/>
              </w:rPr>
              <w:t xml:space="preserve">Supervisors or </w:t>
            </w:r>
            <w:r w:rsidR="00E6309F">
              <w:rPr>
                <w:rFonts w:cs="Arial"/>
              </w:rPr>
              <w:t>M</w:t>
            </w:r>
            <w:r>
              <w:rPr>
                <w:rFonts w:cs="Arial"/>
              </w:rPr>
              <w:t xml:space="preserve">anagers of </w:t>
            </w:r>
            <w:r w:rsidR="00F6486E">
              <w:rPr>
                <w:rFonts w:cs="Arial"/>
              </w:rPr>
              <w:t>u</w:t>
            </w:r>
            <w:r w:rsidR="00F9443B">
              <w:rPr>
                <w:rFonts w:cs="Arial"/>
              </w:rPr>
              <w:t>sers of t</w:t>
            </w:r>
            <w:r>
              <w:rPr>
                <w:rFonts w:cs="Arial"/>
              </w:rPr>
              <w:t xml:space="preserve">ools </w:t>
            </w:r>
            <w:r w:rsidR="00F9443B">
              <w:rPr>
                <w:rFonts w:cs="Arial"/>
              </w:rPr>
              <w:t>and</w:t>
            </w:r>
            <w:r>
              <w:rPr>
                <w:rFonts w:cs="Arial"/>
              </w:rPr>
              <w:t xml:space="preserve"> </w:t>
            </w:r>
            <w:r w:rsidR="00F9443B">
              <w:rPr>
                <w:rFonts w:cs="Arial"/>
              </w:rPr>
              <w:t>e</w:t>
            </w:r>
            <w:r>
              <w:rPr>
                <w:rFonts w:cs="Arial"/>
              </w:rPr>
              <w:t>quipment must have received adequate informat</w:t>
            </w:r>
            <w:r w:rsidR="00E6309F">
              <w:rPr>
                <w:rFonts w:cs="Arial"/>
              </w:rPr>
              <w:t>ion, training and instruction to supervise</w:t>
            </w:r>
            <w:r>
              <w:rPr>
                <w:rFonts w:cs="Arial"/>
              </w:rPr>
              <w:t xml:space="preserve"> its safe use</w:t>
            </w:r>
            <w:r w:rsidR="00E6309F">
              <w:rPr>
                <w:rFonts w:cs="Arial"/>
              </w:rPr>
              <w:t>.</w:t>
            </w:r>
          </w:p>
        </w:tc>
      </w:tr>
      <w:tr w:rsidR="001325E7" w:rsidRPr="00076AB0" w14:paraId="4DCB0BBD" w14:textId="77777777" w:rsidTr="001406E3">
        <w:trPr>
          <w:cantSplit/>
        </w:trPr>
        <w:tc>
          <w:tcPr>
            <w:tcW w:w="794" w:type="dxa"/>
          </w:tcPr>
          <w:p w14:paraId="4DCB0BBB" w14:textId="77777777" w:rsidR="001325E7" w:rsidRPr="00076AB0" w:rsidRDefault="001325E7" w:rsidP="00E44BFC">
            <w:pPr>
              <w:pStyle w:val="BMSBodyText"/>
              <w:numPr>
                <w:ilvl w:val="1"/>
                <w:numId w:val="9"/>
              </w:numPr>
              <w:rPr>
                <w:rFonts w:cs="Arial"/>
              </w:rPr>
            </w:pPr>
          </w:p>
        </w:tc>
        <w:tc>
          <w:tcPr>
            <w:tcW w:w="9876" w:type="dxa"/>
          </w:tcPr>
          <w:p w14:paraId="4DCB0BBC" w14:textId="77777777" w:rsidR="001325E7" w:rsidRPr="00076AB0" w:rsidRDefault="001325E7" w:rsidP="00E44BFC">
            <w:pPr>
              <w:pStyle w:val="BMSBodyText"/>
              <w:rPr>
                <w:rFonts w:cs="Arial"/>
              </w:rPr>
            </w:pPr>
            <w:r w:rsidRPr="00076AB0">
              <w:rPr>
                <w:rFonts w:cs="Arial"/>
                <w:b/>
              </w:rPr>
              <w:t>Abrasive Wheels</w:t>
            </w:r>
            <w:r w:rsidRPr="00076AB0">
              <w:rPr>
                <w:rFonts w:cs="Arial"/>
              </w:rPr>
              <w:t xml:space="preserve"> can only be </w:t>
            </w:r>
            <w:r w:rsidRPr="002F5BE9">
              <w:rPr>
                <w:rFonts w:cs="Arial"/>
                <w:u w:val="single"/>
              </w:rPr>
              <w:t>used</w:t>
            </w:r>
            <w:r w:rsidRPr="00076AB0">
              <w:rPr>
                <w:rFonts w:cs="Arial"/>
              </w:rPr>
              <w:t xml:space="preserve"> by persons who have been trained and hold an </w:t>
            </w:r>
            <w:r w:rsidRPr="00E6309F">
              <w:rPr>
                <w:rFonts w:cs="Arial"/>
              </w:rPr>
              <w:t>appropriate (relevant class or description) certifi</w:t>
            </w:r>
            <w:r w:rsidR="00C1062B" w:rsidRPr="00E6309F">
              <w:rPr>
                <w:rFonts w:cs="Arial"/>
              </w:rPr>
              <w:t>cate</w:t>
            </w:r>
            <w:r w:rsidR="00A01CD5">
              <w:rPr>
                <w:rFonts w:cs="Arial"/>
              </w:rPr>
              <w:t xml:space="preserve">.  </w:t>
            </w:r>
            <w:r w:rsidR="002F5BE9">
              <w:rPr>
                <w:rFonts w:cs="Arial"/>
              </w:rPr>
              <w:t>An a</w:t>
            </w:r>
            <w:r w:rsidR="00A01CD5">
              <w:rPr>
                <w:rFonts w:cs="Arial"/>
              </w:rPr>
              <w:t xml:space="preserve">brasive </w:t>
            </w:r>
            <w:r w:rsidR="002F5BE9">
              <w:rPr>
                <w:rFonts w:cs="Arial"/>
              </w:rPr>
              <w:t>w</w:t>
            </w:r>
            <w:r w:rsidR="00A01CD5">
              <w:rPr>
                <w:rFonts w:cs="Arial"/>
              </w:rPr>
              <w:t xml:space="preserve">heel can only be mounted by </w:t>
            </w:r>
            <w:r w:rsidR="002F5BE9">
              <w:rPr>
                <w:rFonts w:cs="Arial"/>
              </w:rPr>
              <w:t>a person who has</w:t>
            </w:r>
            <w:r w:rsidR="00A01CD5">
              <w:rPr>
                <w:rFonts w:cs="Arial"/>
              </w:rPr>
              <w:t xml:space="preserve"> been trained and </w:t>
            </w:r>
            <w:r w:rsidR="002F5BE9">
              <w:rPr>
                <w:rFonts w:cs="Arial"/>
              </w:rPr>
              <w:t xml:space="preserve">who </w:t>
            </w:r>
            <w:r w:rsidR="00A01CD5">
              <w:rPr>
                <w:rFonts w:cs="Arial"/>
              </w:rPr>
              <w:t>hold</w:t>
            </w:r>
            <w:r w:rsidR="002F5BE9">
              <w:rPr>
                <w:rFonts w:cs="Arial"/>
              </w:rPr>
              <w:t>s</w:t>
            </w:r>
            <w:r w:rsidR="00A01CD5">
              <w:rPr>
                <w:rFonts w:cs="Arial"/>
              </w:rPr>
              <w:t xml:space="preserve"> an appropriate (relevant class or description) certificate</w:t>
            </w:r>
            <w:r w:rsidR="00C1062B">
              <w:rPr>
                <w:rFonts w:cs="Arial"/>
              </w:rPr>
              <w:t xml:space="preserve"> to mount wheels and discs</w:t>
            </w:r>
            <w:r w:rsidRPr="00076AB0">
              <w:rPr>
                <w:rFonts w:cs="Arial"/>
              </w:rPr>
              <w:t>.</w:t>
            </w:r>
          </w:p>
        </w:tc>
      </w:tr>
      <w:tr w:rsidR="001325E7" w:rsidRPr="00076AB0" w14:paraId="4DCB0BC0" w14:textId="77777777" w:rsidTr="001406E3">
        <w:trPr>
          <w:cantSplit/>
        </w:trPr>
        <w:tc>
          <w:tcPr>
            <w:tcW w:w="794" w:type="dxa"/>
          </w:tcPr>
          <w:p w14:paraId="4DCB0BBE" w14:textId="77777777" w:rsidR="001325E7" w:rsidRPr="00076AB0" w:rsidRDefault="001325E7" w:rsidP="00E44BFC">
            <w:pPr>
              <w:pStyle w:val="BMSBodyText"/>
              <w:numPr>
                <w:ilvl w:val="1"/>
                <w:numId w:val="9"/>
              </w:numPr>
              <w:rPr>
                <w:rFonts w:cs="Arial"/>
              </w:rPr>
            </w:pPr>
          </w:p>
        </w:tc>
        <w:tc>
          <w:tcPr>
            <w:tcW w:w="9876" w:type="dxa"/>
          </w:tcPr>
          <w:p w14:paraId="4DCB0BBF" w14:textId="77777777" w:rsidR="001325E7" w:rsidRPr="00076AB0" w:rsidRDefault="001325E7" w:rsidP="00E44BFC">
            <w:pPr>
              <w:pStyle w:val="BMSBodyText"/>
              <w:rPr>
                <w:rFonts w:cs="Arial"/>
              </w:rPr>
            </w:pPr>
            <w:r w:rsidRPr="00076AB0">
              <w:rPr>
                <w:rFonts w:cs="Arial"/>
                <w:b/>
              </w:rPr>
              <w:t>Cartridge-operated tools</w:t>
            </w:r>
            <w:r w:rsidRPr="00076AB0">
              <w:rPr>
                <w:rFonts w:cs="Arial"/>
              </w:rPr>
              <w:t xml:space="preserve"> can only be used by persons who have been trained and hold </w:t>
            </w:r>
            <w:r w:rsidRPr="007C79A6">
              <w:rPr>
                <w:rFonts w:cs="Arial"/>
              </w:rPr>
              <w:t>an appropriate</w:t>
            </w:r>
            <w:r w:rsidR="00923DBD" w:rsidRPr="007C79A6">
              <w:rPr>
                <w:rFonts w:cs="Arial"/>
              </w:rPr>
              <w:t xml:space="preserve"> (relevant class or description)</w:t>
            </w:r>
            <w:r w:rsidRPr="007C79A6">
              <w:rPr>
                <w:rFonts w:cs="Arial"/>
              </w:rPr>
              <w:t xml:space="preserve"> certificate</w:t>
            </w:r>
            <w:r w:rsidRPr="00076AB0">
              <w:rPr>
                <w:rFonts w:cs="Arial"/>
              </w:rPr>
              <w:t>.</w:t>
            </w:r>
            <w:r w:rsidR="00D73931">
              <w:rPr>
                <w:rFonts w:cs="Arial"/>
              </w:rPr>
              <w:t xml:space="preserve"> </w:t>
            </w:r>
            <w:r w:rsidRPr="00076AB0">
              <w:rPr>
                <w:rFonts w:cs="Arial"/>
              </w:rPr>
              <w:t xml:space="preserve">Due to colour coding of cartridges, the </w:t>
            </w:r>
            <w:r>
              <w:rPr>
                <w:rFonts w:cs="Arial"/>
              </w:rPr>
              <w:t>Site</w:t>
            </w:r>
            <w:r w:rsidRPr="00076AB0">
              <w:rPr>
                <w:rFonts w:cs="Arial"/>
              </w:rPr>
              <w:t xml:space="preserve"> Lead must ensure that operatives </w:t>
            </w:r>
            <w:r w:rsidR="001A51C8">
              <w:rPr>
                <w:rFonts w:cs="Arial"/>
              </w:rPr>
              <w:t>using</w:t>
            </w:r>
            <w:r w:rsidRPr="00076AB0">
              <w:rPr>
                <w:rFonts w:cs="Arial"/>
              </w:rPr>
              <w:t xml:space="preserve"> cartridge-operated tools </w:t>
            </w:r>
            <w:r w:rsidR="000A7505">
              <w:rPr>
                <w:rFonts w:cs="Arial"/>
              </w:rPr>
              <w:t>do not suffer from a</w:t>
            </w:r>
            <w:r w:rsidR="000A7505">
              <w:t>ny condition affecting their ability to perceive colour</w:t>
            </w:r>
            <w:r w:rsidRPr="00076AB0">
              <w:rPr>
                <w:rFonts w:cs="Arial"/>
              </w:rPr>
              <w:t xml:space="preserve">. </w:t>
            </w:r>
            <w:r w:rsidR="002F5BE9">
              <w:rPr>
                <w:rFonts w:cs="Arial"/>
              </w:rPr>
              <w:t xml:space="preserve"> Explosives cartridges, which resemble blank ammunition, used in tools of this type must be safely and securely kept.</w:t>
            </w:r>
          </w:p>
        </w:tc>
      </w:tr>
      <w:tr w:rsidR="001325E7" w:rsidRPr="00076AB0" w14:paraId="4DCB0BC3" w14:textId="77777777" w:rsidTr="001406E3">
        <w:trPr>
          <w:cantSplit/>
        </w:trPr>
        <w:tc>
          <w:tcPr>
            <w:tcW w:w="794" w:type="dxa"/>
          </w:tcPr>
          <w:p w14:paraId="4DCB0BC1" w14:textId="77777777" w:rsidR="001325E7" w:rsidRPr="00076AB0" w:rsidRDefault="001325E7" w:rsidP="00E44BFC">
            <w:pPr>
              <w:pStyle w:val="BMSBodyText"/>
              <w:numPr>
                <w:ilvl w:val="1"/>
                <w:numId w:val="9"/>
              </w:numPr>
              <w:rPr>
                <w:rFonts w:cs="Arial"/>
              </w:rPr>
            </w:pPr>
          </w:p>
        </w:tc>
        <w:tc>
          <w:tcPr>
            <w:tcW w:w="9876" w:type="dxa"/>
          </w:tcPr>
          <w:p w14:paraId="4DCB0BC2" w14:textId="77777777" w:rsidR="001325E7" w:rsidRPr="00076AB0" w:rsidRDefault="001325E7" w:rsidP="00E44BFC">
            <w:pPr>
              <w:pStyle w:val="BMSBodyText"/>
              <w:rPr>
                <w:rFonts w:cs="Arial"/>
              </w:rPr>
            </w:pPr>
            <w:r w:rsidRPr="00076AB0">
              <w:rPr>
                <w:rFonts w:cs="Arial"/>
                <w:b/>
              </w:rPr>
              <w:t>Carpentry/Woodworking Machinery</w:t>
            </w:r>
            <w:r w:rsidRPr="00076AB0">
              <w:rPr>
                <w:rFonts w:cs="Arial"/>
              </w:rPr>
              <w:t xml:space="preserve"> can only be used by person</w:t>
            </w:r>
            <w:r w:rsidR="00A01CD5">
              <w:rPr>
                <w:rFonts w:cs="Arial"/>
              </w:rPr>
              <w:t>s</w:t>
            </w:r>
            <w:r w:rsidRPr="00076AB0">
              <w:rPr>
                <w:rFonts w:cs="Arial"/>
              </w:rPr>
              <w:t xml:space="preserve"> who have been</w:t>
            </w:r>
            <w:r w:rsidR="00C1062B">
              <w:rPr>
                <w:rFonts w:cs="Arial"/>
              </w:rPr>
              <w:t xml:space="preserve"> trained and hold a</w:t>
            </w:r>
            <w:r>
              <w:rPr>
                <w:rFonts w:cs="Arial"/>
              </w:rPr>
              <w:t xml:space="preserve"> relevant</w:t>
            </w:r>
            <w:r w:rsidRPr="00076AB0">
              <w:rPr>
                <w:rFonts w:cs="Arial"/>
              </w:rPr>
              <w:t xml:space="preserve"> CSCS card commensurate with their role and briefed on the safe use of the tool</w:t>
            </w:r>
            <w:r w:rsidR="002F5BE9">
              <w:rPr>
                <w:rFonts w:cs="Arial"/>
              </w:rPr>
              <w:t>,</w:t>
            </w:r>
            <w:r w:rsidRPr="00076AB0">
              <w:rPr>
                <w:rFonts w:cs="Arial"/>
              </w:rPr>
              <w:t xml:space="preserve"> in accordance with manufacturer’s instructions</w:t>
            </w:r>
            <w:r w:rsidR="002F5BE9">
              <w:rPr>
                <w:rFonts w:cs="Arial"/>
              </w:rPr>
              <w:t>, and</w:t>
            </w:r>
            <w:r w:rsidRPr="00076AB0">
              <w:rPr>
                <w:rFonts w:cs="Arial"/>
              </w:rPr>
              <w:t xml:space="preserve"> along with the safe system of work.</w:t>
            </w:r>
            <w:r w:rsidR="00D73931">
              <w:rPr>
                <w:rFonts w:cs="Arial"/>
              </w:rPr>
              <w:t xml:space="preserve">  </w:t>
            </w:r>
          </w:p>
        </w:tc>
      </w:tr>
      <w:tr w:rsidR="001325E7" w:rsidRPr="00076AB0" w14:paraId="4DCB0BC6" w14:textId="77777777" w:rsidTr="001406E3">
        <w:trPr>
          <w:cantSplit/>
        </w:trPr>
        <w:tc>
          <w:tcPr>
            <w:tcW w:w="794" w:type="dxa"/>
          </w:tcPr>
          <w:p w14:paraId="4DCB0BC4" w14:textId="77777777" w:rsidR="001325E7" w:rsidRPr="00076AB0" w:rsidRDefault="001325E7" w:rsidP="00E44BFC">
            <w:pPr>
              <w:pStyle w:val="BMSBodyText"/>
              <w:numPr>
                <w:ilvl w:val="1"/>
                <w:numId w:val="9"/>
              </w:numPr>
              <w:rPr>
                <w:rFonts w:cs="Arial"/>
              </w:rPr>
            </w:pPr>
          </w:p>
        </w:tc>
        <w:tc>
          <w:tcPr>
            <w:tcW w:w="9876" w:type="dxa"/>
          </w:tcPr>
          <w:p w14:paraId="4DCB0BC5" w14:textId="2AB00FD9" w:rsidR="00006D3D" w:rsidRPr="00367FF0" w:rsidRDefault="001325E7" w:rsidP="00E44BFC">
            <w:pPr>
              <w:pStyle w:val="BMSBodyText"/>
              <w:rPr>
                <w:rFonts w:cs="Arial"/>
              </w:rPr>
            </w:pPr>
            <w:r>
              <w:rPr>
                <w:rFonts w:cs="Arial"/>
                <w:b/>
              </w:rPr>
              <w:t xml:space="preserve">Chain </w:t>
            </w:r>
            <w:r w:rsidR="002F5BE9">
              <w:rPr>
                <w:rFonts w:cs="Arial"/>
                <w:b/>
              </w:rPr>
              <w:t>s</w:t>
            </w:r>
            <w:r>
              <w:rPr>
                <w:rFonts w:cs="Arial"/>
                <w:b/>
              </w:rPr>
              <w:t>aws</w:t>
            </w:r>
            <w:r w:rsidR="00FF3D4F">
              <w:rPr>
                <w:rFonts w:cs="Arial"/>
                <w:b/>
              </w:rPr>
              <w:t xml:space="preserve"> </w:t>
            </w:r>
            <w:r w:rsidR="00FF3D4F" w:rsidRPr="00FF3D4F">
              <w:rPr>
                <w:rFonts w:cs="Arial"/>
              </w:rPr>
              <w:t>can only be used by</w:t>
            </w:r>
            <w:r w:rsidR="00FF3D4F">
              <w:rPr>
                <w:rFonts w:cs="Arial"/>
              </w:rPr>
              <w:t xml:space="preserve"> pe</w:t>
            </w:r>
            <w:r w:rsidR="00367FF0">
              <w:rPr>
                <w:rFonts w:cs="Arial"/>
              </w:rPr>
              <w:t>rsons who have been</w:t>
            </w:r>
            <w:r w:rsidR="002F5BE9">
              <w:rPr>
                <w:rFonts w:cs="Arial"/>
              </w:rPr>
              <w:t xml:space="preserve"> trained in First Aid at Work, </w:t>
            </w:r>
            <w:r w:rsidR="002F5BE9">
              <w:rPr>
                <w:rFonts w:cs="Arial"/>
                <w:lang w:val="en-US"/>
              </w:rPr>
              <w:t xml:space="preserve">who hold </w:t>
            </w:r>
            <w:r w:rsidR="002F5BE9" w:rsidRPr="00076AB0">
              <w:rPr>
                <w:rFonts w:cs="Arial"/>
                <w:lang w:val="en-US"/>
              </w:rPr>
              <w:t xml:space="preserve">current certificates of competence </w:t>
            </w:r>
            <w:r w:rsidR="002F5BE9">
              <w:rPr>
                <w:rFonts w:cs="Arial"/>
                <w:lang w:val="en-US"/>
              </w:rPr>
              <w:t xml:space="preserve">for portable equipment of this type and have experience in the work being undertaken. </w:t>
            </w:r>
            <w:r w:rsidR="002F5BE9" w:rsidRPr="00006D3D">
              <w:rPr>
                <w:rFonts w:cs="Arial"/>
                <w:szCs w:val="19"/>
                <w:lang w:val="en-US"/>
              </w:rPr>
              <w:t>(</w:t>
            </w:r>
            <w:hyperlink r:id="rId13" w:history="1">
              <w:r w:rsidR="00006D3D" w:rsidRPr="00006D3D">
                <w:rPr>
                  <w:rStyle w:val="Hyperlink"/>
                  <w:rFonts w:cs="Arial"/>
                  <w:color w:val="auto"/>
                  <w:szCs w:val="19"/>
                  <w:lang w:val="en-US"/>
                </w:rPr>
                <w:t>https://www.nptc.org.uk/qualificationschemes.aspx?id=3</w:t>
              </w:r>
            </w:hyperlink>
            <w:r w:rsidR="002F5BE9" w:rsidRPr="00006D3D">
              <w:rPr>
                <w:rFonts w:cs="Arial"/>
                <w:szCs w:val="19"/>
                <w:lang w:val="en-US"/>
              </w:rPr>
              <w:t>)</w:t>
            </w:r>
          </w:p>
        </w:tc>
      </w:tr>
      <w:tr w:rsidR="00A63A24" w:rsidRPr="00076AB0" w14:paraId="4DCB0BC9" w14:textId="77777777" w:rsidTr="001406E3">
        <w:trPr>
          <w:cantSplit/>
        </w:trPr>
        <w:tc>
          <w:tcPr>
            <w:tcW w:w="794" w:type="dxa"/>
          </w:tcPr>
          <w:p w14:paraId="4DCB0BC7" w14:textId="77777777" w:rsidR="00A63A24" w:rsidRPr="00076AB0" w:rsidRDefault="00A63A24" w:rsidP="00E44BFC">
            <w:pPr>
              <w:pStyle w:val="BMSBodyText"/>
              <w:numPr>
                <w:ilvl w:val="1"/>
                <w:numId w:val="9"/>
              </w:numPr>
              <w:rPr>
                <w:rFonts w:cs="Arial"/>
              </w:rPr>
            </w:pPr>
          </w:p>
        </w:tc>
        <w:tc>
          <w:tcPr>
            <w:tcW w:w="9876" w:type="dxa"/>
          </w:tcPr>
          <w:p w14:paraId="4DCB0BC8" w14:textId="77777777" w:rsidR="00A63A24" w:rsidRDefault="00A63A24" w:rsidP="00E44BFC">
            <w:pPr>
              <w:pStyle w:val="BMSBodyText"/>
              <w:rPr>
                <w:rFonts w:cs="Arial"/>
                <w:b/>
              </w:rPr>
            </w:pPr>
            <w:r>
              <w:rPr>
                <w:rFonts w:cs="Arial"/>
                <w:b/>
              </w:rPr>
              <w:t xml:space="preserve">Rotary Disc Cutters </w:t>
            </w:r>
            <w:r w:rsidRPr="00350A5E">
              <w:rPr>
                <w:rFonts w:cs="Arial"/>
              </w:rPr>
              <w:t xml:space="preserve">can only be used by persons who </w:t>
            </w:r>
            <w:r w:rsidR="00350A5E">
              <w:rPr>
                <w:rFonts w:cs="Arial"/>
              </w:rPr>
              <w:t>have completed the</w:t>
            </w:r>
            <w:r w:rsidR="00D73931">
              <w:rPr>
                <w:rFonts w:cs="Arial"/>
              </w:rPr>
              <w:t xml:space="preserve"> </w:t>
            </w:r>
            <w:r w:rsidR="00350A5E" w:rsidRPr="00350A5E">
              <w:rPr>
                <w:rFonts w:cs="Arial"/>
              </w:rPr>
              <w:t>BB Handheld Disc Cutter</w:t>
            </w:r>
            <w:r w:rsidR="00D02225">
              <w:rPr>
                <w:rFonts w:cs="Arial"/>
              </w:rPr>
              <w:t xml:space="preserve">/Floor </w:t>
            </w:r>
            <w:r w:rsidR="00F6486E">
              <w:rPr>
                <w:rFonts w:cs="Arial"/>
              </w:rPr>
              <w:t>S</w:t>
            </w:r>
            <w:r w:rsidR="00D02225">
              <w:rPr>
                <w:rFonts w:cs="Arial"/>
              </w:rPr>
              <w:t xml:space="preserve">aw </w:t>
            </w:r>
            <w:r w:rsidR="00350A5E" w:rsidRPr="00350A5E">
              <w:rPr>
                <w:rFonts w:cs="Arial"/>
              </w:rPr>
              <w:t>course</w:t>
            </w:r>
            <w:r w:rsidR="00730492">
              <w:rPr>
                <w:rFonts w:cs="Arial"/>
              </w:rPr>
              <w:t xml:space="preserve"> (EUSR or NPORS </w:t>
            </w:r>
            <w:r w:rsidR="00D37D21">
              <w:rPr>
                <w:rFonts w:cs="Arial"/>
              </w:rPr>
              <w:t>accredited</w:t>
            </w:r>
            <w:r w:rsidR="00730492">
              <w:rPr>
                <w:rFonts w:cs="Arial"/>
              </w:rPr>
              <w:t>)</w:t>
            </w:r>
            <w:r w:rsidR="00350A5E" w:rsidRPr="00350A5E">
              <w:rPr>
                <w:rFonts w:cs="Arial"/>
              </w:rPr>
              <w:t xml:space="preserve">, or a similar course </w:t>
            </w:r>
            <w:r w:rsidR="00350A5E">
              <w:rPr>
                <w:rFonts w:cs="Arial"/>
              </w:rPr>
              <w:t>of at least the same standard.</w:t>
            </w:r>
          </w:p>
        </w:tc>
      </w:tr>
    </w:tbl>
    <w:p w14:paraId="2F888E75" w14:textId="77777777" w:rsidR="00006D3D" w:rsidRDefault="00006D3D" w:rsidP="00E44BFC">
      <w:pPr>
        <w:spacing w:before="60" w:after="60"/>
      </w:pPr>
      <w:r>
        <w:br w:type="page"/>
      </w:r>
    </w:p>
    <w:tbl>
      <w:tblPr>
        <w:tblStyle w:val="TableGrid"/>
        <w:tblW w:w="10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4"/>
        <w:gridCol w:w="9876"/>
      </w:tblGrid>
      <w:tr w:rsidR="001325E7" w:rsidRPr="00076AB0" w14:paraId="4DCB0BCC" w14:textId="77777777" w:rsidTr="001406E3">
        <w:trPr>
          <w:cantSplit/>
        </w:trPr>
        <w:tc>
          <w:tcPr>
            <w:tcW w:w="794" w:type="dxa"/>
          </w:tcPr>
          <w:p w14:paraId="4DCB0BCA" w14:textId="69C1167C" w:rsidR="001325E7" w:rsidRPr="00076AB0" w:rsidRDefault="001325E7" w:rsidP="00E44BFC">
            <w:pPr>
              <w:pStyle w:val="BMSBodyText"/>
              <w:numPr>
                <w:ilvl w:val="0"/>
                <w:numId w:val="9"/>
              </w:numPr>
              <w:rPr>
                <w:rFonts w:cs="Arial"/>
              </w:rPr>
            </w:pPr>
          </w:p>
        </w:tc>
        <w:tc>
          <w:tcPr>
            <w:tcW w:w="9876" w:type="dxa"/>
          </w:tcPr>
          <w:p w14:paraId="4DCB0BCB" w14:textId="77777777" w:rsidR="001325E7" w:rsidRPr="00076AB0" w:rsidRDefault="00923DBD" w:rsidP="00E44BFC">
            <w:pPr>
              <w:pStyle w:val="BMSBodyText"/>
              <w:rPr>
                <w:rFonts w:cs="Arial"/>
              </w:rPr>
            </w:pPr>
            <w:r w:rsidRPr="00C70364">
              <w:rPr>
                <w:rFonts w:cs="Arial"/>
                <w:b/>
              </w:rPr>
              <w:t>INTERACTION WITH OTHER PROCEDURES</w:t>
            </w:r>
          </w:p>
        </w:tc>
      </w:tr>
      <w:tr w:rsidR="001325E7" w:rsidRPr="00076AB0" w14:paraId="4DCB0BCF" w14:textId="77777777" w:rsidTr="001406E3">
        <w:trPr>
          <w:cantSplit/>
        </w:trPr>
        <w:tc>
          <w:tcPr>
            <w:tcW w:w="794" w:type="dxa"/>
          </w:tcPr>
          <w:p w14:paraId="4DCB0BCD" w14:textId="77777777" w:rsidR="001325E7" w:rsidRPr="00076AB0" w:rsidRDefault="001325E7" w:rsidP="00E44BFC">
            <w:pPr>
              <w:pStyle w:val="BMSBodyText"/>
              <w:numPr>
                <w:ilvl w:val="1"/>
                <w:numId w:val="9"/>
              </w:numPr>
              <w:rPr>
                <w:rFonts w:cs="Arial"/>
              </w:rPr>
            </w:pPr>
          </w:p>
        </w:tc>
        <w:tc>
          <w:tcPr>
            <w:tcW w:w="9876" w:type="dxa"/>
          </w:tcPr>
          <w:p w14:paraId="4DCB0BCE" w14:textId="77777777" w:rsidR="001325E7" w:rsidRPr="00076AB0" w:rsidRDefault="001325E7" w:rsidP="00E44BFC">
            <w:pPr>
              <w:pStyle w:val="BMSBodyText"/>
              <w:rPr>
                <w:rFonts w:cs="Arial"/>
              </w:rPr>
            </w:pPr>
            <w:r>
              <w:rPr>
                <w:rFonts w:cs="Arial"/>
              </w:rPr>
              <w:t xml:space="preserve">Tools and equipment can be the source of </w:t>
            </w:r>
            <w:proofErr w:type="gramStart"/>
            <w:r>
              <w:rPr>
                <w:rFonts w:cs="Arial"/>
              </w:rPr>
              <w:t>a number of</w:t>
            </w:r>
            <w:proofErr w:type="gramEnd"/>
            <w:r>
              <w:rPr>
                <w:rFonts w:cs="Arial"/>
              </w:rPr>
              <w:t xml:space="preserve"> hazards. Some of these hazards are also dealt with in other procedures</w:t>
            </w:r>
            <w:r w:rsidR="005368C3">
              <w:rPr>
                <w:rFonts w:cs="Arial"/>
              </w:rPr>
              <w:t xml:space="preserve">, which must be referred to where relevant: </w:t>
            </w:r>
          </w:p>
        </w:tc>
      </w:tr>
      <w:tr w:rsidR="003B4A02" w:rsidRPr="00076AB0" w14:paraId="4DCB0BD2" w14:textId="77777777" w:rsidTr="001406E3">
        <w:trPr>
          <w:cantSplit/>
        </w:trPr>
        <w:tc>
          <w:tcPr>
            <w:tcW w:w="794" w:type="dxa"/>
          </w:tcPr>
          <w:p w14:paraId="4DCB0BD0" w14:textId="77777777" w:rsidR="003B4A02" w:rsidRPr="00076AB0" w:rsidRDefault="003B4A02" w:rsidP="00E44BFC">
            <w:pPr>
              <w:pStyle w:val="BMSBodyText"/>
              <w:rPr>
                <w:rFonts w:cs="Arial"/>
              </w:rPr>
            </w:pPr>
          </w:p>
        </w:tc>
        <w:tc>
          <w:tcPr>
            <w:tcW w:w="9876" w:type="dxa"/>
          </w:tcPr>
          <w:p w14:paraId="4DCB0BD1" w14:textId="6C469CE2" w:rsidR="003B4A02" w:rsidRPr="003B4A02" w:rsidRDefault="004418A0" w:rsidP="00E44BFC">
            <w:pPr>
              <w:pStyle w:val="BMSBodyText"/>
              <w:numPr>
                <w:ilvl w:val="0"/>
                <w:numId w:val="23"/>
              </w:numPr>
              <w:tabs>
                <w:tab w:val="left" w:pos="856"/>
                <w:tab w:val="left" w:pos="2397"/>
              </w:tabs>
              <w:ind w:left="2397" w:hanging="2037"/>
              <w:rPr>
                <w:rFonts w:cs="Arial"/>
              </w:rPr>
            </w:pPr>
            <w:hyperlink r:id="rId14" w:history="1">
              <w:r w:rsidR="003B4A02" w:rsidRPr="00F91ADA">
                <w:rPr>
                  <w:rStyle w:val="Hyperlink"/>
                  <w:rFonts w:cs="Arial"/>
                </w:rPr>
                <w:t>HSF-PR-0060</w:t>
              </w:r>
            </w:hyperlink>
            <w:r w:rsidR="003B4A02">
              <w:rPr>
                <w:rFonts w:cs="Arial"/>
              </w:rPr>
              <w:tab/>
            </w:r>
            <w:r w:rsidR="003B4A02" w:rsidRPr="003B4A02">
              <w:rPr>
                <w:rFonts w:cs="Arial"/>
              </w:rPr>
              <w:t xml:space="preserve">Vibration – The use of vibrating hand tools must be in accordance with the </w:t>
            </w:r>
            <w:r w:rsidR="003B4A02" w:rsidRPr="003B4A02">
              <w:rPr>
                <w:rFonts w:cs="Arial"/>
                <w:b/>
              </w:rPr>
              <w:t>Hand Arm Vibration</w:t>
            </w:r>
            <w:r w:rsidR="003B4A02" w:rsidRPr="003B4A02">
              <w:rPr>
                <w:rFonts w:cs="Arial"/>
              </w:rPr>
              <w:t xml:space="preserve"> procedure</w:t>
            </w:r>
          </w:p>
        </w:tc>
      </w:tr>
      <w:tr w:rsidR="003B4A02" w:rsidRPr="00076AB0" w14:paraId="4DCB0BD5" w14:textId="77777777" w:rsidTr="001406E3">
        <w:trPr>
          <w:cantSplit/>
        </w:trPr>
        <w:tc>
          <w:tcPr>
            <w:tcW w:w="794" w:type="dxa"/>
          </w:tcPr>
          <w:p w14:paraId="4DCB0BD3" w14:textId="77777777" w:rsidR="003B4A02" w:rsidRPr="00076AB0" w:rsidRDefault="003B4A02" w:rsidP="00E44BFC">
            <w:pPr>
              <w:pStyle w:val="BMSBodyText"/>
              <w:rPr>
                <w:rFonts w:cs="Arial"/>
              </w:rPr>
            </w:pPr>
          </w:p>
        </w:tc>
        <w:tc>
          <w:tcPr>
            <w:tcW w:w="9876" w:type="dxa"/>
          </w:tcPr>
          <w:p w14:paraId="4DCB0BD4" w14:textId="244ADE09" w:rsidR="003B4A02" w:rsidRPr="003B4A02" w:rsidRDefault="004418A0" w:rsidP="00E44BFC">
            <w:pPr>
              <w:pStyle w:val="BMSBodyText"/>
              <w:numPr>
                <w:ilvl w:val="0"/>
                <w:numId w:val="23"/>
              </w:numPr>
              <w:tabs>
                <w:tab w:val="left" w:pos="856"/>
                <w:tab w:val="left" w:pos="2397"/>
              </w:tabs>
              <w:ind w:left="2397" w:hanging="2037"/>
              <w:rPr>
                <w:rFonts w:cs="Arial"/>
              </w:rPr>
            </w:pPr>
            <w:hyperlink r:id="rId15" w:history="1">
              <w:r w:rsidR="003B4A02" w:rsidRPr="00BE423A">
                <w:rPr>
                  <w:rStyle w:val="Hyperlink"/>
                  <w:rFonts w:cs="Arial"/>
                </w:rPr>
                <w:t>HSF-PR-0044</w:t>
              </w:r>
            </w:hyperlink>
            <w:r w:rsidR="003B4A02" w:rsidRPr="003B4A02">
              <w:rPr>
                <w:rFonts w:cs="Arial"/>
              </w:rPr>
              <w:tab/>
            </w:r>
            <w:r w:rsidR="003B4A02" w:rsidRPr="003B4A02">
              <w:rPr>
                <w:rFonts w:cs="Arial"/>
                <w:b/>
              </w:rPr>
              <w:t>Noise</w:t>
            </w:r>
            <w:r w:rsidR="003B4A02" w:rsidRPr="003B4A02">
              <w:rPr>
                <w:rFonts w:cs="Arial"/>
              </w:rPr>
              <w:t xml:space="preserve"> – The use of tools and equipment which generate/</w:t>
            </w:r>
            <w:proofErr w:type="gramStart"/>
            <w:r w:rsidR="003B4A02" w:rsidRPr="003B4A02">
              <w:rPr>
                <w:rFonts w:cs="Arial"/>
              </w:rPr>
              <w:t>cause</w:t>
            </w:r>
            <w:proofErr w:type="gramEnd"/>
            <w:r w:rsidR="003B4A02" w:rsidRPr="003B4A02">
              <w:rPr>
                <w:rFonts w:cs="Arial"/>
              </w:rPr>
              <w:t xml:space="preserve"> noise must comply with</w:t>
            </w:r>
            <w:r w:rsidR="00E44BFC">
              <w:rPr>
                <w:rFonts w:cs="Arial"/>
              </w:rPr>
              <w:t xml:space="preserve"> the Control of Noise procedure</w:t>
            </w:r>
          </w:p>
        </w:tc>
      </w:tr>
      <w:tr w:rsidR="003B4A02" w:rsidRPr="00076AB0" w14:paraId="4DCB0BD8" w14:textId="77777777" w:rsidTr="001406E3">
        <w:trPr>
          <w:cantSplit/>
        </w:trPr>
        <w:tc>
          <w:tcPr>
            <w:tcW w:w="794" w:type="dxa"/>
          </w:tcPr>
          <w:p w14:paraId="4DCB0BD6" w14:textId="77777777" w:rsidR="003B4A02" w:rsidRPr="00076AB0" w:rsidRDefault="003B4A02" w:rsidP="00E44BFC">
            <w:pPr>
              <w:pStyle w:val="BMSBodyText"/>
              <w:rPr>
                <w:rFonts w:cs="Arial"/>
              </w:rPr>
            </w:pPr>
          </w:p>
        </w:tc>
        <w:tc>
          <w:tcPr>
            <w:tcW w:w="9876" w:type="dxa"/>
          </w:tcPr>
          <w:p w14:paraId="4DCB0BD7" w14:textId="6FB0CD67" w:rsidR="003B4A02" w:rsidRPr="003B4A02" w:rsidRDefault="004418A0" w:rsidP="00E44BFC">
            <w:pPr>
              <w:pStyle w:val="BMSBodyText"/>
              <w:numPr>
                <w:ilvl w:val="0"/>
                <w:numId w:val="23"/>
              </w:numPr>
              <w:tabs>
                <w:tab w:val="left" w:pos="856"/>
                <w:tab w:val="left" w:pos="2397"/>
              </w:tabs>
              <w:ind w:left="2397" w:hanging="2037"/>
              <w:rPr>
                <w:rFonts w:cs="Arial"/>
              </w:rPr>
            </w:pPr>
            <w:hyperlink r:id="rId16" w:history="1">
              <w:r w:rsidR="003B4A02" w:rsidRPr="00BD61A5">
                <w:rPr>
                  <w:rStyle w:val="Hyperlink"/>
                  <w:rFonts w:cs="Arial"/>
                </w:rPr>
                <w:t>HSF-PR-0048</w:t>
              </w:r>
            </w:hyperlink>
            <w:r w:rsidR="003B4A02">
              <w:rPr>
                <w:rFonts w:cs="Arial"/>
              </w:rPr>
              <w:tab/>
            </w:r>
            <w:r w:rsidR="003B4A02" w:rsidRPr="003B4A02">
              <w:rPr>
                <w:rFonts w:cs="Arial"/>
                <w:b/>
              </w:rPr>
              <w:t>Personal Protective Equipment</w:t>
            </w:r>
            <w:r w:rsidR="003B4A02" w:rsidRPr="003B4A02">
              <w:rPr>
                <w:rFonts w:cs="Arial"/>
              </w:rPr>
              <w:t xml:space="preserve"> – Users of tools and equipment must be issued with</w:t>
            </w:r>
            <w:r w:rsidR="000A7505">
              <w:rPr>
                <w:rFonts w:cs="Arial"/>
              </w:rPr>
              <w:t xml:space="preserve"> </w:t>
            </w:r>
            <w:r w:rsidR="000A7505" w:rsidRPr="003B4A02">
              <w:rPr>
                <w:rFonts w:cs="Arial"/>
              </w:rPr>
              <w:t>all task s</w:t>
            </w:r>
            <w:r w:rsidR="000A7505">
              <w:rPr>
                <w:rFonts w:cs="Arial"/>
              </w:rPr>
              <w:t>pecific protective equipment</w:t>
            </w:r>
            <w:r w:rsidR="003B4A02" w:rsidRPr="003B4A02">
              <w:rPr>
                <w:rFonts w:cs="Arial"/>
              </w:rPr>
              <w:t xml:space="preserve">, and instructed in </w:t>
            </w:r>
            <w:r w:rsidR="00E44BFC">
              <w:rPr>
                <w:rFonts w:cs="Arial"/>
              </w:rPr>
              <w:t>its safe use</w:t>
            </w:r>
          </w:p>
        </w:tc>
      </w:tr>
      <w:tr w:rsidR="003B4A02" w:rsidRPr="00076AB0" w14:paraId="4DCB0BDB" w14:textId="77777777" w:rsidTr="001406E3">
        <w:trPr>
          <w:cantSplit/>
        </w:trPr>
        <w:tc>
          <w:tcPr>
            <w:tcW w:w="794" w:type="dxa"/>
          </w:tcPr>
          <w:p w14:paraId="4DCB0BD9" w14:textId="77777777" w:rsidR="003B4A02" w:rsidRPr="00076AB0" w:rsidRDefault="003B4A02" w:rsidP="00E44BFC">
            <w:pPr>
              <w:pStyle w:val="BMSBodyText"/>
              <w:rPr>
                <w:rFonts w:cs="Arial"/>
              </w:rPr>
            </w:pPr>
          </w:p>
        </w:tc>
        <w:tc>
          <w:tcPr>
            <w:tcW w:w="9876" w:type="dxa"/>
          </w:tcPr>
          <w:p w14:paraId="4DCB0BDA" w14:textId="598188E8" w:rsidR="003B4A02" w:rsidRPr="003B4A02" w:rsidRDefault="004418A0" w:rsidP="00E44BFC">
            <w:pPr>
              <w:pStyle w:val="BMSBodyText"/>
              <w:numPr>
                <w:ilvl w:val="0"/>
                <w:numId w:val="23"/>
              </w:numPr>
              <w:tabs>
                <w:tab w:val="left" w:pos="856"/>
                <w:tab w:val="left" w:pos="2397"/>
              </w:tabs>
              <w:ind w:left="2397" w:hanging="2037"/>
              <w:rPr>
                <w:rFonts w:cs="Arial"/>
              </w:rPr>
            </w:pPr>
            <w:hyperlink r:id="rId17" w:history="1">
              <w:r w:rsidR="003B4A02" w:rsidRPr="00BD61A5">
                <w:rPr>
                  <w:rStyle w:val="Hyperlink"/>
                  <w:rFonts w:cs="Arial"/>
                </w:rPr>
                <w:t>HSF-PR-0039</w:t>
              </w:r>
            </w:hyperlink>
            <w:r w:rsidR="003B4A02" w:rsidRPr="003B4A02">
              <w:rPr>
                <w:rFonts w:cs="Arial"/>
              </w:rPr>
              <w:tab/>
            </w:r>
            <w:r w:rsidR="000A7505" w:rsidRPr="003B4A02">
              <w:rPr>
                <w:rFonts w:cs="Arial"/>
                <w:b/>
              </w:rPr>
              <w:t>Lifting Operations</w:t>
            </w:r>
            <w:r w:rsidR="000A7505" w:rsidRPr="003B4A02">
              <w:rPr>
                <w:rFonts w:cs="Arial"/>
              </w:rPr>
              <w:t xml:space="preserve"> </w:t>
            </w:r>
            <w:r w:rsidR="000A7505">
              <w:rPr>
                <w:rFonts w:cs="Arial"/>
              </w:rPr>
              <w:t xml:space="preserve">- </w:t>
            </w:r>
            <w:r w:rsidR="003B4A02" w:rsidRPr="003B4A02">
              <w:rPr>
                <w:rFonts w:cs="Arial"/>
              </w:rPr>
              <w:t>Tools or Equipment used in</w:t>
            </w:r>
            <w:r w:rsidR="000A7505">
              <w:rPr>
                <w:rFonts w:cs="Arial"/>
              </w:rPr>
              <w:t xml:space="preserve"> Lifting Operations</w:t>
            </w:r>
            <w:r w:rsidR="003B4A02" w:rsidRPr="003B4A02">
              <w:rPr>
                <w:rFonts w:cs="Arial"/>
              </w:rPr>
              <w:t>, must comply with t</w:t>
            </w:r>
            <w:r w:rsidR="00E44BFC">
              <w:rPr>
                <w:rFonts w:cs="Arial"/>
              </w:rPr>
              <w:t>he Lifting Operations procedure</w:t>
            </w:r>
          </w:p>
        </w:tc>
      </w:tr>
      <w:tr w:rsidR="003B4A02" w:rsidRPr="00076AB0" w14:paraId="4DCB0BDE" w14:textId="77777777" w:rsidTr="001406E3">
        <w:trPr>
          <w:cantSplit/>
        </w:trPr>
        <w:tc>
          <w:tcPr>
            <w:tcW w:w="794" w:type="dxa"/>
          </w:tcPr>
          <w:p w14:paraId="4DCB0BDC" w14:textId="77777777" w:rsidR="003B4A02" w:rsidRPr="00076AB0" w:rsidRDefault="003B4A02" w:rsidP="00E44BFC">
            <w:pPr>
              <w:pStyle w:val="BMSBodyText"/>
              <w:rPr>
                <w:rFonts w:cs="Arial"/>
              </w:rPr>
            </w:pPr>
          </w:p>
        </w:tc>
        <w:tc>
          <w:tcPr>
            <w:tcW w:w="9876" w:type="dxa"/>
          </w:tcPr>
          <w:p w14:paraId="4DCB0BDD" w14:textId="488FDFB4" w:rsidR="003B4A02" w:rsidRPr="005368C3" w:rsidRDefault="004418A0" w:rsidP="00E44BFC">
            <w:pPr>
              <w:pStyle w:val="BMSBodyText"/>
              <w:numPr>
                <w:ilvl w:val="0"/>
                <w:numId w:val="23"/>
              </w:numPr>
              <w:tabs>
                <w:tab w:val="left" w:pos="856"/>
                <w:tab w:val="left" w:pos="2397"/>
              </w:tabs>
              <w:ind w:left="2397" w:hanging="2037"/>
              <w:rPr>
                <w:rFonts w:cs="Arial"/>
              </w:rPr>
            </w:pPr>
            <w:hyperlink r:id="rId18" w:history="1">
              <w:r w:rsidR="003B4A02" w:rsidRPr="00BD61A5">
                <w:rPr>
                  <w:rStyle w:val="Hyperlink"/>
                  <w:rFonts w:cs="Arial"/>
                </w:rPr>
                <w:t>HSF-PR-0009</w:t>
              </w:r>
            </w:hyperlink>
            <w:r w:rsidR="003B4A02" w:rsidRPr="003B4A02">
              <w:rPr>
                <w:rFonts w:cs="Arial"/>
              </w:rPr>
              <w:tab/>
            </w:r>
            <w:r w:rsidR="00817A0D">
              <w:rPr>
                <w:rFonts w:cs="Arial"/>
                <w:b/>
              </w:rPr>
              <w:t>Hot W</w:t>
            </w:r>
            <w:r w:rsidR="003B4A02" w:rsidRPr="003B4A02">
              <w:rPr>
                <w:rFonts w:cs="Arial"/>
                <w:b/>
              </w:rPr>
              <w:t>orks</w:t>
            </w:r>
            <w:r w:rsidR="000A7505">
              <w:rPr>
                <w:rFonts w:cs="Arial"/>
                <w:b/>
              </w:rPr>
              <w:t xml:space="preserve"> </w:t>
            </w:r>
            <w:r w:rsidR="000A7505" w:rsidRPr="000A7505">
              <w:rPr>
                <w:rFonts w:cs="Arial"/>
              </w:rPr>
              <w:t>–</w:t>
            </w:r>
            <w:r w:rsidR="003B4A02" w:rsidRPr="003B4A02">
              <w:rPr>
                <w:rFonts w:cs="Arial"/>
              </w:rPr>
              <w:t xml:space="preserve"> </w:t>
            </w:r>
            <w:r w:rsidR="000A7505">
              <w:rPr>
                <w:rFonts w:cs="Arial"/>
              </w:rPr>
              <w:t>A</w:t>
            </w:r>
            <w:r w:rsidR="003B4A02" w:rsidRPr="003B4A02">
              <w:rPr>
                <w:rFonts w:cs="Arial"/>
              </w:rPr>
              <w:t>ny equipment that generates heat or emits hot particles (welding, cutting, grinding, hot air torches etc</w:t>
            </w:r>
            <w:r w:rsidR="00FB07E5">
              <w:rPr>
                <w:rFonts w:cs="Arial"/>
              </w:rPr>
              <w:t>.</w:t>
            </w:r>
            <w:r w:rsidR="003B4A02" w:rsidRPr="003B4A02">
              <w:rPr>
                <w:rFonts w:cs="Arial"/>
              </w:rPr>
              <w:t>) must be in accordance with the Fire Prevention, Control and Hot Works procedure</w:t>
            </w:r>
          </w:p>
        </w:tc>
      </w:tr>
      <w:tr w:rsidR="003B4A02" w:rsidRPr="00076AB0" w14:paraId="4DCB0BE1" w14:textId="77777777" w:rsidTr="001406E3">
        <w:trPr>
          <w:cantSplit/>
        </w:trPr>
        <w:tc>
          <w:tcPr>
            <w:tcW w:w="794" w:type="dxa"/>
          </w:tcPr>
          <w:p w14:paraId="4DCB0BDF" w14:textId="77777777" w:rsidR="003B4A02" w:rsidRPr="00076AB0" w:rsidRDefault="003B4A02" w:rsidP="00E44BFC">
            <w:pPr>
              <w:pStyle w:val="BMSBodyText"/>
              <w:rPr>
                <w:rFonts w:cs="Arial"/>
              </w:rPr>
            </w:pPr>
          </w:p>
        </w:tc>
        <w:tc>
          <w:tcPr>
            <w:tcW w:w="9876" w:type="dxa"/>
          </w:tcPr>
          <w:p w14:paraId="4DCB0BE0" w14:textId="6E40D5AC" w:rsidR="003B4A02" w:rsidRPr="005368C3" w:rsidRDefault="004418A0" w:rsidP="00E44BFC">
            <w:pPr>
              <w:pStyle w:val="BMSBodyText"/>
              <w:numPr>
                <w:ilvl w:val="0"/>
                <w:numId w:val="23"/>
              </w:numPr>
              <w:tabs>
                <w:tab w:val="left" w:pos="856"/>
                <w:tab w:val="left" w:pos="2397"/>
              </w:tabs>
              <w:ind w:left="2397" w:hanging="2037"/>
              <w:rPr>
                <w:rFonts w:cs="Arial"/>
              </w:rPr>
            </w:pPr>
            <w:hyperlink r:id="rId19" w:history="1">
              <w:r w:rsidR="003B4A02" w:rsidRPr="00BD61A5">
                <w:rPr>
                  <w:rStyle w:val="Hyperlink"/>
                  <w:rFonts w:cs="Arial"/>
                </w:rPr>
                <w:t>HSF-PR-0063</w:t>
              </w:r>
            </w:hyperlink>
            <w:r w:rsidR="003B4A02" w:rsidRPr="003B4A02">
              <w:rPr>
                <w:rFonts w:cs="Arial"/>
              </w:rPr>
              <w:tab/>
            </w:r>
            <w:r w:rsidR="003B4A02" w:rsidRPr="003B4A02">
              <w:rPr>
                <w:rFonts w:cs="Arial"/>
                <w:b/>
              </w:rPr>
              <w:t>Work at Height</w:t>
            </w:r>
            <w:r w:rsidR="003B4A02" w:rsidRPr="003B4A02">
              <w:rPr>
                <w:rFonts w:cs="Arial"/>
              </w:rPr>
              <w:t xml:space="preserve"> – Tools and equipment used or worked on at height must be in accordance wi</w:t>
            </w:r>
            <w:r w:rsidR="00E44BFC">
              <w:rPr>
                <w:rFonts w:cs="Arial"/>
              </w:rPr>
              <w:t>th the Work at height procedure</w:t>
            </w:r>
          </w:p>
        </w:tc>
      </w:tr>
      <w:tr w:rsidR="003B4A02" w:rsidRPr="00076AB0" w14:paraId="4DCB0BE4" w14:textId="77777777" w:rsidTr="001406E3">
        <w:trPr>
          <w:cantSplit/>
        </w:trPr>
        <w:tc>
          <w:tcPr>
            <w:tcW w:w="794" w:type="dxa"/>
          </w:tcPr>
          <w:p w14:paraId="4DCB0BE2" w14:textId="77777777" w:rsidR="003B4A02" w:rsidRPr="00076AB0" w:rsidRDefault="003B4A02" w:rsidP="00E44BFC">
            <w:pPr>
              <w:pStyle w:val="BMSBodyText"/>
              <w:rPr>
                <w:rFonts w:cs="Arial"/>
              </w:rPr>
            </w:pPr>
          </w:p>
        </w:tc>
        <w:tc>
          <w:tcPr>
            <w:tcW w:w="9876" w:type="dxa"/>
          </w:tcPr>
          <w:p w14:paraId="4DCB0BE3" w14:textId="0ED58A36" w:rsidR="003B4A02" w:rsidRPr="005368C3" w:rsidRDefault="004418A0" w:rsidP="00E44BFC">
            <w:pPr>
              <w:pStyle w:val="BMSBodyText"/>
              <w:numPr>
                <w:ilvl w:val="0"/>
                <w:numId w:val="23"/>
              </w:numPr>
              <w:tabs>
                <w:tab w:val="left" w:pos="856"/>
                <w:tab w:val="left" w:pos="2397"/>
              </w:tabs>
              <w:ind w:left="2397" w:hanging="2037"/>
              <w:rPr>
                <w:rFonts w:cs="Arial"/>
              </w:rPr>
            </w:pPr>
            <w:hyperlink r:id="rId20" w:history="1">
              <w:r w:rsidR="003B4A02" w:rsidRPr="00817A0D">
                <w:rPr>
                  <w:rStyle w:val="Hyperlink"/>
                  <w:rFonts w:cs="Arial"/>
                </w:rPr>
                <w:t>HSF-PR-0068</w:t>
              </w:r>
            </w:hyperlink>
            <w:r w:rsidR="003B4A02" w:rsidRPr="003B4A02">
              <w:rPr>
                <w:rFonts w:cs="Arial"/>
              </w:rPr>
              <w:tab/>
            </w:r>
            <w:r w:rsidR="003B4A02" w:rsidRPr="003B4A02">
              <w:rPr>
                <w:rFonts w:cs="Arial"/>
                <w:b/>
              </w:rPr>
              <w:t>Electrical</w:t>
            </w:r>
            <w:r w:rsidR="003B4A02" w:rsidRPr="003B4A02">
              <w:rPr>
                <w:rFonts w:cs="Arial"/>
              </w:rPr>
              <w:t xml:space="preserve"> – Tools and equipment including battery charging units must be maintained, with PAT inspection and test</w:t>
            </w:r>
            <w:r w:rsidR="000A7505">
              <w:rPr>
                <w:rFonts w:cs="Arial"/>
              </w:rPr>
              <w:t>ing</w:t>
            </w:r>
            <w:r w:rsidR="003B4A02" w:rsidRPr="003B4A02">
              <w:rPr>
                <w:rFonts w:cs="Arial"/>
              </w:rPr>
              <w:t xml:space="preserve"> carried out in accordanc</w:t>
            </w:r>
            <w:r w:rsidR="00E44BFC">
              <w:rPr>
                <w:rFonts w:cs="Arial"/>
              </w:rPr>
              <w:t>e with the Electrical Procedure</w:t>
            </w:r>
          </w:p>
        </w:tc>
      </w:tr>
      <w:tr w:rsidR="003B4A02" w:rsidRPr="00076AB0" w14:paraId="4DCB0BE7" w14:textId="77777777" w:rsidTr="001406E3">
        <w:trPr>
          <w:cantSplit/>
        </w:trPr>
        <w:tc>
          <w:tcPr>
            <w:tcW w:w="794" w:type="dxa"/>
          </w:tcPr>
          <w:p w14:paraId="4DCB0BE5" w14:textId="77777777" w:rsidR="003B4A02" w:rsidRPr="00076AB0" w:rsidRDefault="003B4A02" w:rsidP="00E44BFC">
            <w:pPr>
              <w:pStyle w:val="BMSBodyText"/>
              <w:rPr>
                <w:rFonts w:cs="Arial"/>
              </w:rPr>
            </w:pPr>
          </w:p>
        </w:tc>
        <w:tc>
          <w:tcPr>
            <w:tcW w:w="9876" w:type="dxa"/>
          </w:tcPr>
          <w:p w14:paraId="4DCB0BE6" w14:textId="62FEC393" w:rsidR="003B4A02" w:rsidRPr="005368C3" w:rsidRDefault="004418A0" w:rsidP="00E44BFC">
            <w:pPr>
              <w:pStyle w:val="BMSBodyText"/>
              <w:numPr>
                <w:ilvl w:val="0"/>
                <w:numId w:val="23"/>
              </w:numPr>
              <w:tabs>
                <w:tab w:val="left" w:pos="856"/>
                <w:tab w:val="left" w:pos="2397"/>
              </w:tabs>
              <w:ind w:left="2397" w:hanging="2037"/>
              <w:rPr>
                <w:rFonts w:cs="Arial"/>
              </w:rPr>
            </w:pPr>
            <w:hyperlink r:id="rId21" w:history="1">
              <w:r w:rsidR="003B4A02" w:rsidRPr="00817A0D">
                <w:rPr>
                  <w:rStyle w:val="Hyperlink"/>
                  <w:rFonts w:cs="Arial"/>
                </w:rPr>
                <w:t>HSF-PR-0012</w:t>
              </w:r>
            </w:hyperlink>
            <w:r w:rsidR="003B4A02" w:rsidRPr="003B4A02">
              <w:rPr>
                <w:rFonts w:cs="Arial"/>
              </w:rPr>
              <w:tab/>
            </w:r>
            <w:r w:rsidR="003B4A02" w:rsidRPr="003B4A02">
              <w:rPr>
                <w:rFonts w:cs="Arial"/>
                <w:b/>
              </w:rPr>
              <w:t>Gas Cylinders</w:t>
            </w:r>
            <w:r w:rsidR="003B4A02" w:rsidRPr="003B4A02">
              <w:rPr>
                <w:rFonts w:cs="Arial"/>
              </w:rPr>
              <w:t xml:space="preserve"> – tools and equipment that use portable gas cylinders must be in accordance with the Gas cylinders procedure</w:t>
            </w:r>
          </w:p>
        </w:tc>
      </w:tr>
      <w:tr w:rsidR="005368C3" w:rsidRPr="00076AB0" w14:paraId="4DCB0BEA" w14:textId="77777777" w:rsidTr="001406E3">
        <w:trPr>
          <w:cantSplit/>
        </w:trPr>
        <w:tc>
          <w:tcPr>
            <w:tcW w:w="794" w:type="dxa"/>
          </w:tcPr>
          <w:p w14:paraId="4DCB0BE8" w14:textId="77777777" w:rsidR="005368C3" w:rsidRPr="00076AB0" w:rsidRDefault="005368C3" w:rsidP="00E44BFC">
            <w:pPr>
              <w:pStyle w:val="BMSBodyText"/>
              <w:rPr>
                <w:rFonts w:cs="Arial"/>
              </w:rPr>
            </w:pPr>
          </w:p>
        </w:tc>
        <w:tc>
          <w:tcPr>
            <w:tcW w:w="9876" w:type="dxa"/>
          </w:tcPr>
          <w:p w14:paraId="4DCB0BE9" w14:textId="746689A4" w:rsidR="005368C3" w:rsidRPr="005368C3" w:rsidRDefault="004418A0" w:rsidP="00E44BFC">
            <w:pPr>
              <w:pStyle w:val="BMSBodyText"/>
              <w:numPr>
                <w:ilvl w:val="0"/>
                <w:numId w:val="23"/>
              </w:numPr>
              <w:tabs>
                <w:tab w:val="left" w:pos="856"/>
                <w:tab w:val="left" w:pos="2397"/>
              </w:tabs>
              <w:ind w:left="2397" w:hanging="2037"/>
              <w:rPr>
                <w:rFonts w:cs="Arial"/>
              </w:rPr>
            </w:pPr>
            <w:hyperlink r:id="rId22" w:history="1">
              <w:r w:rsidR="005368C3" w:rsidRPr="002773D0">
                <w:rPr>
                  <w:rStyle w:val="Hyperlink"/>
                  <w:rFonts w:cs="Arial"/>
                </w:rPr>
                <w:t>HSF-PR-0047</w:t>
              </w:r>
            </w:hyperlink>
            <w:r w:rsidR="005368C3" w:rsidRPr="005368C3">
              <w:rPr>
                <w:rFonts w:cs="Arial"/>
              </w:rPr>
              <w:tab/>
            </w:r>
            <w:r w:rsidR="005368C3" w:rsidRPr="003B4A02">
              <w:rPr>
                <w:rFonts w:cs="Arial"/>
                <w:b/>
              </w:rPr>
              <w:t>Delivery Vehicles</w:t>
            </w:r>
            <w:r w:rsidR="005368C3" w:rsidRPr="005368C3">
              <w:rPr>
                <w:rFonts w:cs="Arial"/>
              </w:rPr>
              <w:t xml:space="preserve"> – tools and equipment delivered to site must be in accordance with the People, Vehicles and Plant Interface procedure</w:t>
            </w:r>
          </w:p>
        </w:tc>
      </w:tr>
      <w:tr w:rsidR="002F5BE9" w:rsidRPr="00076AB0" w14:paraId="4DCB0BED" w14:textId="77777777" w:rsidTr="001406E3">
        <w:trPr>
          <w:cantSplit/>
        </w:trPr>
        <w:tc>
          <w:tcPr>
            <w:tcW w:w="794" w:type="dxa"/>
          </w:tcPr>
          <w:p w14:paraId="4DCB0BEB" w14:textId="77777777" w:rsidR="002F5BE9" w:rsidRPr="00076AB0" w:rsidRDefault="002F5BE9" w:rsidP="00E44BFC">
            <w:pPr>
              <w:pStyle w:val="BMSBodyText"/>
              <w:rPr>
                <w:rFonts w:cs="Arial"/>
              </w:rPr>
            </w:pPr>
          </w:p>
        </w:tc>
        <w:tc>
          <w:tcPr>
            <w:tcW w:w="9876" w:type="dxa"/>
          </w:tcPr>
          <w:p w14:paraId="4DCB0BEC" w14:textId="21AA23C2" w:rsidR="002F5BE9" w:rsidRPr="002F5BE9" w:rsidRDefault="004418A0" w:rsidP="00E44BFC">
            <w:pPr>
              <w:pStyle w:val="BMSBodyText"/>
              <w:numPr>
                <w:ilvl w:val="0"/>
                <w:numId w:val="23"/>
              </w:numPr>
              <w:tabs>
                <w:tab w:val="left" w:pos="856"/>
                <w:tab w:val="left" w:pos="2397"/>
              </w:tabs>
              <w:ind w:left="2397" w:hanging="2037"/>
              <w:rPr>
                <w:rFonts w:cs="Arial"/>
              </w:rPr>
            </w:pPr>
            <w:hyperlink r:id="rId23" w:history="1">
              <w:r w:rsidR="002F5BE9" w:rsidRPr="002F5BE9">
                <w:rPr>
                  <w:rStyle w:val="Hyperlink"/>
                  <w:rFonts w:cs="Arial"/>
                </w:rPr>
                <w:t>HSF-PR-0021</w:t>
              </w:r>
            </w:hyperlink>
            <w:r w:rsidR="002F5BE9" w:rsidRPr="002F5BE9">
              <w:rPr>
                <w:rFonts w:cs="Arial"/>
              </w:rPr>
              <w:tab/>
            </w:r>
            <w:r w:rsidR="002F5BE9" w:rsidRPr="002F5BE9">
              <w:rPr>
                <w:rFonts w:cs="Arial"/>
                <w:b/>
              </w:rPr>
              <w:t>D</w:t>
            </w:r>
            <w:r w:rsidR="002F5BE9">
              <w:rPr>
                <w:rFonts w:cs="Arial"/>
                <w:b/>
              </w:rPr>
              <w:t>ust</w:t>
            </w:r>
            <w:r w:rsidR="002F5BE9" w:rsidRPr="002F5BE9">
              <w:rPr>
                <w:rFonts w:cs="Arial"/>
              </w:rPr>
              <w:t xml:space="preserve"> – tools and equipment may create dust such as rotary saws etc</w:t>
            </w:r>
            <w:r w:rsidR="00FB07E5">
              <w:rPr>
                <w:rFonts w:cs="Arial"/>
              </w:rPr>
              <w:t>.</w:t>
            </w:r>
            <w:r w:rsidR="002F5BE9" w:rsidRPr="002F5BE9">
              <w:rPr>
                <w:rFonts w:cs="Arial"/>
              </w:rPr>
              <w:t xml:space="preserve"> and the COSHH assessment with provide the specific control measures which must be implemented in accordance with the COSHH procedure </w:t>
            </w:r>
          </w:p>
        </w:tc>
      </w:tr>
      <w:tr w:rsidR="008F1C26" w:rsidRPr="00076AB0" w14:paraId="4DCB0BF0" w14:textId="77777777" w:rsidTr="001406E3">
        <w:trPr>
          <w:cantSplit/>
        </w:trPr>
        <w:tc>
          <w:tcPr>
            <w:tcW w:w="794" w:type="dxa"/>
          </w:tcPr>
          <w:p w14:paraId="4DCB0BEE" w14:textId="77777777" w:rsidR="008F1C26" w:rsidRPr="00076AB0" w:rsidRDefault="008F1C26" w:rsidP="00E44BFC">
            <w:pPr>
              <w:pStyle w:val="BMSBodyText"/>
              <w:numPr>
                <w:ilvl w:val="0"/>
                <w:numId w:val="9"/>
              </w:numPr>
              <w:rPr>
                <w:rFonts w:cs="Arial"/>
              </w:rPr>
            </w:pPr>
          </w:p>
        </w:tc>
        <w:tc>
          <w:tcPr>
            <w:tcW w:w="9876" w:type="dxa"/>
          </w:tcPr>
          <w:p w14:paraId="4DCB0BEF" w14:textId="77777777" w:rsidR="008F1C26" w:rsidRPr="008F1C26" w:rsidRDefault="00923DBD" w:rsidP="00E44BFC">
            <w:pPr>
              <w:pStyle w:val="BMSBodyText"/>
              <w:rPr>
                <w:rFonts w:cs="Arial"/>
                <w:b/>
              </w:rPr>
            </w:pPr>
            <w:r>
              <w:rPr>
                <w:rFonts w:cs="Arial"/>
                <w:b/>
              </w:rPr>
              <w:t>SELECTION OF TOOLS &amp; EQUIPMENT</w:t>
            </w:r>
          </w:p>
        </w:tc>
      </w:tr>
      <w:tr w:rsidR="008F1C26" w:rsidRPr="00076AB0" w14:paraId="4DCB0BF3" w14:textId="77777777" w:rsidTr="001406E3">
        <w:trPr>
          <w:cantSplit/>
        </w:trPr>
        <w:tc>
          <w:tcPr>
            <w:tcW w:w="794" w:type="dxa"/>
          </w:tcPr>
          <w:p w14:paraId="4DCB0BF1" w14:textId="77777777" w:rsidR="008F1C26" w:rsidRPr="00076AB0" w:rsidRDefault="008F1C26" w:rsidP="00E44BFC">
            <w:pPr>
              <w:pStyle w:val="BMSBodyText"/>
              <w:numPr>
                <w:ilvl w:val="1"/>
                <w:numId w:val="9"/>
              </w:numPr>
              <w:rPr>
                <w:rFonts w:cs="Arial"/>
              </w:rPr>
            </w:pPr>
          </w:p>
        </w:tc>
        <w:tc>
          <w:tcPr>
            <w:tcW w:w="9876" w:type="dxa"/>
          </w:tcPr>
          <w:p w14:paraId="4DCB0BF2" w14:textId="77777777" w:rsidR="008F1C26" w:rsidRPr="00076AB0" w:rsidRDefault="00367FF0" w:rsidP="00E44BFC">
            <w:pPr>
              <w:pStyle w:val="BMSBodyText"/>
              <w:rPr>
                <w:rFonts w:cs="Arial"/>
              </w:rPr>
            </w:pPr>
            <w:r>
              <w:rPr>
                <w:rFonts w:cs="Arial"/>
              </w:rPr>
              <w:t>The Site L</w:t>
            </w:r>
            <w:r w:rsidR="00D52EBD">
              <w:rPr>
                <w:rFonts w:cs="Arial"/>
              </w:rPr>
              <w:t>ead must ensure that tools &amp; equipment provided are suitable for the task</w:t>
            </w:r>
            <w:r w:rsidR="001406E3">
              <w:rPr>
                <w:rFonts w:cs="Arial"/>
              </w:rPr>
              <w:t>.</w:t>
            </w:r>
          </w:p>
        </w:tc>
      </w:tr>
      <w:tr w:rsidR="00D52EBD" w:rsidRPr="00076AB0" w14:paraId="4DCB0BF7" w14:textId="77777777" w:rsidTr="001406E3">
        <w:trPr>
          <w:cantSplit/>
        </w:trPr>
        <w:tc>
          <w:tcPr>
            <w:tcW w:w="794" w:type="dxa"/>
          </w:tcPr>
          <w:p w14:paraId="4DCB0BF4" w14:textId="77777777" w:rsidR="00D52EBD" w:rsidRPr="00076AB0" w:rsidRDefault="00D52EBD" w:rsidP="00E44BFC">
            <w:pPr>
              <w:pStyle w:val="BMSBodyText"/>
              <w:numPr>
                <w:ilvl w:val="1"/>
                <w:numId w:val="9"/>
              </w:numPr>
              <w:rPr>
                <w:rFonts w:cs="Arial"/>
              </w:rPr>
            </w:pPr>
          </w:p>
        </w:tc>
        <w:tc>
          <w:tcPr>
            <w:tcW w:w="9876" w:type="dxa"/>
          </w:tcPr>
          <w:p w14:paraId="4DCB0BF5" w14:textId="77777777" w:rsidR="005E2F53" w:rsidRDefault="00D52EBD" w:rsidP="00E44BFC">
            <w:pPr>
              <w:pStyle w:val="BMSBodyText"/>
              <w:rPr>
                <w:rFonts w:cs="Arial"/>
              </w:rPr>
            </w:pPr>
            <w:r>
              <w:rPr>
                <w:rFonts w:cs="Arial"/>
              </w:rPr>
              <w:t xml:space="preserve">Standard Specifications for the selection of tools and equipment are detailed within the Business Management System. </w:t>
            </w:r>
          </w:p>
          <w:p w14:paraId="4DCB0BF6" w14:textId="457AEFC9" w:rsidR="00D52EBD" w:rsidRDefault="00D52EBD" w:rsidP="00E44BFC">
            <w:pPr>
              <w:pStyle w:val="BMSBodyText"/>
              <w:rPr>
                <w:rFonts w:cs="Arial"/>
              </w:rPr>
            </w:pPr>
            <w:r>
              <w:rPr>
                <w:rFonts w:cs="Arial"/>
              </w:rPr>
              <w:t>See the Plant Specification index (</w:t>
            </w:r>
            <w:hyperlink r:id="rId24" w:history="1">
              <w:r w:rsidR="00817A0D" w:rsidRPr="00817A0D">
                <w:rPr>
                  <w:rStyle w:val="Hyperlink"/>
                  <w:rFonts w:cs="Arial"/>
                </w:rPr>
                <w:t>HSF-RM-0046e</w:t>
              </w:r>
            </w:hyperlink>
            <w:r>
              <w:rPr>
                <w:szCs w:val="28"/>
              </w:rPr>
              <w:t>) for more details.</w:t>
            </w:r>
          </w:p>
        </w:tc>
      </w:tr>
      <w:tr w:rsidR="008F1C26" w:rsidRPr="00076AB0" w14:paraId="4DCB0BFA" w14:textId="77777777" w:rsidTr="0018593A">
        <w:trPr>
          <w:cantSplit/>
        </w:trPr>
        <w:tc>
          <w:tcPr>
            <w:tcW w:w="794" w:type="dxa"/>
          </w:tcPr>
          <w:p w14:paraId="4DCB0BF8" w14:textId="77777777" w:rsidR="008F1C26" w:rsidRPr="00076AB0" w:rsidRDefault="008F1C26" w:rsidP="00E44BFC">
            <w:pPr>
              <w:pStyle w:val="BMSBodyText"/>
              <w:numPr>
                <w:ilvl w:val="1"/>
                <w:numId w:val="9"/>
              </w:numPr>
              <w:rPr>
                <w:rFonts w:cs="Arial"/>
              </w:rPr>
            </w:pPr>
          </w:p>
        </w:tc>
        <w:tc>
          <w:tcPr>
            <w:tcW w:w="9876" w:type="dxa"/>
            <w:tcBorders>
              <w:bottom w:val="double" w:sz="4" w:space="0" w:color="auto"/>
            </w:tcBorders>
          </w:tcPr>
          <w:p w14:paraId="4DCB0BF9" w14:textId="786A43DF" w:rsidR="008F1C26" w:rsidRPr="00076AB0" w:rsidRDefault="000C0296" w:rsidP="00E44BFC">
            <w:pPr>
              <w:pStyle w:val="BMSBodyText"/>
              <w:rPr>
                <w:rFonts w:cs="Arial"/>
              </w:rPr>
            </w:pPr>
            <w:r>
              <w:rPr>
                <w:rFonts w:cs="Arial"/>
              </w:rPr>
              <w:t>Tools &amp; e</w:t>
            </w:r>
            <w:r w:rsidR="00D52EBD">
              <w:rPr>
                <w:rFonts w:cs="Arial"/>
              </w:rPr>
              <w:t>quipment not included in the plant specification must be identified and approved in accordance with the New Product and Engineering Change Procedure (</w:t>
            </w:r>
            <w:hyperlink r:id="rId25" w:history="1">
              <w:r w:rsidR="00D52EBD" w:rsidRPr="00817A0D">
                <w:rPr>
                  <w:rStyle w:val="Hyperlink"/>
                  <w:rFonts w:cs="Arial"/>
                </w:rPr>
                <w:t>HSF-PR-0070</w:t>
              </w:r>
            </w:hyperlink>
            <w:r w:rsidR="00D52EBD">
              <w:rPr>
                <w:rFonts w:cs="Arial"/>
              </w:rPr>
              <w:t>)</w:t>
            </w:r>
            <w:r w:rsidR="001406E3">
              <w:rPr>
                <w:rFonts w:cs="Arial"/>
              </w:rPr>
              <w:t>.</w:t>
            </w:r>
          </w:p>
        </w:tc>
      </w:tr>
      <w:tr w:rsidR="0018593A" w:rsidRPr="00076AB0" w14:paraId="1AB7399D" w14:textId="77777777" w:rsidTr="0018593A">
        <w:trPr>
          <w:cantSplit/>
        </w:trPr>
        <w:tc>
          <w:tcPr>
            <w:tcW w:w="794" w:type="dxa"/>
            <w:tcBorders>
              <w:right w:val="double" w:sz="4" w:space="0" w:color="auto"/>
            </w:tcBorders>
          </w:tcPr>
          <w:p w14:paraId="014D486F" w14:textId="77777777" w:rsidR="0018593A" w:rsidRPr="00076AB0" w:rsidRDefault="0018593A" w:rsidP="00E44BFC">
            <w:pPr>
              <w:pStyle w:val="BMSBodyText"/>
              <w:numPr>
                <w:ilvl w:val="1"/>
                <w:numId w:val="9"/>
              </w:numPr>
              <w:rPr>
                <w:rFonts w:cs="Arial"/>
              </w:rPr>
            </w:pPr>
          </w:p>
        </w:tc>
        <w:tc>
          <w:tcPr>
            <w:tcW w:w="9876" w:type="dxa"/>
            <w:tcBorders>
              <w:top w:val="double" w:sz="4" w:space="0" w:color="auto"/>
              <w:left w:val="double" w:sz="4" w:space="0" w:color="auto"/>
              <w:bottom w:val="double" w:sz="4" w:space="0" w:color="auto"/>
              <w:right w:val="double" w:sz="4" w:space="0" w:color="auto"/>
            </w:tcBorders>
          </w:tcPr>
          <w:p w14:paraId="578CE591" w14:textId="77777777" w:rsidR="0018593A" w:rsidRPr="0018593A" w:rsidRDefault="0018593A" w:rsidP="0018593A">
            <w:pPr>
              <w:pStyle w:val="BMSBodyText"/>
              <w:rPr>
                <w:rFonts w:cs="Arial"/>
              </w:rPr>
            </w:pPr>
            <w:r w:rsidRPr="0018593A">
              <w:rPr>
                <w:rFonts w:cs="Arial"/>
              </w:rPr>
              <w:t xml:space="preserve">Metal star blades are not permitted for brush cutting works * - A 15m exclusion </w:t>
            </w:r>
            <w:proofErr w:type="gramStart"/>
            <w:r w:rsidRPr="0018593A">
              <w:rPr>
                <w:rFonts w:cs="Arial"/>
              </w:rPr>
              <w:t>must be in place at all times</w:t>
            </w:r>
            <w:proofErr w:type="gramEnd"/>
            <w:r w:rsidRPr="0018593A">
              <w:rPr>
                <w:rFonts w:cs="Arial"/>
              </w:rPr>
              <w:t xml:space="preserve"> between strimming and all other (pedestrian) operatives whilst strimming is in progress.</w:t>
            </w:r>
          </w:p>
          <w:p w14:paraId="0CE07A0F" w14:textId="2180A624" w:rsidR="0018593A" w:rsidRDefault="0018593A" w:rsidP="0018593A">
            <w:pPr>
              <w:pStyle w:val="BMSBodyText"/>
              <w:rPr>
                <w:rFonts w:cs="Arial"/>
              </w:rPr>
            </w:pPr>
            <w:r w:rsidRPr="0018593A">
              <w:rPr>
                <w:rFonts w:cs="Arial"/>
              </w:rPr>
              <w:t xml:space="preserve">* A requirement of </w:t>
            </w:r>
            <w:hyperlink r:id="rId26" w:history="1">
              <w:r w:rsidRPr="004A10D7">
                <w:rPr>
                  <w:rStyle w:val="Hyperlink"/>
                  <w:rFonts w:cs="Arial"/>
                </w:rPr>
                <w:t>Network Rail Safety Advice NRA 19/09</w:t>
              </w:r>
            </w:hyperlink>
          </w:p>
        </w:tc>
      </w:tr>
      <w:tr w:rsidR="008F1C26" w:rsidRPr="00076AB0" w14:paraId="4DCB0BFD" w14:textId="77777777" w:rsidTr="0018593A">
        <w:trPr>
          <w:cantSplit/>
        </w:trPr>
        <w:tc>
          <w:tcPr>
            <w:tcW w:w="794" w:type="dxa"/>
          </w:tcPr>
          <w:p w14:paraId="4DCB0BFB" w14:textId="77777777" w:rsidR="008F1C26" w:rsidRPr="00076AB0" w:rsidRDefault="008F1C26" w:rsidP="00E44BFC">
            <w:pPr>
              <w:pStyle w:val="BMSBodyText"/>
              <w:numPr>
                <w:ilvl w:val="1"/>
                <w:numId w:val="9"/>
              </w:numPr>
              <w:rPr>
                <w:rFonts w:cs="Arial"/>
              </w:rPr>
            </w:pPr>
          </w:p>
        </w:tc>
        <w:tc>
          <w:tcPr>
            <w:tcW w:w="9876" w:type="dxa"/>
            <w:tcBorders>
              <w:top w:val="double" w:sz="4" w:space="0" w:color="auto"/>
            </w:tcBorders>
          </w:tcPr>
          <w:p w14:paraId="4DCB0BFC" w14:textId="77777777" w:rsidR="00D37D21" w:rsidRPr="001406E3" w:rsidRDefault="00EF7738" w:rsidP="00E44BFC">
            <w:pPr>
              <w:pStyle w:val="BMSBodyText"/>
              <w:rPr>
                <w:rFonts w:cs="Arial"/>
              </w:rPr>
            </w:pPr>
            <w:r w:rsidRPr="00EF7738">
              <w:rPr>
                <w:rFonts w:cs="Arial"/>
              </w:rPr>
              <w:t>The following must only be</w:t>
            </w:r>
            <w:r>
              <w:rPr>
                <w:rFonts w:cs="Arial"/>
                <w:b/>
              </w:rPr>
              <w:t xml:space="preserve"> </w:t>
            </w:r>
            <w:r w:rsidR="00A05162" w:rsidRPr="00076AB0">
              <w:rPr>
                <w:rFonts w:cs="Arial"/>
              </w:rPr>
              <w:t xml:space="preserve">permitted by the </w:t>
            </w:r>
            <w:r w:rsidR="00A05162">
              <w:rPr>
                <w:rFonts w:cs="Arial"/>
              </w:rPr>
              <w:t>Site</w:t>
            </w:r>
            <w:r w:rsidR="00A05162" w:rsidRPr="00076AB0">
              <w:rPr>
                <w:rFonts w:cs="Arial"/>
              </w:rPr>
              <w:t xml:space="preserve"> L</w:t>
            </w:r>
            <w:r>
              <w:rPr>
                <w:rFonts w:cs="Arial"/>
              </w:rPr>
              <w:t>ead when their use is essential and safer alternatives are not suitable for the task</w:t>
            </w:r>
            <w:r w:rsidR="001406E3">
              <w:rPr>
                <w:rFonts w:cs="Arial"/>
              </w:rPr>
              <w:t>:</w:t>
            </w:r>
          </w:p>
        </w:tc>
      </w:tr>
      <w:tr w:rsidR="001406E3" w:rsidRPr="00076AB0" w14:paraId="4DCB0C00" w14:textId="77777777" w:rsidTr="001406E3">
        <w:trPr>
          <w:cantSplit/>
        </w:trPr>
        <w:tc>
          <w:tcPr>
            <w:tcW w:w="794" w:type="dxa"/>
          </w:tcPr>
          <w:p w14:paraId="4DCB0BFE" w14:textId="77777777" w:rsidR="001406E3" w:rsidRPr="00076AB0" w:rsidRDefault="001406E3" w:rsidP="00E44BFC">
            <w:pPr>
              <w:pStyle w:val="BMSBodyText"/>
              <w:rPr>
                <w:rFonts w:cs="Arial"/>
              </w:rPr>
            </w:pPr>
          </w:p>
        </w:tc>
        <w:tc>
          <w:tcPr>
            <w:tcW w:w="9876" w:type="dxa"/>
          </w:tcPr>
          <w:p w14:paraId="4DCB0BFF" w14:textId="77777777" w:rsidR="001406E3" w:rsidRPr="00EF7738" w:rsidRDefault="00F9443B" w:rsidP="00E44BFC">
            <w:pPr>
              <w:pStyle w:val="BMSBodyText"/>
              <w:numPr>
                <w:ilvl w:val="0"/>
                <w:numId w:val="17"/>
              </w:numPr>
              <w:rPr>
                <w:rFonts w:cs="Arial"/>
              </w:rPr>
            </w:pPr>
            <w:r>
              <w:rPr>
                <w:rFonts w:cs="Arial"/>
              </w:rPr>
              <w:t>Fixed b</w:t>
            </w:r>
            <w:r w:rsidR="001406E3" w:rsidRPr="00EF7738">
              <w:rPr>
                <w:rFonts w:cs="Arial"/>
              </w:rPr>
              <w:t xml:space="preserve">laded </w:t>
            </w:r>
            <w:r>
              <w:rPr>
                <w:rFonts w:cs="Arial"/>
              </w:rPr>
              <w:t>s</w:t>
            </w:r>
            <w:r w:rsidR="001406E3" w:rsidRPr="00EF7738">
              <w:rPr>
                <w:rFonts w:cs="Arial"/>
              </w:rPr>
              <w:t>trimmer</w:t>
            </w:r>
            <w:r w:rsidR="009B5C25">
              <w:rPr>
                <w:rFonts w:cs="Arial"/>
              </w:rPr>
              <w:t xml:space="preserve"> (sometimes known as a brush cutter)</w:t>
            </w:r>
          </w:p>
        </w:tc>
      </w:tr>
      <w:tr w:rsidR="001406E3" w:rsidRPr="00076AB0" w14:paraId="4DCB0C03" w14:textId="77777777" w:rsidTr="001406E3">
        <w:trPr>
          <w:cantSplit/>
        </w:trPr>
        <w:tc>
          <w:tcPr>
            <w:tcW w:w="794" w:type="dxa"/>
          </w:tcPr>
          <w:p w14:paraId="4DCB0C01" w14:textId="77777777" w:rsidR="001406E3" w:rsidRPr="00076AB0" w:rsidRDefault="001406E3" w:rsidP="00E44BFC">
            <w:pPr>
              <w:pStyle w:val="BMSBodyText"/>
              <w:rPr>
                <w:rFonts w:cs="Arial"/>
              </w:rPr>
            </w:pPr>
          </w:p>
        </w:tc>
        <w:tc>
          <w:tcPr>
            <w:tcW w:w="9876" w:type="dxa"/>
          </w:tcPr>
          <w:p w14:paraId="4DCB0C02" w14:textId="77777777" w:rsidR="001406E3" w:rsidRPr="00EF7738" w:rsidRDefault="001406E3" w:rsidP="00E44BFC">
            <w:pPr>
              <w:pStyle w:val="BMSBodyText"/>
              <w:numPr>
                <w:ilvl w:val="0"/>
                <w:numId w:val="17"/>
              </w:numPr>
              <w:rPr>
                <w:rFonts w:cs="Arial"/>
              </w:rPr>
            </w:pPr>
            <w:r w:rsidRPr="00EF7738">
              <w:rPr>
                <w:rFonts w:cs="Arial"/>
              </w:rPr>
              <w:t>Chain saws</w:t>
            </w:r>
            <w:r>
              <w:rPr>
                <w:rFonts w:cs="Arial"/>
              </w:rPr>
              <w:t xml:space="preserve"> (see </w:t>
            </w:r>
            <w:r w:rsidR="000C0296">
              <w:rPr>
                <w:rFonts w:cs="Arial"/>
              </w:rPr>
              <w:t>relevant section below</w:t>
            </w:r>
            <w:r>
              <w:rPr>
                <w:rFonts w:cs="Arial"/>
              </w:rPr>
              <w:t>)</w:t>
            </w:r>
          </w:p>
        </w:tc>
      </w:tr>
      <w:tr w:rsidR="001406E3" w:rsidRPr="00076AB0" w14:paraId="4DCB0C06" w14:textId="77777777" w:rsidTr="001406E3">
        <w:trPr>
          <w:cantSplit/>
        </w:trPr>
        <w:tc>
          <w:tcPr>
            <w:tcW w:w="794" w:type="dxa"/>
          </w:tcPr>
          <w:p w14:paraId="4DCB0C04" w14:textId="77777777" w:rsidR="001406E3" w:rsidRPr="00076AB0" w:rsidRDefault="001406E3" w:rsidP="00E44BFC">
            <w:pPr>
              <w:pStyle w:val="BMSBodyText"/>
              <w:rPr>
                <w:rFonts w:cs="Arial"/>
              </w:rPr>
            </w:pPr>
          </w:p>
        </w:tc>
        <w:tc>
          <w:tcPr>
            <w:tcW w:w="9876" w:type="dxa"/>
          </w:tcPr>
          <w:p w14:paraId="4DCB0C05" w14:textId="77777777" w:rsidR="001406E3" w:rsidRPr="00EF7738" w:rsidRDefault="001406E3" w:rsidP="00E44BFC">
            <w:pPr>
              <w:pStyle w:val="BMSBodyText"/>
              <w:numPr>
                <w:ilvl w:val="0"/>
                <w:numId w:val="17"/>
              </w:numPr>
              <w:rPr>
                <w:rFonts w:cs="Arial"/>
              </w:rPr>
            </w:pPr>
            <w:r>
              <w:rPr>
                <w:rFonts w:cs="Arial"/>
              </w:rPr>
              <w:t xml:space="preserve">Rotary disc </w:t>
            </w:r>
            <w:proofErr w:type="gramStart"/>
            <w:r>
              <w:rPr>
                <w:rFonts w:cs="Arial"/>
              </w:rPr>
              <w:t>cutter(</w:t>
            </w:r>
            <w:proofErr w:type="gramEnd"/>
            <w:r>
              <w:rPr>
                <w:rFonts w:cs="Arial"/>
              </w:rPr>
              <w:t>see</w:t>
            </w:r>
            <w:r w:rsidR="000C0296">
              <w:rPr>
                <w:rFonts w:cs="Arial"/>
              </w:rPr>
              <w:t xml:space="preserve"> relevant section below</w:t>
            </w:r>
            <w:r>
              <w:rPr>
                <w:rFonts w:cs="Arial"/>
              </w:rPr>
              <w:t>)</w:t>
            </w:r>
          </w:p>
        </w:tc>
      </w:tr>
      <w:tr w:rsidR="00A05162" w:rsidRPr="00076AB0" w14:paraId="4DCB0C09" w14:textId="77777777" w:rsidTr="001406E3">
        <w:trPr>
          <w:cantSplit/>
        </w:trPr>
        <w:tc>
          <w:tcPr>
            <w:tcW w:w="794" w:type="dxa"/>
          </w:tcPr>
          <w:p w14:paraId="4DCB0C07" w14:textId="77777777" w:rsidR="00A05162" w:rsidRPr="00076AB0" w:rsidRDefault="00A05162" w:rsidP="00E44BFC">
            <w:pPr>
              <w:pStyle w:val="BMSBodyText"/>
              <w:numPr>
                <w:ilvl w:val="1"/>
                <w:numId w:val="9"/>
              </w:numPr>
              <w:rPr>
                <w:rFonts w:cs="Arial"/>
              </w:rPr>
            </w:pPr>
          </w:p>
        </w:tc>
        <w:tc>
          <w:tcPr>
            <w:tcW w:w="9876" w:type="dxa"/>
          </w:tcPr>
          <w:p w14:paraId="4DCB0C08" w14:textId="0AF8ABA6" w:rsidR="00A05162" w:rsidRPr="00076AB0" w:rsidRDefault="00D52EBD" w:rsidP="00E44BFC">
            <w:pPr>
              <w:pStyle w:val="BMSBodyText"/>
              <w:rPr>
                <w:rFonts w:cs="Arial"/>
                <w:b/>
              </w:rPr>
            </w:pPr>
            <w:r w:rsidRPr="00076AB0">
              <w:rPr>
                <w:rFonts w:cs="Arial"/>
                <w:color w:val="000000"/>
              </w:rPr>
              <w:t>All utility knives must either have captured or automatically retractable blades or, where only fixed blade knives are the only practical alternative, they must not have a pointed end and must be holstered when not in use.</w:t>
            </w:r>
            <w:r w:rsidR="00D73931">
              <w:rPr>
                <w:rFonts w:cs="Arial"/>
                <w:color w:val="000000"/>
              </w:rPr>
              <w:t xml:space="preserve"> </w:t>
            </w:r>
            <w:r w:rsidRPr="00076AB0">
              <w:rPr>
                <w:rFonts w:cs="Arial"/>
                <w:color w:val="000000"/>
              </w:rPr>
              <w:t>See Utility Knives – Our Expectations (</w:t>
            </w:r>
            <w:hyperlink r:id="rId27" w:history="1">
              <w:r w:rsidR="006915BC" w:rsidRPr="00451537">
                <w:rPr>
                  <w:rStyle w:val="Hyperlink"/>
                  <w:szCs w:val="28"/>
                </w:rPr>
                <w:t>HSF-RM-0049a</w:t>
              </w:r>
            </w:hyperlink>
            <w:r w:rsidRPr="00076AB0">
              <w:rPr>
                <w:rFonts w:cs="Arial"/>
                <w:color w:val="000000"/>
              </w:rPr>
              <w:t>).</w:t>
            </w:r>
          </w:p>
        </w:tc>
      </w:tr>
    </w:tbl>
    <w:p w14:paraId="6459F287" w14:textId="45899B67" w:rsidR="00E44BFC" w:rsidRDefault="00E44BFC"/>
    <w:tbl>
      <w:tblPr>
        <w:tblStyle w:val="TableGrid"/>
        <w:tblW w:w="10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4"/>
        <w:gridCol w:w="9876"/>
      </w:tblGrid>
      <w:tr w:rsidR="008F1C26" w:rsidRPr="00076AB0" w14:paraId="4DCB0C0C" w14:textId="77777777" w:rsidTr="001406E3">
        <w:trPr>
          <w:cantSplit/>
        </w:trPr>
        <w:tc>
          <w:tcPr>
            <w:tcW w:w="794" w:type="dxa"/>
          </w:tcPr>
          <w:p w14:paraId="4DCB0C0A" w14:textId="2440C889" w:rsidR="008F1C26" w:rsidRPr="00076AB0" w:rsidRDefault="008F1C26" w:rsidP="00E44BFC">
            <w:pPr>
              <w:pStyle w:val="BMSBodyText"/>
              <w:numPr>
                <w:ilvl w:val="0"/>
                <w:numId w:val="9"/>
              </w:numPr>
              <w:rPr>
                <w:rFonts w:cs="Arial"/>
              </w:rPr>
            </w:pPr>
          </w:p>
        </w:tc>
        <w:tc>
          <w:tcPr>
            <w:tcW w:w="9876" w:type="dxa"/>
          </w:tcPr>
          <w:p w14:paraId="4DCB0C0B" w14:textId="77777777" w:rsidR="008F1C26" w:rsidRPr="008F1C26" w:rsidRDefault="00923DBD" w:rsidP="00E44BFC">
            <w:pPr>
              <w:pStyle w:val="BMSBodyText"/>
              <w:rPr>
                <w:rFonts w:cs="Arial"/>
                <w:b/>
              </w:rPr>
            </w:pPr>
            <w:r>
              <w:rPr>
                <w:rFonts w:cs="Arial"/>
                <w:b/>
              </w:rPr>
              <w:t xml:space="preserve">SAFE </w:t>
            </w:r>
            <w:r w:rsidRPr="008F1C26">
              <w:rPr>
                <w:rFonts w:cs="Arial"/>
                <w:b/>
              </w:rPr>
              <w:t>USE OF</w:t>
            </w:r>
            <w:r>
              <w:rPr>
                <w:rFonts w:cs="Arial"/>
                <w:b/>
              </w:rPr>
              <w:t xml:space="preserve"> TOOLS &amp;</w:t>
            </w:r>
            <w:r w:rsidRPr="008F1C26">
              <w:rPr>
                <w:rFonts w:cs="Arial"/>
                <w:b/>
              </w:rPr>
              <w:t xml:space="preserve"> EQUIPMENT</w:t>
            </w:r>
          </w:p>
        </w:tc>
      </w:tr>
      <w:tr w:rsidR="00CC4A60" w:rsidRPr="00076AB0" w14:paraId="4DCB0C0F" w14:textId="77777777" w:rsidTr="001406E3">
        <w:trPr>
          <w:cantSplit/>
        </w:trPr>
        <w:tc>
          <w:tcPr>
            <w:tcW w:w="794" w:type="dxa"/>
          </w:tcPr>
          <w:p w14:paraId="4DCB0C0D" w14:textId="77777777" w:rsidR="00CC4A60" w:rsidRPr="00076AB0" w:rsidRDefault="00CC4A60" w:rsidP="00E44BFC">
            <w:pPr>
              <w:pStyle w:val="BMSBodyText"/>
              <w:numPr>
                <w:ilvl w:val="1"/>
                <w:numId w:val="9"/>
              </w:numPr>
              <w:rPr>
                <w:rFonts w:cs="Arial"/>
              </w:rPr>
            </w:pPr>
          </w:p>
        </w:tc>
        <w:tc>
          <w:tcPr>
            <w:tcW w:w="9876" w:type="dxa"/>
          </w:tcPr>
          <w:p w14:paraId="4DCB0C0E" w14:textId="77777777" w:rsidR="00CC4A60" w:rsidRPr="001406E3" w:rsidRDefault="00CC4A60" w:rsidP="00E44BFC">
            <w:pPr>
              <w:pStyle w:val="BMSBodyText"/>
              <w:rPr>
                <w:rFonts w:cs="Arial"/>
                <w:u w:val="single"/>
              </w:rPr>
            </w:pPr>
            <w:r w:rsidRPr="001406E3">
              <w:rPr>
                <w:rFonts w:cs="Arial"/>
                <w:u w:val="single"/>
              </w:rPr>
              <w:t xml:space="preserve">General </w:t>
            </w:r>
            <w:r w:rsidR="000C0296">
              <w:rPr>
                <w:rFonts w:cs="Arial"/>
                <w:u w:val="single"/>
              </w:rPr>
              <w:t>r</w:t>
            </w:r>
            <w:r w:rsidRPr="001406E3">
              <w:rPr>
                <w:rFonts w:cs="Arial"/>
                <w:u w:val="single"/>
              </w:rPr>
              <w:t>equirements</w:t>
            </w:r>
          </w:p>
        </w:tc>
      </w:tr>
      <w:tr w:rsidR="00F6486E" w:rsidRPr="00076AB0" w14:paraId="4DCB0C12" w14:textId="77777777" w:rsidTr="001406E3">
        <w:trPr>
          <w:cantSplit/>
        </w:trPr>
        <w:tc>
          <w:tcPr>
            <w:tcW w:w="794" w:type="dxa"/>
          </w:tcPr>
          <w:p w14:paraId="4DCB0C10" w14:textId="77777777" w:rsidR="00F6486E" w:rsidRPr="00076AB0" w:rsidRDefault="00F6486E" w:rsidP="00E44BFC">
            <w:pPr>
              <w:pStyle w:val="BMSBodyText"/>
              <w:numPr>
                <w:ilvl w:val="2"/>
                <w:numId w:val="9"/>
              </w:numPr>
              <w:rPr>
                <w:rFonts w:cs="Arial"/>
              </w:rPr>
            </w:pPr>
          </w:p>
        </w:tc>
        <w:tc>
          <w:tcPr>
            <w:tcW w:w="9876" w:type="dxa"/>
          </w:tcPr>
          <w:p w14:paraId="4DCB0C11" w14:textId="52404B3A" w:rsidR="00F6486E" w:rsidRPr="00076AB0" w:rsidRDefault="00F6486E" w:rsidP="00E44BFC">
            <w:pPr>
              <w:pStyle w:val="BMSBodyText"/>
              <w:rPr>
                <w:rFonts w:cs="Arial"/>
              </w:rPr>
            </w:pPr>
            <w:r w:rsidRPr="008C76CA">
              <w:rPr>
                <w:rFonts w:cs="Arial"/>
              </w:rPr>
              <w:t xml:space="preserve">All </w:t>
            </w:r>
            <w:r>
              <w:rPr>
                <w:rFonts w:cs="Arial"/>
              </w:rPr>
              <w:t xml:space="preserve">tools and </w:t>
            </w:r>
            <w:r w:rsidRPr="008C76CA">
              <w:rPr>
                <w:rFonts w:cs="Arial"/>
              </w:rPr>
              <w:t>equipment must be used in accordance with manufacturer</w:t>
            </w:r>
            <w:r w:rsidR="000A7505">
              <w:rPr>
                <w:rFonts w:cs="Arial"/>
              </w:rPr>
              <w:t>’</w:t>
            </w:r>
            <w:r w:rsidRPr="008C76CA">
              <w:rPr>
                <w:rFonts w:cs="Arial"/>
              </w:rPr>
              <w:t>s recommendations</w:t>
            </w:r>
            <w:r w:rsidR="00E8700D">
              <w:rPr>
                <w:rFonts w:cs="Arial"/>
              </w:rPr>
              <w:t xml:space="preserve"> and must only be </w:t>
            </w:r>
            <w:r w:rsidR="00517BDB">
              <w:rPr>
                <w:rFonts w:cs="Arial"/>
              </w:rPr>
              <w:t>used for their intended purpose.</w:t>
            </w:r>
          </w:p>
        </w:tc>
      </w:tr>
      <w:tr w:rsidR="00CC4A60" w:rsidRPr="00076AB0" w14:paraId="4DCB0C15" w14:textId="77777777" w:rsidTr="001406E3">
        <w:trPr>
          <w:cantSplit/>
        </w:trPr>
        <w:tc>
          <w:tcPr>
            <w:tcW w:w="794" w:type="dxa"/>
          </w:tcPr>
          <w:p w14:paraId="4DCB0C13" w14:textId="77777777" w:rsidR="00CC4A60" w:rsidRPr="00076AB0" w:rsidRDefault="00CC4A60" w:rsidP="00E44BFC">
            <w:pPr>
              <w:pStyle w:val="BMSBodyText"/>
              <w:numPr>
                <w:ilvl w:val="2"/>
                <w:numId w:val="9"/>
              </w:numPr>
              <w:rPr>
                <w:rFonts w:cs="Arial"/>
              </w:rPr>
            </w:pPr>
          </w:p>
        </w:tc>
        <w:tc>
          <w:tcPr>
            <w:tcW w:w="9876" w:type="dxa"/>
          </w:tcPr>
          <w:p w14:paraId="4DCB0C14" w14:textId="77777777" w:rsidR="00CC4A60" w:rsidRPr="001406E3" w:rsidRDefault="00CC4A60" w:rsidP="00E44BFC">
            <w:pPr>
              <w:pStyle w:val="BMSBodyText"/>
              <w:rPr>
                <w:rFonts w:cs="Arial"/>
              </w:rPr>
            </w:pPr>
            <w:r w:rsidRPr="00076AB0">
              <w:rPr>
                <w:rFonts w:cs="Arial"/>
              </w:rPr>
              <w:t>All moving parts must be sec</w:t>
            </w:r>
            <w:r>
              <w:rPr>
                <w:rFonts w:cs="Arial"/>
              </w:rPr>
              <w:t xml:space="preserve">urely guarded </w:t>
            </w:r>
            <w:r w:rsidR="005368C3">
              <w:rPr>
                <w:rFonts w:cs="Arial"/>
              </w:rPr>
              <w:t>and</w:t>
            </w:r>
            <w:r>
              <w:rPr>
                <w:rFonts w:cs="Arial"/>
              </w:rPr>
              <w:t xml:space="preserve"> checked daily by the user.</w:t>
            </w:r>
          </w:p>
        </w:tc>
      </w:tr>
      <w:tr w:rsidR="00CC4A60" w:rsidRPr="00076AB0" w14:paraId="4DCB0C18" w14:textId="77777777" w:rsidTr="001406E3">
        <w:trPr>
          <w:cantSplit/>
        </w:trPr>
        <w:tc>
          <w:tcPr>
            <w:tcW w:w="794" w:type="dxa"/>
          </w:tcPr>
          <w:p w14:paraId="4DCB0C16" w14:textId="77777777" w:rsidR="00CC4A60" w:rsidRPr="00076AB0" w:rsidRDefault="00CC4A60" w:rsidP="00E44BFC">
            <w:pPr>
              <w:pStyle w:val="BMSBodyText"/>
              <w:numPr>
                <w:ilvl w:val="2"/>
                <w:numId w:val="9"/>
              </w:numPr>
              <w:rPr>
                <w:rFonts w:cs="Arial"/>
              </w:rPr>
            </w:pPr>
          </w:p>
        </w:tc>
        <w:tc>
          <w:tcPr>
            <w:tcW w:w="9876" w:type="dxa"/>
          </w:tcPr>
          <w:p w14:paraId="4DCB0C17" w14:textId="77777777" w:rsidR="00CC4A60" w:rsidRPr="005368C3" w:rsidRDefault="00CC4A60" w:rsidP="00E44BFC">
            <w:pPr>
              <w:pStyle w:val="BMSBodyText"/>
              <w:rPr>
                <w:rFonts w:cs="Arial"/>
              </w:rPr>
            </w:pPr>
            <w:r w:rsidRPr="00076AB0">
              <w:rPr>
                <w:rFonts w:cs="Arial"/>
              </w:rPr>
              <w:t xml:space="preserve">Air intakes and exhausts </w:t>
            </w:r>
            <w:proofErr w:type="gramStart"/>
            <w:r w:rsidRPr="00076AB0">
              <w:rPr>
                <w:rFonts w:cs="Arial"/>
              </w:rPr>
              <w:t>must be kept unobstructed at all times</w:t>
            </w:r>
            <w:proofErr w:type="gramEnd"/>
            <w:r w:rsidRPr="00076AB0">
              <w:rPr>
                <w:rFonts w:cs="Arial"/>
              </w:rPr>
              <w:t>.</w:t>
            </w:r>
            <w:r w:rsidR="00D73931">
              <w:rPr>
                <w:rFonts w:cs="Arial"/>
              </w:rPr>
              <w:t xml:space="preserve"> </w:t>
            </w:r>
          </w:p>
        </w:tc>
      </w:tr>
      <w:tr w:rsidR="005368C3" w:rsidRPr="00076AB0" w14:paraId="4DCB0C1B" w14:textId="77777777" w:rsidTr="001406E3">
        <w:trPr>
          <w:cantSplit/>
        </w:trPr>
        <w:tc>
          <w:tcPr>
            <w:tcW w:w="794" w:type="dxa"/>
          </w:tcPr>
          <w:p w14:paraId="4DCB0C19" w14:textId="77777777" w:rsidR="005368C3" w:rsidRPr="00076AB0" w:rsidRDefault="005368C3" w:rsidP="00E44BFC">
            <w:pPr>
              <w:pStyle w:val="BMSBodyText"/>
              <w:numPr>
                <w:ilvl w:val="2"/>
                <w:numId w:val="9"/>
              </w:numPr>
              <w:rPr>
                <w:rFonts w:cs="Arial"/>
              </w:rPr>
            </w:pPr>
          </w:p>
        </w:tc>
        <w:tc>
          <w:tcPr>
            <w:tcW w:w="9876" w:type="dxa"/>
          </w:tcPr>
          <w:p w14:paraId="4DCB0C1A" w14:textId="77777777" w:rsidR="005368C3" w:rsidRPr="00076AB0" w:rsidRDefault="005368C3" w:rsidP="00E44BFC">
            <w:pPr>
              <w:pStyle w:val="BMSBodyText"/>
              <w:rPr>
                <w:rFonts w:cs="Arial"/>
              </w:rPr>
            </w:pPr>
            <w:r w:rsidRPr="00076AB0">
              <w:rPr>
                <w:rFonts w:cs="Arial"/>
              </w:rPr>
              <w:t>Exhausts must be positioned away from flammable materials.</w:t>
            </w:r>
          </w:p>
        </w:tc>
      </w:tr>
      <w:tr w:rsidR="00923DBD" w:rsidRPr="00076AB0" w14:paraId="4DCB0C1E" w14:textId="77777777" w:rsidTr="001406E3">
        <w:trPr>
          <w:cantSplit/>
        </w:trPr>
        <w:tc>
          <w:tcPr>
            <w:tcW w:w="794" w:type="dxa"/>
          </w:tcPr>
          <w:p w14:paraId="4DCB0C1C" w14:textId="77777777" w:rsidR="00923DBD" w:rsidRPr="00076AB0" w:rsidRDefault="00923DBD" w:rsidP="00E44BFC">
            <w:pPr>
              <w:pStyle w:val="BMSBodyText"/>
              <w:numPr>
                <w:ilvl w:val="2"/>
                <w:numId w:val="9"/>
              </w:numPr>
              <w:rPr>
                <w:rFonts w:cs="Arial"/>
              </w:rPr>
            </w:pPr>
          </w:p>
        </w:tc>
        <w:tc>
          <w:tcPr>
            <w:tcW w:w="9876" w:type="dxa"/>
          </w:tcPr>
          <w:p w14:paraId="4DCB0C1D" w14:textId="77777777" w:rsidR="00923DBD" w:rsidRPr="00076AB0" w:rsidRDefault="00923DBD" w:rsidP="00E44BFC">
            <w:pPr>
              <w:pStyle w:val="BMSBodyText"/>
              <w:rPr>
                <w:rFonts w:cs="Arial"/>
              </w:rPr>
            </w:pPr>
            <w:r>
              <w:rPr>
                <w:rFonts w:cs="Arial"/>
              </w:rPr>
              <w:t>Exhausts must be position</w:t>
            </w:r>
            <w:r w:rsidR="005601B7">
              <w:rPr>
                <w:rFonts w:cs="Arial"/>
              </w:rPr>
              <w:t>ed</w:t>
            </w:r>
            <w:r>
              <w:rPr>
                <w:rFonts w:cs="Arial"/>
              </w:rPr>
              <w:t xml:space="preserve"> away from the workforce.</w:t>
            </w:r>
          </w:p>
        </w:tc>
      </w:tr>
      <w:tr w:rsidR="00E8700D" w:rsidRPr="00076AB0" w14:paraId="4DCB0C21" w14:textId="77777777" w:rsidTr="001406E3">
        <w:trPr>
          <w:cantSplit/>
        </w:trPr>
        <w:tc>
          <w:tcPr>
            <w:tcW w:w="794" w:type="dxa"/>
          </w:tcPr>
          <w:p w14:paraId="4DCB0C1F" w14:textId="77777777" w:rsidR="00E8700D" w:rsidRPr="00076AB0" w:rsidRDefault="00E8700D" w:rsidP="00E44BFC">
            <w:pPr>
              <w:pStyle w:val="BMSBodyText"/>
              <w:numPr>
                <w:ilvl w:val="2"/>
                <w:numId w:val="9"/>
              </w:numPr>
              <w:rPr>
                <w:rFonts w:cs="Arial"/>
              </w:rPr>
            </w:pPr>
          </w:p>
        </w:tc>
        <w:tc>
          <w:tcPr>
            <w:tcW w:w="9876" w:type="dxa"/>
          </w:tcPr>
          <w:p w14:paraId="4DCB0C20" w14:textId="18046DB7" w:rsidR="00E8700D" w:rsidRPr="00076AB0" w:rsidRDefault="00E8700D" w:rsidP="00E44BFC">
            <w:pPr>
              <w:pStyle w:val="BMSBodyText"/>
              <w:rPr>
                <w:rFonts w:cs="Arial"/>
              </w:rPr>
            </w:pPr>
            <w:r>
              <w:rPr>
                <w:rFonts w:cs="Arial"/>
              </w:rPr>
              <w:t xml:space="preserve">Homemade/adapted tools are prohibited (unless approved via the New Product and Engineering Change Procedure </w:t>
            </w:r>
            <w:hyperlink r:id="rId28" w:history="1">
              <w:r w:rsidRPr="00006D3D">
                <w:rPr>
                  <w:rStyle w:val="Hyperlink"/>
                  <w:rFonts w:cs="Arial"/>
                </w:rPr>
                <w:t>HSF-PR-0070</w:t>
              </w:r>
            </w:hyperlink>
            <w:r>
              <w:rPr>
                <w:rFonts w:cs="Arial"/>
              </w:rPr>
              <w:t>)</w:t>
            </w:r>
          </w:p>
        </w:tc>
      </w:tr>
      <w:tr w:rsidR="00CC4A60" w:rsidRPr="00076AB0" w14:paraId="4DCB0C24" w14:textId="77777777" w:rsidTr="001406E3">
        <w:trPr>
          <w:cantSplit/>
        </w:trPr>
        <w:tc>
          <w:tcPr>
            <w:tcW w:w="794" w:type="dxa"/>
          </w:tcPr>
          <w:p w14:paraId="4DCB0C22" w14:textId="77777777" w:rsidR="00CC4A60" w:rsidRPr="00076AB0" w:rsidRDefault="00CC4A60" w:rsidP="00E44BFC">
            <w:pPr>
              <w:pStyle w:val="BMSBodyText"/>
              <w:numPr>
                <w:ilvl w:val="2"/>
                <w:numId w:val="9"/>
              </w:numPr>
              <w:rPr>
                <w:rFonts w:cs="Arial"/>
              </w:rPr>
            </w:pPr>
          </w:p>
        </w:tc>
        <w:tc>
          <w:tcPr>
            <w:tcW w:w="9876" w:type="dxa"/>
          </w:tcPr>
          <w:p w14:paraId="4DCB0C23" w14:textId="77777777" w:rsidR="00CC4A60" w:rsidRPr="001406E3" w:rsidRDefault="00CC4A60" w:rsidP="00E44BFC">
            <w:pPr>
              <w:pStyle w:val="BMSBodyText"/>
              <w:rPr>
                <w:rFonts w:cs="Arial"/>
              </w:rPr>
            </w:pPr>
            <w:r w:rsidRPr="00076AB0">
              <w:rPr>
                <w:rFonts w:cs="Arial"/>
              </w:rPr>
              <w:t xml:space="preserve">Electrically driven small tools must be either powered by battery or by a </w:t>
            </w:r>
            <w:proofErr w:type="gramStart"/>
            <w:r w:rsidRPr="00076AB0">
              <w:rPr>
                <w:rFonts w:cs="Arial"/>
              </w:rPr>
              <w:t>110 volt</w:t>
            </w:r>
            <w:proofErr w:type="gramEnd"/>
            <w:r w:rsidRPr="00076AB0">
              <w:rPr>
                <w:rFonts w:cs="Arial"/>
              </w:rPr>
              <w:t xml:space="preserve"> centre tapped to earth electrical supply wherever possible.</w:t>
            </w:r>
            <w:r w:rsidR="00D73931">
              <w:rPr>
                <w:rFonts w:cs="Arial"/>
              </w:rPr>
              <w:t xml:space="preserve"> </w:t>
            </w:r>
            <w:r w:rsidRPr="00076AB0">
              <w:rPr>
                <w:rFonts w:cs="Arial"/>
              </w:rPr>
              <w:t>Where this is not possible an appropriate Residual Current Device (RCD) must be used.</w:t>
            </w:r>
          </w:p>
        </w:tc>
      </w:tr>
      <w:tr w:rsidR="00CC4A60" w:rsidRPr="00076AB0" w14:paraId="4DCB0C27" w14:textId="77777777" w:rsidTr="001406E3">
        <w:trPr>
          <w:cantSplit/>
        </w:trPr>
        <w:tc>
          <w:tcPr>
            <w:tcW w:w="794" w:type="dxa"/>
          </w:tcPr>
          <w:p w14:paraId="4DCB0C25" w14:textId="77777777" w:rsidR="00CC4A60" w:rsidRPr="00076AB0" w:rsidRDefault="00CC4A60" w:rsidP="00E44BFC">
            <w:pPr>
              <w:pStyle w:val="BMSBodyText"/>
              <w:numPr>
                <w:ilvl w:val="2"/>
                <w:numId w:val="9"/>
              </w:numPr>
              <w:rPr>
                <w:rFonts w:cs="Arial"/>
              </w:rPr>
            </w:pPr>
          </w:p>
        </w:tc>
        <w:tc>
          <w:tcPr>
            <w:tcW w:w="9876" w:type="dxa"/>
          </w:tcPr>
          <w:p w14:paraId="4DCB0C26" w14:textId="77777777" w:rsidR="00CC4A60" w:rsidRPr="001406E3" w:rsidRDefault="00CC4A60" w:rsidP="00E44BFC">
            <w:pPr>
              <w:pStyle w:val="BMSBodyText"/>
              <w:rPr>
                <w:rFonts w:cs="Arial"/>
              </w:rPr>
            </w:pPr>
            <w:r w:rsidRPr="00076AB0">
              <w:rPr>
                <w:rFonts w:cs="Arial"/>
              </w:rPr>
              <w:t xml:space="preserve">Electric cables must be in good repair, must not present a tripping hazard and </w:t>
            </w:r>
            <w:proofErr w:type="gramStart"/>
            <w:r w:rsidRPr="00076AB0">
              <w:rPr>
                <w:rFonts w:cs="Arial"/>
              </w:rPr>
              <w:t>must be protected from damage at all times</w:t>
            </w:r>
            <w:proofErr w:type="gramEnd"/>
            <w:r w:rsidRPr="00076AB0">
              <w:rPr>
                <w:rFonts w:cs="Arial"/>
              </w:rPr>
              <w:t>.</w:t>
            </w:r>
            <w:r w:rsidR="00D73931">
              <w:rPr>
                <w:rFonts w:cs="Arial"/>
              </w:rPr>
              <w:t xml:space="preserve"> </w:t>
            </w:r>
          </w:p>
        </w:tc>
      </w:tr>
      <w:tr w:rsidR="00CC4A60" w:rsidRPr="00076AB0" w14:paraId="4DCB0C2A" w14:textId="77777777" w:rsidTr="001406E3">
        <w:trPr>
          <w:cantSplit/>
        </w:trPr>
        <w:tc>
          <w:tcPr>
            <w:tcW w:w="794" w:type="dxa"/>
          </w:tcPr>
          <w:p w14:paraId="4DCB0C28" w14:textId="77777777" w:rsidR="00CC4A60" w:rsidRPr="00076AB0" w:rsidRDefault="00CC4A60" w:rsidP="00E44BFC">
            <w:pPr>
              <w:pStyle w:val="BMSBodyText"/>
              <w:numPr>
                <w:ilvl w:val="2"/>
                <w:numId w:val="9"/>
              </w:numPr>
              <w:rPr>
                <w:rFonts w:cs="Arial"/>
              </w:rPr>
            </w:pPr>
          </w:p>
        </w:tc>
        <w:tc>
          <w:tcPr>
            <w:tcW w:w="9876" w:type="dxa"/>
          </w:tcPr>
          <w:p w14:paraId="4DCB0C29" w14:textId="77777777" w:rsidR="00CC4A60" w:rsidRPr="001406E3" w:rsidRDefault="00CC4A60" w:rsidP="00E44BFC">
            <w:pPr>
              <w:pStyle w:val="BMSBodyText"/>
              <w:rPr>
                <w:rFonts w:cs="Arial"/>
              </w:rPr>
            </w:pPr>
            <w:r w:rsidRPr="00076AB0">
              <w:rPr>
                <w:rFonts w:cs="Arial"/>
              </w:rPr>
              <w:t>Battery charging units must not overload sockets.</w:t>
            </w:r>
          </w:p>
        </w:tc>
      </w:tr>
      <w:tr w:rsidR="005368C3" w:rsidRPr="00076AB0" w14:paraId="4DCB0C2D" w14:textId="77777777" w:rsidTr="001406E3">
        <w:trPr>
          <w:cantSplit/>
        </w:trPr>
        <w:tc>
          <w:tcPr>
            <w:tcW w:w="794" w:type="dxa"/>
          </w:tcPr>
          <w:p w14:paraId="4DCB0C2B" w14:textId="77777777" w:rsidR="005368C3" w:rsidRPr="00076AB0" w:rsidRDefault="005368C3" w:rsidP="00E44BFC">
            <w:pPr>
              <w:pStyle w:val="BMSBodyText"/>
              <w:numPr>
                <w:ilvl w:val="2"/>
                <w:numId w:val="9"/>
              </w:numPr>
              <w:rPr>
                <w:rFonts w:cs="Arial"/>
              </w:rPr>
            </w:pPr>
          </w:p>
        </w:tc>
        <w:tc>
          <w:tcPr>
            <w:tcW w:w="9876" w:type="dxa"/>
          </w:tcPr>
          <w:p w14:paraId="4DCB0C2C" w14:textId="50F10D65" w:rsidR="005368C3" w:rsidRPr="00076AB0" w:rsidRDefault="005368C3" w:rsidP="00E44BFC">
            <w:pPr>
              <w:pStyle w:val="BMSBodyText"/>
              <w:rPr>
                <w:rFonts w:cs="Arial"/>
              </w:rPr>
            </w:pPr>
            <w:r>
              <w:rPr>
                <w:rFonts w:cs="Arial"/>
              </w:rPr>
              <w:t xml:space="preserve">All electrical equipment </w:t>
            </w:r>
            <w:r w:rsidR="008372F4">
              <w:rPr>
                <w:rFonts w:cs="Arial"/>
              </w:rPr>
              <w:t xml:space="preserve">and cables </w:t>
            </w:r>
            <w:r>
              <w:rPr>
                <w:rFonts w:cs="Arial"/>
              </w:rPr>
              <w:t xml:space="preserve">must have an in date Portable Appliance Test in accordance with the </w:t>
            </w:r>
            <w:r w:rsidRPr="005368C3">
              <w:rPr>
                <w:rFonts w:cs="Arial"/>
              </w:rPr>
              <w:t>Electrical Safety</w:t>
            </w:r>
            <w:r>
              <w:rPr>
                <w:rFonts w:cs="Arial"/>
              </w:rPr>
              <w:t xml:space="preserve"> procedure (</w:t>
            </w:r>
            <w:hyperlink r:id="rId29" w:history="1">
              <w:r w:rsidRPr="00817A0D">
                <w:rPr>
                  <w:rStyle w:val="Hyperlink"/>
                  <w:rFonts w:cs="Arial"/>
                </w:rPr>
                <w:t>HSF-PR-0068</w:t>
              </w:r>
            </w:hyperlink>
            <w:r>
              <w:rPr>
                <w:rFonts w:cs="Arial"/>
              </w:rPr>
              <w:t>).</w:t>
            </w:r>
          </w:p>
        </w:tc>
      </w:tr>
      <w:tr w:rsidR="00CC4A60" w:rsidRPr="00076AB0" w14:paraId="4DCB0C31" w14:textId="77777777" w:rsidTr="001406E3">
        <w:trPr>
          <w:cantSplit/>
        </w:trPr>
        <w:tc>
          <w:tcPr>
            <w:tcW w:w="794" w:type="dxa"/>
          </w:tcPr>
          <w:p w14:paraId="4DCB0C2E" w14:textId="77777777" w:rsidR="00CC4A60" w:rsidRPr="00076AB0" w:rsidRDefault="00CC4A60" w:rsidP="00E44BFC">
            <w:pPr>
              <w:pStyle w:val="BMSBodyText"/>
              <w:numPr>
                <w:ilvl w:val="2"/>
                <w:numId w:val="9"/>
              </w:numPr>
              <w:rPr>
                <w:rFonts w:cs="Arial"/>
              </w:rPr>
            </w:pPr>
          </w:p>
        </w:tc>
        <w:tc>
          <w:tcPr>
            <w:tcW w:w="9876" w:type="dxa"/>
          </w:tcPr>
          <w:p w14:paraId="4DCB0C2F" w14:textId="7065D57F" w:rsidR="00CC4A60" w:rsidRDefault="00CC4A60" w:rsidP="00E44BFC">
            <w:pPr>
              <w:pStyle w:val="BMSBodyText"/>
              <w:rPr>
                <w:rFonts w:cs="Arial"/>
              </w:rPr>
            </w:pPr>
            <w:r w:rsidRPr="00076AB0">
              <w:rPr>
                <w:rFonts w:cs="Arial"/>
              </w:rPr>
              <w:t>All fuels and oils must be kept at least 10</w:t>
            </w:r>
            <w:r w:rsidR="000C0296">
              <w:rPr>
                <w:rFonts w:cs="Arial"/>
              </w:rPr>
              <w:t xml:space="preserve"> </w:t>
            </w:r>
            <w:r w:rsidRPr="00076AB0">
              <w:rPr>
                <w:rFonts w:cs="Arial"/>
              </w:rPr>
              <w:t>m</w:t>
            </w:r>
            <w:r w:rsidR="000C0296">
              <w:rPr>
                <w:rFonts w:cs="Arial"/>
              </w:rPr>
              <w:t>etres</w:t>
            </w:r>
            <w:r w:rsidRPr="00076AB0">
              <w:rPr>
                <w:rFonts w:cs="Arial"/>
              </w:rPr>
              <w:t xml:space="preserve"> away from the working area and all watercourses</w:t>
            </w:r>
            <w:r w:rsidR="00F9443B">
              <w:rPr>
                <w:rFonts w:cs="Arial"/>
              </w:rPr>
              <w:t xml:space="preserve">.  Watercourses are defined as rivers, streams, </w:t>
            </w:r>
            <w:r w:rsidR="00F9443B" w:rsidRPr="00B7378A">
              <w:rPr>
                <w:rFonts w:cs="Arial"/>
              </w:rPr>
              <w:t>ditches, drains, cuts, culverts, dikes, sluices, sewers (other than public sewers within the meaning of the Water Industry Act 1991) and passages, through which water flows.</w:t>
            </w:r>
            <w:r w:rsidR="00F9443B">
              <w:rPr>
                <w:rFonts w:cs="Arial"/>
              </w:rPr>
              <w:t xml:space="preserve"> </w:t>
            </w:r>
            <w:r w:rsidR="000C0296">
              <w:rPr>
                <w:rFonts w:cs="Arial"/>
              </w:rPr>
              <w:t xml:space="preserve"> Fuel b</w:t>
            </w:r>
            <w:r>
              <w:rPr>
                <w:rFonts w:cs="Arial"/>
              </w:rPr>
              <w:t xml:space="preserve">owsers must have locked caps – see </w:t>
            </w:r>
            <w:r w:rsidR="0099311F">
              <w:rPr>
                <w:rFonts w:cs="Arial"/>
              </w:rPr>
              <w:t>Storage of Fuels, Oils and Liquids</w:t>
            </w:r>
            <w:r>
              <w:rPr>
                <w:rFonts w:cs="Arial"/>
              </w:rPr>
              <w:t xml:space="preserve"> </w:t>
            </w:r>
            <w:hyperlink r:id="rId30" w:history="1">
              <w:r w:rsidR="0099311F" w:rsidRPr="0099311F">
                <w:rPr>
                  <w:rStyle w:val="Hyperlink"/>
                  <w:rFonts w:cs="Arial"/>
                </w:rPr>
                <w:t>ENV-RM-0007a</w:t>
              </w:r>
            </w:hyperlink>
            <w:r w:rsidR="0099311F" w:rsidRPr="0099311F">
              <w:rPr>
                <w:rFonts w:cs="Arial"/>
              </w:rPr>
              <w:t xml:space="preserve"> </w:t>
            </w:r>
            <w:r w:rsidR="009C6A09">
              <w:rPr>
                <w:rFonts w:cs="Arial"/>
              </w:rPr>
              <w:t xml:space="preserve">for </w:t>
            </w:r>
            <w:r w:rsidR="00E75DB1">
              <w:rPr>
                <w:rFonts w:cs="Arial"/>
              </w:rPr>
              <w:t xml:space="preserve">the </w:t>
            </w:r>
            <w:r w:rsidR="009C6A09">
              <w:rPr>
                <w:rFonts w:cs="Arial"/>
              </w:rPr>
              <w:t xml:space="preserve">full </w:t>
            </w:r>
            <w:r w:rsidR="00E75DB1">
              <w:rPr>
                <w:rFonts w:cs="Arial"/>
              </w:rPr>
              <w:t xml:space="preserve">environmental </w:t>
            </w:r>
            <w:r w:rsidR="009C6A09">
              <w:rPr>
                <w:rFonts w:cs="Arial"/>
              </w:rPr>
              <w:t>controls.</w:t>
            </w:r>
          </w:p>
          <w:p w14:paraId="4DCB0C30" w14:textId="77777777" w:rsidR="00CC2C33" w:rsidRPr="001406E3" w:rsidRDefault="00CC2C33" w:rsidP="00E44BFC">
            <w:pPr>
              <w:pStyle w:val="BMSBodyText"/>
              <w:rPr>
                <w:rFonts w:cs="Arial"/>
              </w:rPr>
            </w:pPr>
            <w:r>
              <w:rPr>
                <w:rFonts w:cs="Arial"/>
              </w:rPr>
              <w:t xml:space="preserve">Petrol powered equipment must only be used when the filling caps are fully closed and secured and must not be used in a confined </w:t>
            </w:r>
            <w:r w:rsidR="009A7986">
              <w:rPr>
                <w:rFonts w:cs="Arial"/>
              </w:rPr>
              <w:t xml:space="preserve">or unventilated </w:t>
            </w:r>
            <w:r>
              <w:rPr>
                <w:rFonts w:cs="Arial"/>
              </w:rPr>
              <w:t>space or when working from a MEWP.</w:t>
            </w:r>
          </w:p>
        </w:tc>
      </w:tr>
      <w:tr w:rsidR="00CC4A60" w:rsidRPr="00076AB0" w14:paraId="4DCB0C34" w14:textId="77777777" w:rsidTr="001406E3">
        <w:trPr>
          <w:cantSplit/>
        </w:trPr>
        <w:tc>
          <w:tcPr>
            <w:tcW w:w="794" w:type="dxa"/>
          </w:tcPr>
          <w:p w14:paraId="4DCB0C32" w14:textId="77777777" w:rsidR="00CC4A60" w:rsidRPr="00076AB0" w:rsidRDefault="00CC4A60" w:rsidP="00E44BFC">
            <w:pPr>
              <w:pStyle w:val="BMSBodyText"/>
              <w:numPr>
                <w:ilvl w:val="2"/>
                <w:numId w:val="9"/>
              </w:numPr>
              <w:rPr>
                <w:rFonts w:cs="Arial"/>
              </w:rPr>
            </w:pPr>
          </w:p>
        </w:tc>
        <w:tc>
          <w:tcPr>
            <w:tcW w:w="9876" w:type="dxa"/>
          </w:tcPr>
          <w:p w14:paraId="4DCB0C33" w14:textId="77777777" w:rsidR="00CC4A60" w:rsidRPr="001406E3" w:rsidRDefault="00CC4A60" w:rsidP="00E44BFC">
            <w:pPr>
              <w:pStyle w:val="BMSBodyText"/>
              <w:rPr>
                <w:rFonts w:cs="Arial"/>
              </w:rPr>
            </w:pPr>
            <w:r w:rsidRPr="00076AB0">
              <w:rPr>
                <w:rFonts w:cs="Arial"/>
              </w:rPr>
              <w:t>All guards and riving knives must be adjusted as required to ensure minimal blade exposure and checked daily for correct operation.</w:t>
            </w:r>
          </w:p>
        </w:tc>
      </w:tr>
      <w:tr w:rsidR="00CC4A60" w:rsidRPr="00076AB0" w14:paraId="4DCB0C37" w14:textId="77777777" w:rsidTr="001406E3">
        <w:trPr>
          <w:cantSplit/>
        </w:trPr>
        <w:tc>
          <w:tcPr>
            <w:tcW w:w="794" w:type="dxa"/>
          </w:tcPr>
          <w:p w14:paraId="4DCB0C35" w14:textId="77777777" w:rsidR="00CC4A60" w:rsidRPr="00076AB0" w:rsidRDefault="00CC4A60" w:rsidP="00E44BFC">
            <w:pPr>
              <w:pStyle w:val="BMSBodyText"/>
              <w:numPr>
                <w:ilvl w:val="2"/>
                <w:numId w:val="9"/>
              </w:numPr>
              <w:rPr>
                <w:rFonts w:cs="Arial"/>
              </w:rPr>
            </w:pPr>
          </w:p>
        </w:tc>
        <w:tc>
          <w:tcPr>
            <w:tcW w:w="9876" w:type="dxa"/>
          </w:tcPr>
          <w:p w14:paraId="4DCB0C36" w14:textId="77777777" w:rsidR="00CC4A60" w:rsidRPr="001406E3" w:rsidRDefault="009C6A09" w:rsidP="00E44BFC">
            <w:pPr>
              <w:pStyle w:val="BMSBodyText"/>
              <w:rPr>
                <w:rFonts w:cs="Arial"/>
              </w:rPr>
            </w:pPr>
            <w:r>
              <w:rPr>
                <w:rFonts w:cs="Arial"/>
              </w:rPr>
              <w:t>Use of p</w:t>
            </w:r>
            <w:r w:rsidR="00CC4A60" w:rsidRPr="00076AB0">
              <w:rPr>
                <w:rFonts w:cs="Arial"/>
              </w:rPr>
              <w:t>ortable circular saws, chop saws and cross cut mitre saws at height</w:t>
            </w:r>
            <w:r w:rsidR="00C1062B">
              <w:rPr>
                <w:rFonts w:cs="Arial"/>
              </w:rPr>
              <w:t>, must be</w:t>
            </w:r>
            <w:r w:rsidR="00CC4A60" w:rsidRPr="00076AB0">
              <w:rPr>
                <w:rFonts w:cs="Arial"/>
              </w:rPr>
              <w:t xml:space="preserve"> </w:t>
            </w:r>
            <w:r>
              <w:rPr>
                <w:rFonts w:cs="Arial"/>
              </w:rPr>
              <w:t>in accordance with</w:t>
            </w:r>
            <w:r w:rsidR="00CC4A60" w:rsidRPr="00076AB0">
              <w:rPr>
                <w:rFonts w:cs="Arial"/>
              </w:rPr>
              <w:t xml:space="preserve"> </w:t>
            </w:r>
            <w:r w:rsidR="00C1062B">
              <w:rPr>
                <w:rFonts w:cs="Arial"/>
              </w:rPr>
              <w:t xml:space="preserve">the </w:t>
            </w:r>
            <w:r w:rsidR="00CC4A60" w:rsidRPr="00076AB0">
              <w:rPr>
                <w:rFonts w:cs="Arial"/>
              </w:rPr>
              <w:t>manufacturer’s instructions</w:t>
            </w:r>
            <w:r w:rsidR="000F36E4">
              <w:rPr>
                <w:rFonts w:cs="Arial"/>
              </w:rPr>
              <w:t xml:space="preserve"> and the safe system of work (which must include such items as tool tethering, exclusion zones, tool and material stability)</w:t>
            </w:r>
            <w:r w:rsidR="00CC4A60" w:rsidRPr="00076AB0">
              <w:rPr>
                <w:rFonts w:cs="Arial"/>
              </w:rPr>
              <w:t>.</w:t>
            </w:r>
          </w:p>
        </w:tc>
      </w:tr>
      <w:tr w:rsidR="00CC4A60" w:rsidRPr="00076AB0" w14:paraId="4DCB0C3A" w14:textId="77777777" w:rsidTr="001406E3">
        <w:trPr>
          <w:cantSplit/>
        </w:trPr>
        <w:tc>
          <w:tcPr>
            <w:tcW w:w="794" w:type="dxa"/>
          </w:tcPr>
          <w:p w14:paraId="4DCB0C38" w14:textId="77777777" w:rsidR="00CC4A60" w:rsidRPr="00076AB0" w:rsidRDefault="00CC4A60" w:rsidP="00E44BFC">
            <w:pPr>
              <w:pStyle w:val="BMSBodyText"/>
              <w:numPr>
                <w:ilvl w:val="2"/>
                <w:numId w:val="9"/>
              </w:numPr>
              <w:rPr>
                <w:rFonts w:cs="Arial"/>
              </w:rPr>
            </w:pPr>
          </w:p>
        </w:tc>
        <w:tc>
          <w:tcPr>
            <w:tcW w:w="9876" w:type="dxa"/>
          </w:tcPr>
          <w:p w14:paraId="4DCB0C39" w14:textId="77777777" w:rsidR="00CC4A60" w:rsidRPr="001406E3" w:rsidRDefault="00CC4A60" w:rsidP="00E44BFC">
            <w:pPr>
              <w:pStyle w:val="BMSBodyText"/>
              <w:rPr>
                <w:rFonts w:cs="Arial"/>
              </w:rPr>
            </w:pPr>
            <w:r w:rsidRPr="00076AB0">
              <w:rPr>
                <w:rFonts w:cs="Arial"/>
              </w:rPr>
              <w:t xml:space="preserve">Timber must be de-nailed prior to cutting or </w:t>
            </w:r>
            <w:proofErr w:type="spellStart"/>
            <w:r w:rsidRPr="00076AB0">
              <w:rPr>
                <w:rFonts w:cs="Arial"/>
              </w:rPr>
              <w:t>planing</w:t>
            </w:r>
            <w:proofErr w:type="spellEnd"/>
            <w:r w:rsidRPr="00076AB0">
              <w:rPr>
                <w:rFonts w:cs="Arial"/>
              </w:rPr>
              <w:t xml:space="preserve"> operations.</w:t>
            </w:r>
          </w:p>
        </w:tc>
      </w:tr>
      <w:tr w:rsidR="00B3622D" w:rsidRPr="00076AB0" w14:paraId="4DCB0C3D" w14:textId="77777777" w:rsidTr="001406E3">
        <w:trPr>
          <w:cantSplit/>
        </w:trPr>
        <w:tc>
          <w:tcPr>
            <w:tcW w:w="794" w:type="dxa"/>
          </w:tcPr>
          <w:p w14:paraId="4DCB0C3B" w14:textId="77777777" w:rsidR="00B3622D" w:rsidRPr="00076AB0" w:rsidRDefault="00B3622D" w:rsidP="00E44BFC">
            <w:pPr>
              <w:pStyle w:val="BMSBodyText"/>
              <w:numPr>
                <w:ilvl w:val="2"/>
                <w:numId w:val="9"/>
              </w:numPr>
              <w:rPr>
                <w:rFonts w:cs="Arial"/>
              </w:rPr>
            </w:pPr>
          </w:p>
        </w:tc>
        <w:tc>
          <w:tcPr>
            <w:tcW w:w="9876" w:type="dxa"/>
          </w:tcPr>
          <w:p w14:paraId="4DCB0C3C" w14:textId="77777777" w:rsidR="00B3622D" w:rsidRPr="00076AB0" w:rsidRDefault="00B3622D" w:rsidP="00E44BFC">
            <w:pPr>
              <w:pStyle w:val="BMSBodyText"/>
              <w:rPr>
                <w:rFonts w:cs="Arial"/>
              </w:rPr>
            </w:pPr>
            <w:r w:rsidRPr="00B3622D">
              <w:rPr>
                <w:rFonts w:cs="Arial"/>
              </w:rPr>
              <w:t xml:space="preserve">Pneumatic </w:t>
            </w:r>
            <w:r w:rsidR="00F9443B">
              <w:rPr>
                <w:rFonts w:cs="Arial"/>
              </w:rPr>
              <w:t>t</w:t>
            </w:r>
            <w:r w:rsidRPr="00B3622D">
              <w:rPr>
                <w:rFonts w:cs="Arial"/>
              </w:rPr>
              <w:t>ools</w:t>
            </w:r>
            <w:r w:rsidRPr="00076AB0">
              <w:rPr>
                <w:rFonts w:cs="Arial"/>
              </w:rPr>
              <w:t xml:space="preserve"> must have proprietary whip checks fitted to all couplings.</w:t>
            </w:r>
          </w:p>
        </w:tc>
      </w:tr>
      <w:tr w:rsidR="00D6188A" w:rsidRPr="00076AB0" w14:paraId="4DCB0C40" w14:textId="77777777" w:rsidTr="001406E3">
        <w:trPr>
          <w:cantSplit/>
        </w:trPr>
        <w:tc>
          <w:tcPr>
            <w:tcW w:w="794" w:type="dxa"/>
          </w:tcPr>
          <w:p w14:paraId="4DCB0C3E" w14:textId="77777777" w:rsidR="00D6188A" w:rsidRPr="00076AB0" w:rsidRDefault="00D6188A" w:rsidP="00E44BFC">
            <w:pPr>
              <w:pStyle w:val="BMSBodyText"/>
              <w:numPr>
                <w:ilvl w:val="2"/>
                <w:numId w:val="9"/>
              </w:numPr>
              <w:rPr>
                <w:rFonts w:cs="Arial"/>
              </w:rPr>
            </w:pPr>
          </w:p>
        </w:tc>
        <w:tc>
          <w:tcPr>
            <w:tcW w:w="9876" w:type="dxa"/>
          </w:tcPr>
          <w:p w14:paraId="4DCB0C3F" w14:textId="77777777" w:rsidR="00D6188A" w:rsidRPr="00C70364" w:rsidRDefault="00D6188A" w:rsidP="00E44BFC">
            <w:pPr>
              <w:pStyle w:val="BMSBodyText"/>
              <w:rPr>
                <w:rFonts w:cs="Arial"/>
              </w:rPr>
            </w:pPr>
            <w:r w:rsidRPr="00C70364">
              <w:rPr>
                <w:rFonts w:cs="Arial"/>
              </w:rPr>
              <w:t xml:space="preserve">Portable lighting used on site must be positioned in such a way as to ensure that drivers of approaching </w:t>
            </w:r>
            <w:r>
              <w:rPr>
                <w:rFonts w:cs="Arial"/>
              </w:rPr>
              <w:t>vehicles are not dazzled</w:t>
            </w:r>
            <w:r w:rsidRPr="00C70364">
              <w:rPr>
                <w:rFonts w:cs="Arial"/>
              </w:rPr>
              <w:t>. Consideration will also be given to any nearby properties, particularly residential.</w:t>
            </w:r>
            <w:r w:rsidR="00F9443B">
              <w:rPr>
                <w:rFonts w:cs="Arial"/>
              </w:rPr>
              <w:t xml:space="preserve">  Where possible LEDs should be used.</w:t>
            </w:r>
          </w:p>
        </w:tc>
      </w:tr>
      <w:tr w:rsidR="005E2F53" w:rsidRPr="00076AB0" w14:paraId="4DCB0C43" w14:textId="77777777" w:rsidTr="001406E3">
        <w:trPr>
          <w:cantSplit/>
        </w:trPr>
        <w:tc>
          <w:tcPr>
            <w:tcW w:w="794" w:type="dxa"/>
          </w:tcPr>
          <w:p w14:paraId="4DCB0C41" w14:textId="77777777" w:rsidR="005E2F53" w:rsidRPr="00076AB0" w:rsidRDefault="005E2F53" w:rsidP="00E44BFC">
            <w:pPr>
              <w:pStyle w:val="BMSBodyText"/>
              <w:numPr>
                <w:ilvl w:val="2"/>
                <w:numId w:val="9"/>
              </w:numPr>
              <w:rPr>
                <w:rFonts w:cs="Arial"/>
              </w:rPr>
            </w:pPr>
          </w:p>
        </w:tc>
        <w:tc>
          <w:tcPr>
            <w:tcW w:w="9876" w:type="dxa"/>
          </w:tcPr>
          <w:p w14:paraId="4DCB0C42" w14:textId="31B671F5" w:rsidR="005E2F53" w:rsidRPr="00B3622D" w:rsidRDefault="005E2F53" w:rsidP="00E44BFC">
            <w:pPr>
              <w:pStyle w:val="BMSBodyText"/>
              <w:rPr>
                <w:rFonts w:cs="Arial"/>
              </w:rPr>
            </w:pPr>
            <w:r w:rsidRPr="00C70364">
              <w:rPr>
                <w:rFonts w:cs="Arial"/>
              </w:rPr>
              <w:t xml:space="preserve">Young </w:t>
            </w:r>
            <w:r w:rsidR="00F9443B">
              <w:rPr>
                <w:rFonts w:cs="Arial"/>
              </w:rPr>
              <w:t>p</w:t>
            </w:r>
            <w:r w:rsidRPr="00C70364">
              <w:rPr>
                <w:rFonts w:cs="Arial"/>
              </w:rPr>
              <w:t xml:space="preserve">ersons (as defined in </w:t>
            </w:r>
            <w:hyperlink r:id="rId31" w:history="1">
              <w:r w:rsidRPr="002773D0">
                <w:rPr>
                  <w:rStyle w:val="Hyperlink"/>
                  <w:rFonts w:cs="Arial"/>
                </w:rPr>
                <w:t>HSF-PR-0066</w:t>
              </w:r>
            </w:hyperlink>
            <w:r w:rsidRPr="00C70364">
              <w:rPr>
                <w:rFonts w:cs="Arial"/>
              </w:rPr>
              <w:t xml:space="preserve">) are prohibited from using all </w:t>
            </w:r>
            <w:r w:rsidR="00F9443B">
              <w:rPr>
                <w:rFonts w:cs="Arial"/>
              </w:rPr>
              <w:t>t</w:t>
            </w:r>
            <w:r>
              <w:rPr>
                <w:rFonts w:cs="Arial"/>
              </w:rPr>
              <w:t xml:space="preserve">ools and </w:t>
            </w:r>
            <w:r w:rsidR="00F9443B">
              <w:rPr>
                <w:rFonts w:cs="Arial"/>
              </w:rPr>
              <w:t>e</w:t>
            </w:r>
            <w:r>
              <w:rPr>
                <w:rFonts w:cs="Arial"/>
              </w:rPr>
              <w:t xml:space="preserve">quipment </w:t>
            </w:r>
            <w:r w:rsidRPr="00C70364">
              <w:rPr>
                <w:rFonts w:cs="Arial"/>
              </w:rPr>
              <w:t>with the exception of non-powered hand tools, which may be used under direct supervision.</w:t>
            </w:r>
          </w:p>
        </w:tc>
      </w:tr>
    </w:tbl>
    <w:p w14:paraId="05212F9B" w14:textId="77777777" w:rsidR="004A10D7" w:rsidRDefault="004A10D7">
      <w:r>
        <w:br w:type="page"/>
      </w:r>
    </w:p>
    <w:tbl>
      <w:tblPr>
        <w:tblStyle w:val="TableGrid"/>
        <w:tblW w:w="10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4"/>
        <w:gridCol w:w="9876"/>
      </w:tblGrid>
      <w:tr w:rsidR="00CC4A60" w:rsidRPr="00076AB0" w14:paraId="4DCB0C46" w14:textId="77777777" w:rsidTr="001406E3">
        <w:trPr>
          <w:cantSplit/>
        </w:trPr>
        <w:tc>
          <w:tcPr>
            <w:tcW w:w="794" w:type="dxa"/>
          </w:tcPr>
          <w:p w14:paraId="4DCB0C44" w14:textId="43072B9E" w:rsidR="00CC4A60" w:rsidRPr="00076AB0" w:rsidRDefault="00CC4A60" w:rsidP="00E44BFC">
            <w:pPr>
              <w:pStyle w:val="BMSBodyText"/>
              <w:numPr>
                <w:ilvl w:val="1"/>
                <w:numId w:val="9"/>
              </w:numPr>
              <w:rPr>
                <w:rFonts w:cs="Arial"/>
              </w:rPr>
            </w:pPr>
          </w:p>
        </w:tc>
        <w:tc>
          <w:tcPr>
            <w:tcW w:w="9876" w:type="dxa"/>
          </w:tcPr>
          <w:p w14:paraId="4DCB0C45" w14:textId="77777777" w:rsidR="00CC4A60" w:rsidRPr="001406E3" w:rsidRDefault="000C0296" w:rsidP="00E44BFC">
            <w:pPr>
              <w:pStyle w:val="BMSBodyText"/>
              <w:rPr>
                <w:rFonts w:cs="Arial"/>
                <w:u w:val="single"/>
              </w:rPr>
            </w:pPr>
            <w:r>
              <w:rPr>
                <w:rFonts w:cs="Arial"/>
                <w:u w:val="single"/>
              </w:rPr>
              <w:t>Risk a</w:t>
            </w:r>
            <w:r w:rsidR="00CC4A60" w:rsidRPr="001406E3">
              <w:rPr>
                <w:rFonts w:cs="Arial"/>
                <w:u w:val="single"/>
              </w:rPr>
              <w:t>ssessment</w:t>
            </w:r>
          </w:p>
        </w:tc>
      </w:tr>
      <w:tr w:rsidR="00CC4A60" w:rsidRPr="00076AB0" w14:paraId="4DCB0C49" w14:textId="77777777" w:rsidTr="001406E3">
        <w:trPr>
          <w:cantSplit/>
        </w:trPr>
        <w:tc>
          <w:tcPr>
            <w:tcW w:w="794" w:type="dxa"/>
          </w:tcPr>
          <w:p w14:paraId="4DCB0C47" w14:textId="77777777" w:rsidR="00CC4A60" w:rsidRPr="00076AB0" w:rsidRDefault="00CC4A60" w:rsidP="00E44BFC">
            <w:pPr>
              <w:pStyle w:val="BMSBodyText"/>
              <w:numPr>
                <w:ilvl w:val="2"/>
                <w:numId w:val="9"/>
              </w:numPr>
              <w:rPr>
                <w:rFonts w:cs="Arial"/>
              </w:rPr>
            </w:pPr>
          </w:p>
        </w:tc>
        <w:tc>
          <w:tcPr>
            <w:tcW w:w="9876" w:type="dxa"/>
          </w:tcPr>
          <w:p w14:paraId="4DCB0C48" w14:textId="199B60FC" w:rsidR="00CC4A60" w:rsidRPr="00B3622D" w:rsidRDefault="00B3622D" w:rsidP="00E44BFC">
            <w:pPr>
              <w:pStyle w:val="BMSBodyText"/>
              <w:rPr>
                <w:rFonts w:cs="Arial"/>
              </w:rPr>
            </w:pPr>
            <w:r>
              <w:rPr>
                <w:rFonts w:cs="Arial"/>
              </w:rPr>
              <w:t>The Site Lead must ensure that t</w:t>
            </w:r>
            <w:r w:rsidRPr="00B3622D">
              <w:rPr>
                <w:rFonts w:cs="Arial"/>
              </w:rPr>
              <w:t xml:space="preserve">he hazards and controls associated with the safe use of tools and equipment </w:t>
            </w:r>
            <w:r w:rsidR="009C6A09">
              <w:rPr>
                <w:rFonts w:cs="Arial"/>
              </w:rPr>
              <w:t>are</w:t>
            </w:r>
            <w:r w:rsidRPr="00B3622D">
              <w:rPr>
                <w:rFonts w:cs="Arial"/>
              </w:rPr>
              <w:t xml:space="preserve"> </w:t>
            </w:r>
            <w:r w:rsidR="00D02225">
              <w:rPr>
                <w:rFonts w:cs="Arial"/>
              </w:rPr>
              <w:t>recorded</w:t>
            </w:r>
            <w:r w:rsidRPr="00B3622D">
              <w:rPr>
                <w:rFonts w:cs="Arial"/>
              </w:rPr>
              <w:t xml:space="preserve"> in a risk assessment</w:t>
            </w:r>
            <w:r w:rsidR="00BE423A">
              <w:rPr>
                <w:rFonts w:cs="Arial"/>
              </w:rPr>
              <w:t xml:space="preserve"> (</w:t>
            </w:r>
            <w:hyperlink r:id="rId32" w:history="1">
              <w:r w:rsidR="00BE423A" w:rsidRPr="00006D3D">
                <w:rPr>
                  <w:rStyle w:val="Hyperlink"/>
                  <w:rFonts w:cs="Arial"/>
                </w:rPr>
                <w:t>HSES</w:t>
              </w:r>
              <w:r w:rsidR="00006D3D" w:rsidRPr="00006D3D">
                <w:rPr>
                  <w:rStyle w:val="Hyperlink"/>
                  <w:rFonts w:cs="Arial"/>
                </w:rPr>
                <w:t>-TF-0011c</w:t>
              </w:r>
            </w:hyperlink>
            <w:r w:rsidR="00006D3D">
              <w:rPr>
                <w:rFonts w:cs="Arial"/>
              </w:rPr>
              <w:t>)</w:t>
            </w:r>
            <w:r>
              <w:rPr>
                <w:rFonts w:cs="Arial"/>
              </w:rPr>
              <w:t>.</w:t>
            </w:r>
          </w:p>
        </w:tc>
      </w:tr>
      <w:tr w:rsidR="00DD6C74" w:rsidRPr="00076AB0" w14:paraId="4DCB0C4C" w14:textId="77777777" w:rsidTr="001406E3">
        <w:trPr>
          <w:cantSplit/>
        </w:trPr>
        <w:tc>
          <w:tcPr>
            <w:tcW w:w="794" w:type="dxa"/>
          </w:tcPr>
          <w:p w14:paraId="4DCB0C4A" w14:textId="77777777" w:rsidR="00DD6C74" w:rsidRPr="00076AB0" w:rsidRDefault="00DD6C74" w:rsidP="00E44BFC">
            <w:pPr>
              <w:pStyle w:val="BMSBodyText"/>
              <w:numPr>
                <w:ilvl w:val="2"/>
                <w:numId w:val="9"/>
              </w:numPr>
              <w:rPr>
                <w:rFonts w:cs="Arial"/>
              </w:rPr>
            </w:pPr>
          </w:p>
        </w:tc>
        <w:tc>
          <w:tcPr>
            <w:tcW w:w="9876" w:type="dxa"/>
          </w:tcPr>
          <w:p w14:paraId="4DCB0C4B" w14:textId="75C82C61" w:rsidR="00DD6C74" w:rsidRDefault="00DD6C74" w:rsidP="00E44BFC">
            <w:pPr>
              <w:pStyle w:val="BMSBodyText"/>
              <w:rPr>
                <w:rFonts w:cs="Arial"/>
              </w:rPr>
            </w:pPr>
            <w:r>
              <w:rPr>
                <w:rFonts w:cs="Arial"/>
              </w:rPr>
              <w:t xml:space="preserve">The risk assessment must be </w:t>
            </w:r>
            <w:r w:rsidR="008F7B1A">
              <w:rPr>
                <w:rFonts w:cs="Arial"/>
              </w:rPr>
              <w:t xml:space="preserve">produced in </w:t>
            </w:r>
            <w:r>
              <w:rPr>
                <w:rFonts w:cs="Arial"/>
              </w:rPr>
              <w:t>accordance with</w:t>
            </w:r>
            <w:r w:rsidR="001406E3">
              <w:rPr>
                <w:rFonts w:cs="Arial"/>
              </w:rPr>
              <w:t xml:space="preserve"> the Setting People to Work Safely procedure (</w:t>
            </w:r>
            <w:hyperlink r:id="rId33" w:history="1">
              <w:r w:rsidR="00BE423A" w:rsidRPr="00BE423A">
                <w:rPr>
                  <w:rStyle w:val="Hyperlink"/>
                  <w:rFonts w:cs="Arial"/>
                </w:rPr>
                <w:t>HSES-PR-0011</w:t>
              </w:r>
            </w:hyperlink>
            <w:r w:rsidR="001406E3">
              <w:rPr>
                <w:rFonts w:cs="Arial"/>
              </w:rPr>
              <w:t>)</w:t>
            </w:r>
            <w:r>
              <w:rPr>
                <w:rFonts w:cs="Arial"/>
              </w:rPr>
              <w:t xml:space="preserve"> and be suitable for the task.</w:t>
            </w:r>
          </w:p>
        </w:tc>
      </w:tr>
      <w:tr w:rsidR="001110E5" w:rsidRPr="00076AB0" w14:paraId="4DCB0C4F" w14:textId="77777777" w:rsidTr="001406E3">
        <w:trPr>
          <w:cantSplit/>
        </w:trPr>
        <w:tc>
          <w:tcPr>
            <w:tcW w:w="794" w:type="dxa"/>
          </w:tcPr>
          <w:p w14:paraId="4DCB0C4D" w14:textId="77777777" w:rsidR="001110E5" w:rsidRPr="00076AB0" w:rsidRDefault="001110E5" w:rsidP="00E44BFC">
            <w:pPr>
              <w:pStyle w:val="BMSBodyText"/>
              <w:numPr>
                <w:ilvl w:val="2"/>
                <w:numId w:val="9"/>
              </w:numPr>
              <w:rPr>
                <w:rFonts w:cs="Arial"/>
              </w:rPr>
            </w:pPr>
          </w:p>
        </w:tc>
        <w:tc>
          <w:tcPr>
            <w:tcW w:w="9876" w:type="dxa"/>
          </w:tcPr>
          <w:p w14:paraId="4DCB0C4E" w14:textId="2558DBBD" w:rsidR="001110E5" w:rsidRDefault="001110E5" w:rsidP="00E44BFC">
            <w:pPr>
              <w:pStyle w:val="BMSBodyText"/>
              <w:rPr>
                <w:rFonts w:cs="Arial"/>
              </w:rPr>
            </w:pPr>
            <w:r>
              <w:rPr>
                <w:rFonts w:cs="Arial"/>
              </w:rPr>
              <w:t xml:space="preserve">The risk assessment must determine if any </w:t>
            </w:r>
            <w:r w:rsidR="00DD6C74">
              <w:rPr>
                <w:rFonts w:cs="Arial"/>
              </w:rPr>
              <w:t>additional or task specific</w:t>
            </w:r>
            <w:r>
              <w:rPr>
                <w:rFonts w:cs="Arial"/>
              </w:rPr>
              <w:t xml:space="preserve"> </w:t>
            </w:r>
            <w:r w:rsidR="007518E2">
              <w:rPr>
                <w:rFonts w:cs="Arial"/>
              </w:rPr>
              <w:t>Personal Protective Equipment (</w:t>
            </w:r>
            <w:r>
              <w:rPr>
                <w:rFonts w:cs="Arial"/>
              </w:rPr>
              <w:t>PPE</w:t>
            </w:r>
            <w:r w:rsidR="007518E2">
              <w:rPr>
                <w:rFonts w:cs="Arial"/>
              </w:rPr>
              <w:t>)</w:t>
            </w:r>
            <w:r>
              <w:rPr>
                <w:rFonts w:cs="Arial"/>
              </w:rPr>
              <w:t xml:space="preserve"> needs to be provided </w:t>
            </w:r>
            <w:r w:rsidR="00DD6C74">
              <w:rPr>
                <w:rFonts w:cs="Arial"/>
              </w:rPr>
              <w:t xml:space="preserve">over and above </w:t>
            </w:r>
            <w:r>
              <w:rPr>
                <w:rFonts w:cs="Arial"/>
              </w:rPr>
              <w:t>the Company minimum requirements.</w:t>
            </w:r>
            <w:r w:rsidR="007518E2">
              <w:rPr>
                <w:rFonts w:cs="Arial"/>
              </w:rPr>
              <w:t xml:space="preserve"> See PPE </w:t>
            </w:r>
            <w:r w:rsidR="007518E2" w:rsidRPr="00BD61A5">
              <w:rPr>
                <w:rFonts w:cs="Arial"/>
              </w:rPr>
              <w:t>procedure (</w:t>
            </w:r>
            <w:hyperlink r:id="rId34" w:history="1">
              <w:r w:rsidR="007518E2" w:rsidRPr="00BD61A5">
                <w:rPr>
                  <w:rStyle w:val="Hyperlink"/>
                  <w:rFonts w:cs="Arial"/>
                </w:rPr>
                <w:t>HSF-PR-0048</w:t>
              </w:r>
            </w:hyperlink>
            <w:r w:rsidR="007518E2">
              <w:rPr>
                <w:rFonts w:cs="Arial"/>
              </w:rPr>
              <w:t>)</w:t>
            </w:r>
            <w:r w:rsidR="00DD6C74">
              <w:rPr>
                <w:rFonts w:cs="Arial"/>
              </w:rPr>
              <w:t>.</w:t>
            </w:r>
          </w:p>
        </w:tc>
      </w:tr>
      <w:tr w:rsidR="001110E5" w:rsidRPr="00076AB0" w14:paraId="4DCB0C52" w14:textId="77777777" w:rsidTr="001406E3">
        <w:trPr>
          <w:cantSplit/>
        </w:trPr>
        <w:tc>
          <w:tcPr>
            <w:tcW w:w="794" w:type="dxa"/>
          </w:tcPr>
          <w:p w14:paraId="4DCB0C50" w14:textId="77777777" w:rsidR="001110E5" w:rsidRPr="00076AB0" w:rsidRDefault="001110E5" w:rsidP="00E44BFC">
            <w:pPr>
              <w:pStyle w:val="BMSBodyText"/>
              <w:numPr>
                <w:ilvl w:val="2"/>
                <w:numId w:val="9"/>
              </w:numPr>
              <w:rPr>
                <w:rFonts w:cs="Arial"/>
              </w:rPr>
            </w:pPr>
          </w:p>
        </w:tc>
        <w:tc>
          <w:tcPr>
            <w:tcW w:w="9876" w:type="dxa"/>
          </w:tcPr>
          <w:p w14:paraId="4DCB0C51" w14:textId="405AB736" w:rsidR="001110E5" w:rsidRDefault="00006D3D" w:rsidP="00E44BFC">
            <w:pPr>
              <w:pStyle w:val="BMSBodyText"/>
              <w:rPr>
                <w:rFonts w:cs="Arial"/>
              </w:rPr>
            </w:pPr>
            <w:r>
              <w:rPr>
                <w:rFonts w:cs="Arial"/>
              </w:rPr>
              <w:t>The Method S</w:t>
            </w:r>
            <w:r w:rsidR="000C0296">
              <w:rPr>
                <w:rFonts w:cs="Arial"/>
              </w:rPr>
              <w:t xml:space="preserve">tatement </w:t>
            </w:r>
            <w:r>
              <w:rPr>
                <w:rFonts w:cs="Arial"/>
              </w:rPr>
              <w:t>(</w:t>
            </w:r>
            <w:hyperlink r:id="rId35" w:history="1">
              <w:r w:rsidRPr="00006D3D">
                <w:rPr>
                  <w:rStyle w:val="Hyperlink"/>
                  <w:rFonts w:cs="Arial"/>
                </w:rPr>
                <w:t>HSES-TF-0011h</w:t>
              </w:r>
            </w:hyperlink>
            <w:r>
              <w:rPr>
                <w:rFonts w:cs="Arial"/>
              </w:rPr>
              <w:t>) or Work Package P</w:t>
            </w:r>
            <w:r w:rsidR="00BE423A">
              <w:rPr>
                <w:rFonts w:cs="Arial"/>
              </w:rPr>
              <w:t xml:space="preserve">lan </w:t>
            </w:r>
            <w:r w:rsidR="000C0296">
              <w:rPr>
                <w:rFonts w:cs="Arial"/>
              </w:rPr>
              <w:t>(</w:t>
            </w:r>
            <w:hyperlink r:id="rId36" w:history="1">
              <w:r w:rsidRPr="00006D3D">
                <w:rPr>
                  <w:rStyle w:val="Hyperlink"/>
                  <w:rFonts w:cs="Arial"/>
                </w:rPr>
                <w:t>HSES-TF-0011d</w:t>
              </w:r>
            </w:hyperlink>
            <w:r w:rsidR="007518E2">
              <w:rPr>
                <w:rFonts w:cs="Arial"/>
              </w:rPr>
              <w:t xml:space="preserve">) </w:t>
            </w:r>
            <w:r w:rsidR="001110E5">
              <w:rPr>
                <w:rFonts w:cs="Arial"/>
              </w:rPr>
              <w:t xml:space="preserve">must detail </w:t>
            </w:r>
            <w:r w:rsidR="00D86D67">
              <w:rPr>
                <w:rFonts w:cs="Arial"/>
              </w:rPr>
              <w:t xml:space="preserve">any additional or upgraded </w:t>
            </w:r>
            <w:r w:rsidR="00F9443B">
              <w:rPr>
                <w:rFonts w:cs="Arial"/>
              </w:rPr>
              <w:t>PPE</w:t>
            </w:r>
            <w:r w:rsidR="00D86D67">
              <w:rPr>
                <w:rFonts w:cs="Arial"/>
              </w:rPr>
              <w:t xml:space="preserve"> required for </w:t>
            </w:r>
            <w:r w:rsidR="007518E2">
              <w:rPr>
                <w:rFonts w:cs="Arial"/>
              </w:rPr>
              <w:t>the safe use of tools &amp; equipment</w:t>
            </w:r>
            <w:r w:rsidR="00D86D67">
              <w:rPr>
                <w:rFonts w:cs="Arial"/>
              </w:rPr>
              <w:t>.</w:t>
            </w:r>
          </w:p>
        </w:tc>
      </w:tr>
      <w:tr w:rsidR="00CC4A60" w:rsidRPr="00076AB0" w14:paraId="4DCB0C55" w14:textId="77777777" w:rsidTr="001406E3">
        <w:trPr>
          <w:cantSplit/>
        </w:trPr>
        <w:tc>
          <w:tcPr>
            <w:tcW w:w="794" w:type="dxa"/>
          </w:tcPr>
          <w:p w14:paraId="4DCB0C53" w14:textId="77777777" w:rsidR="00CC4A60" w:rsidRPr="00076AB0" w:rsidRDefault="00CC4A60" w:rsidP="00E44BFC">
            <w:pPr>
              <w:pStyle w:val="BMSBodyText"/>
              <w:numPr>
                <w:ilvl w:val="1"/>
                <w:numId w:val="9"/>
              </w:numPr>
              <w:rPr>
                <w:rFonts w:cs="Arial"/>
              </w:rPr>
            </w:pPr>
          </w:p>
        </w:tc>
        <w:tc>
          <w:tcPr>
            <w:tcW w:w="9876" w:type="dxa"/>
          </w:tcPr>
          <w:p w14:paraId="4DCB0C54" w14:textId="77777777" w:rsidR="00CC4A60" w:rsidRPr="001406E3" w:rsidRDefault="00CC4A60" w:rsidP="00E44BFC">
            <w:pPr>
              <w:pStyle w:val="BMSBodyText"/>
              <w:rPr>
                <w:rFonts w:cs="Arial"/>
                <w:u w:val="single"/>
              </w:rPr>
            </w:pPr>
            <w:r w:rsidRPr="001406E3">
              <w:rPr>
                <w:rFonts w:cs="Arial"/>
                <w:u w:val="single"/>
              </w:rPr>
              <w:t>Maintenance of Tools &amp; Equipment</w:t>
            </w:r>
          </w:p>
        </w:tc>
      </w:tr>
      <w:tr w:rsidR="00CC4A60" w:rsidRPr="00076AB0" w14:paraId="4DCB0C58" w14:textId="77777777" w:rsidTr="001406E3">
        <w:trPr>
          <w:cantSplit/>
        </w:trPr>
        <w:tc>
          <w:tcPr>
            <w:tcW w:w="794" w:type="dxa"/>
          </w:tcPr>
          <w:p w14:paraId="4DCB0C56" w14:textId="77777777" w:rsidR="00CC4A60" w:rsidRPr="00076AB0" w:rsidRDefault="00CC4A60" w:rsidP="00E44BFC">
            <w:pPr>
              <w:pStyle w:val="BMSBodyText"/>
              <w:numPr>
                <w:ilvl w:val="1"/>
                <w:numId w:val="9"/>
              </w:numPr>
              <w:rPr>
                <w:rFonts w:cs="Arial"/>
              </w:rPr>
            </w:pPr>
          </w:p>
        </w:tc>
        <w:tc>
          <w:tcPr>
            <w:tcW w:w="9876" w:type="dxa"/>
          </w:tcPr>
          <w:p w14:paraId="4DCB0C57" w14:textId="77777777" w:rsidR="00CC4A60" w:rsidRDefault="00CC4A60" w:rsidP="00E44BFC">
            <w:pPr>
              <w:pStyle w:val="BMSBodyText"/>
              <w:rPr>
                <w:rFonts w:cs="Arial"/>
                <w:b/>
              </w:rPr>
            </w:pPr>
            <w:r w:rsidRPr="00076AB0">
              <w:rPr>
                <w:rFonts w:cs="Arial"/>
              </w:rPr>
              <w:t>Tools and equipment must be</w:t>
            </w:r>
            <w:r w:rsidR="00EF7738">
              <w:rPr>
                <w:rFonts w:cs="Arial"/>
              </w:rPr>
              <w:t xml:space="preserve"> visually</w:t>
            </w:r>
            <w:r w:rsidRPr="00076AB0">
              <w:rPr>
                <w:rFonts w:cs="Arial"/>
              </w:rPr>
              <w:t xml:space="preserve"> inspected before each use and receive formal planned maintenance in line with the manufacturer’s instructions.</w:t>
            </w:r>
            <w:r w:rsidR="00D73931">
              <w:rPr>
                <w:rFonts w:cs="Arial"/>
              </w:rPr>
              <w:t xml:space="preserve"> </w:t>
            </w:r>
          </w:p>
        </w:tc>
      </w:tr>
      <w:tr w:rsidR="00CC4A60" w:rsidRPr="00076AB0" w14:paraId="4DCB0C5B" w14:textId="77777777" w:rsidTr="001406E3">
        <w:trPr>
          <w:cantSplit/>
        </w:trPr>
        <w:tc>
          <w:tcPr>
            <w:tcW w:w="794" w:type="dxa"/>
          </w:tcPr>
          <w:p w14:paraId="4DCB0C59" w14:textId="77777777" w:rsidR="00CC4A60" w:rsidRPr="00076AB0" w:rsidRDefault="00CC4A60" w:rsidP="00E44BFC">
            <w:pPr>
              <w:pStyle w:val="BMSBodyText"/>
              <w:numPr>
                <w:ilvl w:val="1"/>
                <w:numId w:val="9"/>
              </w:numPr>
              <w:rPr>
                <w:rFonts w:cs="Arial"/>
              </w:rPr>
            </w:pPr>
          </w:p>
        </w:tc>
        <w:tc>
          <w:tcPr>
            <w:tcW w:w="9876" w:type="dxa"/>
          </w:tcPr>
          <w:p w14:paraId="4DCB0C5A" w14:textId="622E3470" w:rsidR="00CC4A60" w:rsidRPr="00076AB0" w:rsidRDefault="00CC4A60" w:rsidP="0099311F">
            <w:pPr>
              <w:pStyle w:val="BMSBodyText"/>
              <w:rPr>
                <w:rFonts w:cs="Arial"/>
                <w:b/>
              </w:rPr>
            </w:pPr>
            <w:r w:rsidRPr="00CF152F">
              <w:rPr>
                <w:rFonts w:cs="Arial"/>
              </w:rPr>
              <w:t>Tools &amp; Equipment requiring calibration</w:t>
            </w:r>
            <w:r w:rsidRPr="00076AB0">
              <w:rPr>
                <w:rFonts w:cs="Arial"/>
              </w:rPr>
              <w:t xml:space="preserve"> must be </w:t>
            </w:r>
            <w:r w:rsidR="000A7505">
              <w:rPr>
                <w:rFonts w:cs="Arial"/>
              </w:rPr>
              <w:t>calibrated</w:t>
            </w:r>
            <w:r w:rsidRPr="00076AB0">
              <w:rPr>
                <w:rFonts w:cs="Arial"/>
              </w:rPr>
              <w:t xml:space="preserve"> in </w:t>
            </w:r>
            <w:r w:rsidR="00D73931">
              <w:rPr>
                <w:rFonts w:cs="Arial"/>
              </w:rPr>
              <w:t xml:space="preserve">accordance with the </w:t>
            </w:r>
            <w:r w:rsidR="0099311F">
              <w:rPr>
                <w:rFonts w:cs="Arial"/>
              </w:rPr>
              <w:t>Calibration of Inspection Measuring and Test</w:t>
            </w:r>
            <w:r w:rsidR="00D73931">
              <w:rPr>
                <w:rFonts w:cs="Arial"/>
              </w:rPr>
              <w:t xml:space="preserve"> procedure (</w:t>
            </w:r>
            <w:hyperlink r:id="rId37" w:history="1">
              <w:r w:rsidR="00D73931" w:rsidRPr="0099311F">
                <w:rPr>
                  <w:rStyle w:val="Hyperlink"/>
                  <w:rFonts w:cs="Arial"/>
                </w:rPr>
                <w:t>QUA-PR-0300</w:t>
              </w:r>
            </w:hyperlink>
            <w:r w:rsidR="00D73931">
              <w:rPr>
                <w:rFonts w:cs="Arial"/>
              </w:rPr>
              <w:t>)</w:t>
            </w:r>
            <w:r w:rsidR="00FF2F31">
              <w:rPr>
                <w:rFonts w:cs="Arial"/>
              </w:rPr>
              <w:t xml:space="preserve"> or the </w:t>
            </w:r>
            <w:r w:rsidR="004F06F3">
              <w:rPr>
                <w:rFonts w:cs="Arial"/>
              </w:rPr>
              <w:t xml:space="preserve">accordance with the </w:t>
            </w:r>
            <w:r w:rsidR="000C0296">
              <w:rPr>
                <w:rFonts w:cs="Arial"/>
              </w:rPr>
              <w:t>c</w:t>
            </w:r>
            <w:r w:rsidR="004F06F3">
              <w:rPr>
                <w:rFonts w:cs="Arial"/>
              </w:rPr>
              <w:t>lient’s requirements if more stringent</w:t>
            </w:r>
            <w:r w:rsidR="00D73931">
              <w:rPr>
                <w:rFonts w:cs="Arial"/>
              </w:rPr>
              <w:t>.</w:t>
            </w:r>
          </w:p>
        </w:tc>
      </w:tr>
      <w:tr w:rsidR="00CC4A60" w:rsidRPr="00076AB0" w14:paraId="4DCB0C5E" w14:textId="77777777" w:rsidTr="001406E3">
        <w:trPr>
          <w:cantSplit/>
        </w:trPr>
        <w:tc>
          <w:tcPr>
            <w:tcW w:w="794" w:type="dxa"/>
          </w:tcPr>
          <w:p w14:paraId="4DCB0C5C" w14:textId="77777777" w:rsidR="00CC4A60" w:rsidRPr="00076AB0" w:rsidRDefault="00CC4A60" w:rsidP="00E44BFC">
            <w:pPr>
              <w:pStyle w:val="BMSBodyText"/>
              <w:numPr>
                <w:ilvl w:val="1"/>
                <w:numId w:val="9"/>
              </w:numPr>
              <w:rPr>
                <w:rFonts w:cs="Arial"/>
              </w:rPr>
            </w:pPr>
          </w:p>
        </w:tc>
        <w:tc>
          <w:tcPr>
            <w:tcW w:w="9876" w:type="dxa"/>
          </w:tcPr>
          <w:p w14:paraId="4DCB0C5D" w14:textId="77777777" w:rsidR="00CC4A60" w:rsidRPr="00076AB0" w:rsidRDefault="00CC4A60" w:rsidP="00E44BFC">
            <w:pPr>
              <w:pStyle w:val="BMSBodyText"/>
              <w:rPr>
                <w:rFonts w:cs="Arial"/>
                <w:b/>
              </w:rPr>
            </w:pPr>
            <w:r>
              <w:rPr>
                <w:rFonts w:cs="Arial"/>
              </w:rPr>
              <w:t>Tools &amp; Equipment</w:t>
            </w:r>
            <w:r w:rsidRPr="005B263F">
              <w:rPr>
                <w:rFonts w:cs="Arial"/>
              </w:rPr>
              <w:t xml:space="preserve"> found unse</w:t>
            </w:r>
            <w:r>
              <w:rPr>
                <w:rFonts w:cs="Arial"/>
              </w:rPr>
              <w:t>rviceable during inspection must</w:t>
            </w:r>
            <w:r w:rsidRPr="005B263F">
              <w:rPr>
                <w:rFonts w:cs="Arial"/>
              </w:rPr>
              <w:t xml:space="preserve"> be immediately withdrawn from use, tagged and </w:t>
            </w:r>
            <w:r w:rsidR="00991EEE">
              <w:rPr>
                <w:rFonts w:cs="Arial"/>
              </w:rPr>
              <w:t xml:space="preserve">quarantined </w:t>
            </w:r>
            <w:r w:rsidRPr="005B263F">
              <w:rPr>
                <w:rFonts w:cs="Arial"/>
              </w:rPr>
              <w:t>until the defect has been rectified.</w:t>
            </w:r>
          </w:p>
        </w:tc>
      </w:tr>
      <w:tr w:rsidR="001F4121" w:rsidRPr="00076AB0" w14:paraId="4DCB0C61" w14:textId="77777777" w:rsidTr="001406E3">
        <w:trPr>
          <w:cantSplit/>
        </w:trPr>
        <w:tc>
          <w:tcPr>
            <w:tcW w:w="794" w:type="dxa"/>
          </w:tcPr>
          <w:p w14:paraId="4DCB0C5F" w14:textId="77777777" w:rsidR="001F4121" w:rsidRPr="00076AB0" w:rsidRDefault="001F4121" w:rsidP="00E44BFC">
            <w:pPr>
              <w:pStyle w:val="BMSBodyText"/>
              <w:numPr>
                <w:ilvl w:val="1"/>
                <w:numId w:val="9"/>
              </w:numPr>
              <w:rPr>
                <w:rFonts w:cs="Arial"/>
              </w:rPr>
            </w:pPr>
          </w:p>
        </w:tc>
        <w:tc>
          <w:tcPr>
            <w:tcW w:w="9876" w:type="dxa"/>
          </w:tcPr>
          <w:p w14:paraId="4DCB0C60" w14:textId="77777777" w:rsidR="001F4121" w:rsidRDefault="001F4121" w:rsidP="00E44BFC">
            <w:pPr>
              <w:pStyle w:val="BMSBodyText"/>
              <w:rPr>
                <w:rFonts w:cs="Arial"/>
              </w:rPr>
            </w:pPr>
            <w:r>
              <w:rPr>
                <w:rFonts w:cs="Arial"/>
              </w:rPr>
              <w:t>Only qualified persons will</w:t>
            </w:r>
            <w:r w:rsidRPr="001F4121">
              <w:rPr>
                <w:rFonts w:cs="Arial"/>
              </w:rPr>
              <w:t xml:space="preserve"> repair or </w:t>
            </w:r>
            <w:proofErr w:type="gramStart"/>
            <w:r>
              <w:rPr>
                <w:rFonts w:cs="Arial"/>
              </w:rPr>
              <w:t xml:space="preserve">make </w:t>
            </w:r>
            <w:r w:rsidRPr="001F4121">
              <w:rPr>
                <w:rFonts w:cs="Arial"/>
              </w:rPr>
              <w:t>adjustment</w:t>
            </w:r>
            <w:r>
              <w:rPr>
                <w:rFonts w:cs="Arial"/>
              </w:rPr>
              <w:t>s</w:t>
            </w:r>
            <w:r w:rsidRPr="001F4121">
              <w:rPr>
                <w:rFonts w:cs="Arial"/>
              </w:rPr>
              <w:t xml:space="preserve"> to</w:t>
            </w:r>
            <w:proofErr w:type="gramEnd"/>
            <w:r w:rsidRPr="001F4121">
              <w:rPr>
                <w:rFonts w:cs="Arial"/>
              </w:rPr>
              <w:t xml:space="preserve"> any power tools.</w:t>
            </w:r>
          </w:p>
        </w:tc>
      </w:tr>
      <w:tr w:rsidR="00C1062B" w:rsidRPr="00076AB0" w14:paraId="4DCB0C64" w14:textId="77777777" w:rsidTr="001406E3">
        <w:trPr>
          <w:cantSplit/>
        </w:trPr>
        <w:tc>
          <w:tcPr>
            <w:tcW w:w="794" w:type="dxa"/>
          </w:tcPr>
          <w:p w14:paraId="4DCB0C62" w14:textId="77777777" w:rsidR="00C1062B" w:rsidRPr="00076AB0" w:rsidRDefault="00C1062B" w:rsidP="00E44BFC">
            <w:pPr>
              <w:pStyle w:val="BMSBodyText"/>
              <w:numPr>
                <w:ilvl w:val="1"/>
                <w:numId w:val="9"/>
              </w:numPr>
              <w:rPr>
                <w:rFonts w:cs="Arial"/>
              </w:rPr>
            </w:pPr>
          </w:p>
        </w:tc>
        <w:tc>
          <w:tcPr>
            <w:tcW w:w="9876" w:type="dxa"/>
          </w:tcPr>
          <w:p w14:paraId="4DCB0C63" w14:textId="3C55CE9E" w:rsidR="0045214E" w:rsidRDefault="00C1062B" w:rsidP="0099311F">
            <w:pPr>
              <w:pStyle w:val="BMSBodyText"/>
              <w:rPr>
                <w:rFonts w:cs="Arial"/>
              </w:rPr>
            </w:pPr>
            <w:r>
              <w:rPr>
                <w:rFonts w:cs="Arial"/>
              </w:rPr>
              <w:t xml:space="preserve">Power tools must be isolated </w:t>
            </w:r>
            <w:r w:rsidR="008372F4">
              <w:rPr>
                <w:rFonts w:cs="Arial"/>
              </w:rPr>
              <w:t xml:space="preserve">in accordance with the manufacturer’s instructions, </w:t>
            </w:r>
            <w:r>
              <w:rPr>
                <w:rFonts w:cs="Arial"/>
              </w:rPr>
              <w:t>b</w:t>
            </w:r>
            <w:r w:rsidRPr="00C1062B">
              <w:rPr>
                <w:rFonts w:cs="Arial"/>
              </w:rPr>
              <w:t>efore any cleaning or disma</w:t>
            </w:r>
            <w:r>
              <w:rPr>
                <w:rFonts w:cs="Arial"/>
              </w:rPr>
              <w:t>ntling of the tool takes place.</w:t>
            </w:r>
            <w:r w:rsidR="00F9443B">
              <w:rPr>
                <w:rFonts w:cs="Arial"/>
              </w:rPr>
              <w:t xml:space="preserve">  </w:t>
            </w:r>
          </w:p>
        </w:tc>
      </w:tr>
      <w:tr w:rsidR="007A00A1" w:rsidRPr="00076AB0" w14:paraId="4DCB0C67" w14:textId="77777777" w:rsidTr="001406E3">
        <w:trPr>
          <w:cantSplit/>
        </w:trPr>
        <w:tc>
          <w:tcPr>
            <w:tcW w:w="794" w:type="dxa"/>
          </w:tcPr>
          <w:p w14:paraId="4DCB0C65" w14:textId="77777777" w:rsidR="007A00A1" w:rsidRPr="00076AB0" w:rsidRDefault="007A00A1" w:rsidP="00E44BFC">
            <w:pPr>
              <w:pStyle w:val="BMSBodyText"/>
              <w:numPr>
                <w:ilvl w:val="1"/>
                <w:numId w:val="9"/>
              </w:numPr>
              <w:rPr>
                <w:rFonts w:cs="Arial"/>
              </w:rPr>
            </w:pPr>
          </w:p>
        </w:tc>
        <w:tc>
          <w:tcPr>
            <w:tcW w:w="9876" w:type="dxa"/>
          </w:tcPr>
          <w:p w14:paraId="4DCB0C66" w14:textId="46CB533B" w:rsidR="007A00A1" w:rsidRDefault="007A00A1" w:rsidP="00E44BFC">
            <w:pPr>
              <w:pStyle w:val="BMSBodyText"/>
              <w:rPr>
                <w:rFonts w:cs="Arial"/>
              </w:rPr>
            </w:pPr>
            <w:r>
              <w:rPr>
                <w:rFonts w:cs="Arial"/>
              </w:rPr>
              <w:t>Any waste materials resulting from maintenance i.e. batteries, work parts etc. should be disposed of using the appropriate waste receptacle as per Waste Management reference material (</w:t>
            </w:r>
            <w:hyperlink r:id="rId38" w:history="1">
              <w:r w:rsidR="0099311F" w:rsidRPr="0099311F">
                <w:rPr>
                  <w:rStyle w:val="Hyperlink"/>
                  <w:rFonts w:cs="Arial"/>
                </w:rPr>
                <w:t>ENV-RM-0035a</w:t>
              </w:r>
            </w:hyperlink>
            <w:r>
              <w:rPr>
                <w:rFonts w:cs="Arial"/>
              </w:rPr>
              <w:t>).</w:t>
            </w:r>
          </w:p>
        </w:tc>
      </w:tr>
      <w:tr w:rsidR="007518E2" w:rsidRPr="00076AB0" w14:paraId="4DCB0C6A" w14:textId="77777777" w:rsidTr="001406E3">
        <w:trPr>
          <w:cantSplit/>
        </w:trPr>
        <w:tc>
          <w:tcPr>
            <w:tcW w:w="794" w:type="dxa"/>
          </w:tcPr>
          <w:p w14:paraId="4DCB0C68" w14:textId="77777777" w:rsidR="007518E2" w:rsidRPr="00076AB0" w:rsidRDefault="007518E2" w:rsidP="00E44BFC">
            <w:pPr>
              <w:pStyle w:val="BMSBodyText"/>
              <w:numPr>
                <w:ilvl w:val="0"/>
                <w:numId w:val="9"/>
              </w:numPr>
              <w:rPr>
                <w:rFonts w:cs="Arial"/>
              </w:rPr>
            </w:pPr>
          </w:p>
        </w:tc>
        <w:tc>
          <w:tcPr>
            <w:tcW w:w="9876" w:type="dxa"/>
          </w:tcPr>
          <w:p w14:paraId="4DCB0C69" w14:textId="77777777" w:rsidR="007518E2" w:rsidRPr="007518E2" w:rsidRDefault="00923DBD" w:rsidP="00E44BFC">
            <w:pPr>
              <w:pStyle w:val="BMSBodyText"/>
              <w:rPr>
                <w:rFonts w:cs="Arial"/>
                <w:b/>
              </w:rPr>
            </w:pPr>
            <w:r w:rsidRPr="007518E2">
              <w:rPr>
                <w:rFonts w:cs="Arial"/>
                <w:b/>
              </w:rPr>
              <w:t>STORAGE OF TOOLS &amp; EQUIPMENT</w:t>
            </w:r>
          </w:p>
        </w:tc>
      </w:tr>
      <w:tr w:rsidR="001F4121" w:rsidRPr="00076AB0" w14:paraId="4DCB0C6D" w14:textId="77777777" w:rsidTr="001406E3">
        <w:trPr>
          <w:cantSplit/>
        </w:trPr>
        <w:tc>
          <w:tcPr>
            <w:tcW w:w="794" w:type="dxa"/>
          </w:tcPr>
          <w:p w14:paraId="4DCB0C6B" w14:textId="77777777" w:rsidR="001F4121" w:rsidRPr="00076AB0" w:rsidRDefault="001F4121" w:rsidP="00E44BFC">
            <w:pPr>
              <w:pStyle w:val="BMSBodyText"/>
              <w:numPr>
                <w:ilvl w:val="1"/>
                <w:numId w:val="9"/>
              </w:numPr>
              <w:rPr>
                <w:rFonts w:cs="Arial"/>
              </w:rPr>
            </w:pPr>
          </w:p>
        </w:tc>
        <w:tc>
          <w:tcPr>
            <w:tcW w:w="9876" w:type="dxa"/>
          </w:tcPr>
          <w:p w14:paraId="4DCB0C6C" w14:textId="77777777" w:rsidR="001F4121" w:rsidRPr="001F4121" w:rsidRDefault="001F4121" w:rsidP="00E44BFC">
            <w:pPr>
              <w:pStyle w:val="BMSBodyText"/>
              <w:rPr>
                <w:rFonts w:cs="Arial"/>
              </w:rPr>
            </w:pPr>
            <w:r w:rsidRPr="001F4121">
              <w:rPr>
                <w:rFonts w:cs="Arial"/>
              </w:rPr>
              <w:t xml:space="preserve">Live </w:t>
            </w:r>
            <w:r w:rsidR="00730492">
              <w:rPr>
                <w:rFonts w:cs="Arial"/>
              </w:rPr>
              <w:t>p</w:t>
            </w:r>
            <w:r>
              <w:rPr>
                <w:rFonts w:cs="Arial"/>
              </w:rPr>
              <w:t xml:space="preserve">ower </w:t>
            </w:r>
            <w:r w:rsidR="00730492">
              <w:rPr>
                <w:rFonts w:cs="Arial"/>
              </w:rPr>
              <w:t>tools</w:t>
            </w:r>
            <w:r w:rsidR="003144A8">
              <w:rPr>
                <w:rFonts w:cs="Arial"/>
              </w:rPr>
              <w:t>/cartridge tools</w:t>
            </w:r>
            <w:r w:rsidR="00730492">
              <w:rPr>
                <w:rFonts w:cs="Arial"/>
              </w:rPr>
              <w:t xml:space="preserve"> must</w:t>
            </w:r>
            <w:r w:rsidRPr="001F4121">
              <w:rPr>
                <w:rFonts w:cs="Arial"/>
              </w:rPr>
              <w:t xml:space="preserve"> never be laid down and left unattended.</w:t>
            </w:r>
          </w:p>
        </w:tc>
      </w:tr>
      <w:tr w:rsidR="007518E2" w:rsidRPr="00076AB0" w14:paraId="4DCB0C70" w14:textId="77777777" w:rsidTr="001406E3">
        <w:trPr>
          <w:cantSplit/>
        </w:trPr>
        <w:tc>
          <w:tcPr>
            <w:tcW w:w="794" w:type="dxa"/>
          </w:tcPr>
          <w:p w14:paraId="4DCB0C6E" w14:textId="77777777" w:rsidR="007518E2" w:rsidRPr="00076AB0" w:rsidRDefault="007518E2" w:rsidP="00E44BFC">
            <w:pPr>
              <w:pStyle w:val="BMSBodyText"/>
              <w:numPr>
                <w:ilvl w:val="1"/>
                <w:numId w:val="9"/>
              </w:numPr>
              <w:rPr>
                <w:rFonts w:cs="Arial"/>
              </w:rPr>
            </w:pPr>
          </w:p>
        </w:tc>
        <w:tc>
          <w:tcPr>
            <w:tcW w:w="9876" w:type="dxa"/>
          </w:tcPr>
          <w:p w14:paraId="4DCB0C6F" w14:textId="77777777" w:rsidR="007518E2" w:rsidRPr="001406E3" w:rsidRDefault="007518E2" w:rsidP="00E44BFC">
            <w:pPr>
              <w:pStyle w:val="BMSBodyText"/>
              <w:rPr>
                <w:rFonts w:cs="Arial"/>
              </w:rPr>
            </w:pPr>
            <w:r>
              <w:rPr>
                <w:rFonts w:cs="Arial"/>
              </w:rPr>
              <w:t xml:space="preserve">Tools </w:t>
            </w:r>
            <w:r w:rsidR="00F9443B">
              <w:rPr>
                <w:rFonts w:cs="Arial"/>
              </w:rPr>
              <w:t>and</w:t>
            </w:r>
            <w:r>
              <w:rPr>
                <w:rFonts w:cs="Arial"/>
              </w:rPr>
              <w:t xml:space="preserve"> </w:t>
            </w:r>
            <w:r w:rsidR="00F9443B">
              <w:rPr>
                <w:rFonts w:cs="Arial"/>
              </w:rPr>
              <w:t>e</w:t>
            </w:r>
            <w:r>
              <w:rPr>
                <w:rFonts w:cs="Arial"/>
              </w:rPr>
              <w:t xml:space="preserve">quipment </w:t>
            </w:r>
            <w:r w:rsidR="00730492">
              <w:rPr>
                <w:rFonts w:cs="Arial"/>
              </w:rPr>
              <w:t xml:space="preserve">which are </w:t>
            </w:r>
            <w:r>
              <w:rPr>
                <w:rFonts w:cs="Arial"/>
              </w:rPr>
              <w:t xml:space="preserve">not being used </w:t>
            </w:r>
            <w:r w:rsidR="001406E3">
              <w:rPr>
                <w:rFonts w:cs="Arial"/>
              </w:rPr>
              <w:t>must be stored:</w:t>
            </w:r>
          </w:p>
        </w:tc>
      </w:tr>
      <w:tr w:rsidR="001406E3" w:rsidRPr="00076AB0" w14:paraId="4DCB0C73" w14:textId="77777777" w:rsidTr="001406E3">
        <w:trPr>
          <w:cantSplit/>
        </w:trPr>
        <w:tc>
          <w:tcPr>
            <w:tcW w:w="794" w:type="dxa"/>
          </w:tcPr>
          <w:p w14:paraId="4DCB0C71" w14:textId="77777777" w:rsidR="001406E3" w:rsidRPr="00076AB0" w:rsidRDefault="001406E3" w:rsidP="00E44BFC">
            <w:pPr>
              <w:pStyle w:val="BMSBodyText"/>
              <w:rPr>
                <w:rFonts w:cs="Arial"/>
              </w:rPr>
            </w:pPr>
          </w:p>
        </w:tc>
        <w:tc>
          <w:tcPr>
            <w:tcW w:w="9876" w:type="dxa"/>
          </w:tcPr>
          <w:p w14:paraId="4DCB0C72" w14:textId="77777777" w:rsidR="001406E3" w:rsidRDefault="001406E3" w:rsidP="00E44BFC">
            <w:pPr>
              <w:pStyle w:val="BMSBodyText"/>
              <w:numPr>
                <w:ilvl w:val="0"/>
                <w:numId w:val="29"/>
              </w:numPr>
              <w:rPr>
                <w:rFonts w:cs="Arial"/>
              </w:rPr>
            </w:pPr>
            <w:r>
              <w:rPr>
                <w:rFonts w:cs="Arial"/>
              </w:rPr>
              <w:t>securely to prevent unauthorised use</w:t>
            </w:r>
          </w:p>
        </w:tc>
      </w:tr>
      <w:tr w:rsidR="001406E3" w:rsidRPr="00076AB0" w14:paraId="4DCB0C76" w14:textId="77777777" w:rsidTr="001406E3">
        <w:trPr>
          <w:cantSplit/>
        </w:trPr>
        <w:tc>
          <w:tcPr>
            <w:tcW w:w="794" w:type="dxa"/>
          </w:tcPr>
          <w:p w14:paraId="4DCB0C74" w14:textId="77777777" w:rsidR="001406E3" w:rsidRPr="00076AB0" w:rsidRDefault="001406E3" w:rsidP="00E44BFC">
            <w:pPr>
              <w:pStyle w:val="BMSBodyText"/>
              <w:rPr>
                <w:rFonts w:cs="Arial"/>
              </w:rPr>
            </w:pPr>
          </w:p>
        </w:tc>
        <w:tc>
          <w:tcPr>
            <w:tcW w:w="9876" w:type="dxa"/>
          </w:tcPr>
          <w:p w14:paraId="4DCB0C75" w14:textId="77777777" w:rsidR="001406E3" w:rsidRDefault="000C0296" w:rsidP="00E44BFC">
            <w:pPr>
              <w:pStyle w:val="BMSBodyText"/>
              <w:numPr>
                <w:ilvl w:val="0"/>
                <w:numId w:val="29"/>
              </w:numPr>
              <w:rPr>
                <w:rFonts w:cs="Arial"/>
              </w:rPr>
            </w:pPr>
            <w:r>
              <w:rPr>
                <w:rFonts w:cs="Arial"/>
              </w:rPr>
              <w:t>i</w:t>
            </w:r>
            <w:r w:rsidR="001406E3">
              <w:rPr>
                <w:rFonts w:cs="Arial"/>
              </w:rPr>
              <w:t>n a clean dry place, protected against damage</w:t>
            </w:r>
          </w:p>
        </w:tc>
      </w:tr>
      <w:tr w:rsidR="008371CF" w:rsidRPr="00076AB0" w14:paraId="4DCB0C79" w14:textId="77777777" w:rsidTr="001406E3">
        <w:trPr>
          <w:cantSplit/>
        </w:trPr>
        <w:tc>
          <w:tcPr>
            <w:tcW w:w="794" w:type="dxa"/>
          </w:tcPr>
          <w:p w14:paraId="4DCB0C77" w14:textId="77777777" w:rsidR="008371CF" w:rsidRPr="00076AB0" w:rsidRDefault="008371CF" w:rsidP="00E44BFC">
            <w:pPr>
              <w:pStyle w:val="BMSBodyText"/>
              <w:numPr>
                <w:ilvl w:val="0"/>
                <w:numId w:val="9"/>
              </w:numPr>
              <w:rPr>
                <w:rFonts w:cs="Arial"/>
              </w:rPr>
            </w:pPr>
          </w:p>
        </w:tc>
        <w:tc>
          <w:tcPr>
            <w:tcW w:w="9876" w:type="dxa"/>
          </w:tcPr>
          <w:p w14:paraId="4DCB0C78" w14:textId="77777777" w:rsidR="008371CF" w:rsidRPr="00076AB0" w:rsidRDefault="00923DBD" w:rsidP="00E44BFC">
            <w:pPr>
              <w:pStyle w:val="BMSBodyText"/>
              <w:rPr>
                <w:rFonts w:cs="Arial"/>
                <w:b/>
              </w:rPr>
            </w:pPr>
            <w:r>
              <w:rPr>
                <w:rFonts w:cs="Arial"/>
                <w:b/>
              </w:rPr>
              <w:t>CHAINSAWS</w:t>
            </w:r>
          </w:p>
        </w:tc>
      </w:tr>
      <w:tr w:rsidR="008371CF" w:rsidRPr="00076AB0" w14:paraId="4DCB0C7C" w14:textId="77777777" w:rsidTr="001406E3">
        <w:trPr>
          <w:cantSplit/>
        </w:trPr>
        <w:tc>
          <w:tcPr>
            <w:tcW w:w="794" w:type="dxa"/>
          </w:tcPr>
          <w:p w14:paraId="4DCB0C7A" w14:textId="77777777" w:rsidR="008371CF" w:rsidRPr="00076AB0" w:rsidRDefault="008371CF" w:rsidP="00E44BFC">
            <w:pPr>
              <w:pStyle w:val="BMSBodyText"/>
              <w:numPr>
                <w:ilvl w:val="1"/>
                <w:numId w:val="9"/>
              </w:numPr>
              <w:rPr>
                <w:rFonts w:cs="Arial"/>
              </w:rPr>
            </w:pPr>
          </w:p>
        </w:tc>
        <w:tc>
          <w:tcPr>
            <w:tcW w:w="9876" w:type="dxa"/>
          </w:tcPr>
          <w:p w14:paraId="4DCB0C7B" w14:textId="77777777" w:rsidR="008371CF" w:rsidRPr="001406E3" w:rsidRDefault="008371CF" w:rsidP="00E44BFC">
            <w:pPr>
              <w:pStyle w:val="BMSBodyText"/>
              <w:rPr>
                <w:rFonts w:cs="Arial"/>
              </w:rPr>
            </w:pPr>
            <w:r w:rsidRPr="00076AB0">
              <w:rPr>
                <w:rFonts w:cs="Arial"/>
              </w:rPr>
              <w:t>Users of chainsaws must be issued wit</w:t>
            </w:r>
            <w:r>
              <w:rPr>
                <w:rFonts w:cs="Arial"/>
              </w:rPr>
              <w:t>h</w:t>
            </w:r>
            <w:r w:rsidR="001406E3">
              <w:rPr>
                <w:rFonts w:cs="Arial"/>
              </w:rPr>
              <w:t>, and instructed in the use of:</w:t>
            </w:r>
          </w:p>
        </w:tc>
      </w:tr>
      <w:tr w:rsidR="001406E3" w:rsidRPr="00076AB0" w14:paraId="4DCB0C7F" w14:textId="77777777" w:rsidTr="001406E3">
        <w:trPr>
          <w:cantSplit/>
        </w:trPr>
        <w:tc>
          <w:tcPr>
            <w:tcW w:w="794" w:type="dxa"/>
          </w:tcPr>
          <w:p w14:paraId="4DCB0C7D" w14:textId="77777777" w:rsidR="001406E3" w:rsidRPr="00076AB0" w:rsidRDefault="001406E3" w:rsidP="00E44BFC">
            <w:pPr>
              <w:pStyle w:val="BMSBodyText"/>
              <w:rPr>
                <w:rFonts w:cs="Arial"/>
              </w:rPr>
            </w:pPr>
          </w:p>
        </w:tc>
        <w:tc>
          <w:tcPr>
            <w:tcW w:w="9876" w:type="dxa"/>
          </w:tcPr>
          <w:p w14:paraId="4DCB0C7E" w14:textId="77777777" w:rsidR="001406E3" w:rsidRPr="00076AB0" w:rsidRDefault="001406E3" w:rsidP="00E44BFC">
            <w:pPr>
              <w:pStyle w:val="BMSBodyText"/>
              <w:numPr>
                <w:ilvl w:val="0"/>
                <w:numId w:val="30"/>
              </w:numPr>
              <w:rPr>
                <w:rFonts w:cs="Arial"/>
              </w:rPr>
            </w:pPr>
            <w:r>
              <w:rPr>
                <w:rFonts w:cs="Arial"/>
              </w:rPr>
              <w:t xml:space="preserve">Personal </w:t>
            </w:r>
            <w:r w:rsidRPr="00076AB0">
              <w:rPr>
                <w:rFonts w:cs="Arial"/>
              </w:rPr>
              <w:t>protective equipment:</w:t>
            </w:r>
          </w:p>
        </w:tc>
      </w:tr>
      <w:tr w:rsidR="001406E3" w:rsidRPr="00076AB0" w14:paraId="4DCB0C82" w14:textId="77777777" w:rsidTr="001406E3">
        <w:trPr>
          <w:cantSplit/>
        </w:trPr>
        <w:tc>
          <w:tcPr>
            <w:tcW w:w="794" w:type="dxa"/>
          </w:tcPr>
          <w:p w14:paraId="4DCB0C80" w14:textId="77777777" w:rsidR="001406E3" w:rsidRPr="00076AB0" w:rsidRDefault="001406E3" w:rsidP="00E44BFC">
            <w:pPr>
              <w:pStyle w:val="BMSBodyText"/>
              <w:rPr>
                <w:rFonts w:cs="Arial"/>
              </w:rPr>
            </w:pPr>
          </w:p>
        </w:tc>
        <w:tc>
          <w:tcPr>
            <w:tcW w:w="9876" w:type="dxa"/>
          </w:tcPr>
          <w:p w14:paraId="4DCB0C81" w14:textId="77777777" w:rsidR="001406E3" w:rsidRPr="00076AB0" w:rsidRDefault="001406E3" w:rsidP="00E44BFC">
            <w:pPr>
              <w:pStyle w:val="BMSBodyText"/>
              <w:numPr>
                <w:ilvl w:val="1"/>
                <w:numId w:val="30"/>
              </w:numPr>
              <w:rPr>
                <w:rFonts w:cs="Arial"/>
              </w:rPr>
            </w:pPr>
            <w:r w:rsidRPr="00076AB0">
              <w:rPr>
                <w:rFonts w:cs="Arial"/>
              </w:rPr>
              <w:t>Chainsaw leggings</w:t>
            </w:r>
            <w:r w:rsidR="000C0296">
              <w:rPr>
                <w:rFonts w:cs="Arial"/>
              </w:rPr>
              <w:t xml:space="preserve"> or ballistic nylon trousers</w:t>
            </w:r>
          </w:p>
        </w:tc>
      </w:tr>
      <w:tr w:rsidR="001406E3" w:rsidRPr="00076AB0" w14:paraId="4DCB0C85" w14:textId="77777777" w:rsidTr="001406E3">
        <w:trPr>
          <w:cantSplit/>
        </w:trPr>
        <w:tc>
          <w:tcPr>
            <w:tcW w:w="794" w:type="dxa"/>
          </w:tcPr>
          <w:p w14:paraId="4DCB0C83" w14:textId="77777777" w:rsidR="001406E3" w:rsidRPr="00076AB0" w:rsidRDefault="001406E3" w:rsidP="00E44BFC">
            <w:pPr>
              <w:pStyle w:val="BMSBodyText"/>
              <w:rPr>
                <w:rFonts w:cs="Arial"/>
              </w:rPr>
            </w:pPr>
          </w:p>
        </w:tc>
        <w:tc>
          <w:tcPr>
            <w:tcW w:w="9876" w:type="dxa"/>
          </w:tcPr>
          <w:p w14:paraId="4DCB0C84" w14:textId="77777777" w:rsidR="001406E3" w:rsidRPr="00076AB0" w:rsidRDefault="001406E3" w:rsidP="00E44BFC">
            <w:pPr>
              <w:pStyle w:val="BMSBodyText"/>
              <w:numPr>
                <w:ilvl w:val="1"/>
                <w:numId w:val="30"/>
              </w:numPr>
              <w:rPr>
                <w:rFonts w:cs="Arial"/>
              </w:rPr>
            </w:pPr>
            <w:r w:rsidRPr="00076AB0">
              <w:rPr>
                <w:rFonts w:cs="Arial"/>
              </w:rPr>
              <w:t>Safety helmet with full face visor and ear defenders</w:t>
            </w:r>
          </w:p>
        </w:tc>
      </w:tr>
      <w:tr w:rsidR="001406E3" w:rsidRPr="00076AB0" w14:paraId="4DCB0C88" w14:textId="77777777" w:rsidTr="001406E3">
        <w:trPr>
          <w:cantSplit/>
        </w:trPr>
        <w:tc>
          <w:tcPr>
            <w:tcW w:w="794" w:type="dxa"/>
          </w:tcPr>
          <w:p w14:paraId="4DCB0C86" w14:textId="77777777" w:rsidR="001406E3" w:rsidRPr="00076AB0" w:rsidRDefault="001406E3" w:rsidP="00E44BFC">
            <w:pPr>
              <w:pStyle w:val="BMSBodyText"/>
              <w:rPr>
                <w:rFonts w:cs="Arial"/>
              </w:rPr>
            </w:pPr>
          </w:p>
        </w:tc>
        <w:tc>
          <w:tcPr>
            <w:tcW w:w="9876" w:type="dxa"/>
          </w:tcPr>
          <w:p w14:paraId="4DCB0C87" w14:textId="77777777" w:rsidR="001406E3" w:rsidRPr="00076AB0" w:rsidRDefault="001406E3" w:rsidP="00E44BFC">
            <w:pPr>
              <w:pStyle w:val="BMSBodyText"/>
              <w:numPr>
                <w:ilvl w:val="1"/>
                <w:numId w:val="30"/>
              </w:numPr>
              <w:rPr>
                <w:rFonts w:cs="Arial"/>
              </w:rPr>
            </w:pPr>
            <w:r w:rsidRPr="00076AB0">
              <w:rPr>
                <w:rFonts w:cs="Arial"/>
              </w:rPr>
              <w:t>Chainsaw mitts / gloves</w:t>
            </w:r>
          </w:p>
        </w:tc>
      </w:tr>
      <w:tr w:rsidR="001406E3" w:rsidRPr="00076AB0" w14:paraId="4DCB0C8B" w14:textId="77777777" w:rsidTr="001406E3">
        <w:trPr>
          <w:cantSplit/>
        </w:trPr>
        <w:tc>
          <w:tcPr>
            <w:tcW w:w="794" w:type="dxa"/>
          </w:tcPr>
          <w:p w14:paraId="4DCB0C89" w14:textId="77777777" w:rsidR="001406E3" w:rsidRPr="00076AB0" w:rsidRDefault="001406E3" w:rsidP="00E44BFC">
            <w:pPr>
              <w:pStyle w:val="BMSBodyText"/>
              <w:rPr>
                <w:rFonts w:cs="Arial"/>
              </w:rPr>
            </w:pPr>
          </w:p>
        </w:tc>
        <w:tc>
          <w:tcPr>
            <w:tcW w:w="9876" w:type="dxa"/>
          </w:tcPr>
          <w:p w14:paraId="4DCB0C8A" w14:textId="77777777" w:rsidR="001406E3" w:rsidRPr="00076AB0" w:rsidRDefault="001406E3" w:rsidP="00E44BFC">
            <w:pPr>
              <w:pStyle w:val="BMSBodyText"/>
              <w:numPr>
                <w:ilvl w:val="1"/>
                <w:numId w:val="30"/>
              </w:numPr>
              <w:rPr>
                <w:rFonts w:cs="Arial"/>
              </w:rPr>
            </w:pPr>
            <w:r w:rsidRPr="00076AB0">
              <w:rPr>
                <w:rFonts w:cs="Arial"/>
              </w:rPr>
              <w:t>Disposable gloves or cotton inserts (where mitts / gloves are not personal issue)</w:t>
            </w:r>
          </w:p>
        </w:tc>
      </w:tr>
      <w:tr w:rsidR="001406E3" w:rsidRPr="00076AB0" w14:paraId="4DCB0C8E" w14:textId="77777777" w:rsidTr="001406E3">
        <w:trPr>
          <w:cantSplit/>
        </w:trPr>
        <w:tc>
          <w:tcPr>
            <w:tcW w:w="794" w:type="dxa"/>
          </w:tcPr>
          <w:p w14:paraId="4DCB0C8C" w14:textId="77777777" w:rsidR="001406E3" w:rsidRPr="00076AB0" w:rsidRDefault="001406E3" w:rsidP="00E44BFC">
            <w:pPr>
              <w:pStyle w:val="BMSBodyText"/>
              <w:rPr>
                <w:rFonts w:cs="Arial"/>
              </w:rPr>
            </w:pPr>
          </w:p>
        </w:tc>
        <w:tc>
          <w:tcPr>
            <w:tcW w:w="9876" w:type="dxa"/>
          </w:tcPr>
          <w:p w14:paraId="4DCB0C8D" w14:textId="77777777" w:rsidR="001406E3" w:rsidRPr="00076AB0" w:rsidRDefault="001406E3" w:rsidP="00E44BFC">
            <w:pPr>
              <w:pStyle w:val="BMSBodyText"/>
              <w:numPr>
                <w:ilvl w:val="1"/>
                <w:numId w:val="30"/>
              </w:numPr>
              <w:rPr>
                <w:rFonts w:cs="Arial"/>
              </w:rPr>
            </w:pPr>
            <w:r w:rsidRPr="00076AB0">
              <w:rPr>
                <w:rFonts w:cs="Arial"/>
              </w:rPr>
              <w:t>Gaiters</w:t>
            </w:r>
          </w:p>
        </w:tc>
      </w:tr>
      <w:tr w:rsidR="001406E3" w:rsidRPr="00076AB0" w14:paraId="4DCB0C91" w14:textId="77777777" w:rsidTr="001406E3">
        <w:trPr>
          <w:cantSplit/>
        </w:trPr>
        <w:tc>
          <w:tcPr>
            <w:tcW w:w="794" w:type="dxa"/>
          </w:tcPr>
          <w:p w14:paraId="4DCB0C8F" w14:textId="77777777" w:rsidR="001406E3" w:rsidRPr="00076AB0" w:rsidRDefault="001406E3" w:rsidP="00E44BFC">
            <w:pPr>
              <w:pStyle w:val="BMSBodyText"/>
              <w:rPr>
                <w:rFonts w:cs="Arial"/>
              </w:rPr>
            </w:pPr>
          </w:p>
        </w:tc>
        <w:tc>
          <w:tcPr>
            <w:tcW w:w="9876" w:type="dxa"/>
          </w:tcPr>
          <w:p w14:paraId="4DCB0C90" w14:textId="77777777" w:rsidR="001406E3" w:rsidRPr="00076AB0" w:rsidRDefault="000C0296" w:rsidP="00E44BFC">
            <w:pPr>
              <w:pStyle w:val="BMSBodyText"/>
              <w:numPr>
                <w:ilvl w:val="0"/>
                <w:numId w:val="30"/>
              </w:numPr>
              <w:rPr>
                <w:rFonts w:cs="Arial"/>
              </w:rPr>
            </w:pPr>
            <w:r>
              <w:rPr>
                <w:rFonts w:cs="Arial"/>
              </w:rPr>
              <w:t>Emergency e</w:t>
            </w:r>
            <w:r w:rsidR="001406E3">
              <w:rPr>
                <w:rFonts w:cs="Arial"/>
              </w:rPr>
              <w:t>quipment:</w:t>
            </w:r>
          </w:p>
        </w:tc>
      </w:tr>
      <w:tr w:rsidR="001406E3" w:rsidRPr="00076AB0" w14:paraId="4DCB0C94" w14:textId="77777777" w:rsidTr="001406E3">
        <w:trPr>
          <w:cantSplit/>
        </w:trPr>
        <w:tc>
          <w:tcPr>
            <w:tcW w:w="794" w:type="dxa"/>
          </w:tcPr>
          <w:p w14:paraId="4DCB0C92" w14:textId="77777777" w:rsidR="001406E3" w:rsidRPr="00076AB0" w:rsidRDefault="001406E3" w:rsidP="00E44BFC">
            <w:pPr>
              <w:pStyle w:val="BMSBodyText"/>
              <w:rPr>
                <w:rFonts w:cs="Arial"/>
              </w:rPr>
            </w:pPr>
          </w:p>
        </w:tc>
        <w:tc>
          <w:tcPr>
            <w:tcW w:w="9876" w:type="dxa"/>
          </w:tcPr>
          <w:p w14:paraId="4DCB0C93" w14:textId="17E7F9F6" w:rsidR="001406E3" w:rsidRDefault="001406E3" w:rsidP="00915905">
            <w:pPr>
              <w:pStyle w:val="BMSBodyText"/>
              <w:numPr>
                <w:ilvl w:val="1"/>
                <w:numId w:val="30"/>
              </w:numPr>
              <w:rPr>
                <w:rFonts w:cs="Arial"/>
              </w:rPr>
            </w:pPr>
            <w:r>
              <w:rPr>
                <w:rFonts w:cs="Arial"/>
              </w:rPr>
              <w:t>A first aid kit with</w:t>
            </w:r>
            <w:r w:rsidR="00915905">
              <w:rPr>
                <w:rFonts w:cs="Arial"/>
              </w:rPr>
              <w:t xml:space="preserve"> large wound dressing and eye wash</w:t>
            </w:r>
          </w:p>
        </w:tc>
      </w:tr>
      <w:tr w:rsidR="001406E3" w:rsidRPr="00076AB0" w14:paraId="4DCB0C97" w14:textId="77777777" w:rsidTr="001406E3">
        <w:trPr>
          <w:cantSplit/>
        </w:trPr>
        <w:tc>
          <w:tcPr>
            <w:tcW w:w="794" w:type="dxa"/>
          </w:tcPr>
          <w:p w14:paraId="4DCB0C95" w14:textId="77777777" w:rsidR="001406E3" w:rsidRPr="00076AB0" w:rsidRDefault="001406E3" w:rsidP="00E44BFC">
            <w:pPr>
              <w:pStyle w:val="BMSBodyText"/>
              <w:rPr>
                <w:rFonts w:cs="Arial"/>
              </w:rPr>
            </w:pPr>
          </w:p>
        </w:tc>
        <w:tc>
          <w:tcPr>
            <w:tcW w:w="9876" w:type="dxa"/>
          </w:tcPr>
          <w:p w14:paraId="4DCB0C96" w14:textId="77777777" w:rsidR="001406E3" w:rsidRDefault="001406E3" w:rsidP="00E44BFC">
            <w:pPr>
              <w:pStyle w:val="BMSBodyText"/>
              <w:numPr>
                <w:ilvl w:val="1"/>
                <w:numId w:val="30"/>
              </w:numPr>
              <w:rPr>
                <w:rFonts w:cs="Arial"/>
              </w:rPr>
            </w:pPr>
            <w:r>
              <w:rPr>
                <w:rFonts w:cs="Arial"/>
              </w:rPr>
              <w:t>Means to call for emergency assistance i.e. radio or mobile telephone</w:t>
            </w:r>
          </w:p>
        </w:tc>
      </w:tr>
      <w:tr w:rsidR="006E3D1E" w:rsidRPr="00076AB0" w14:paraId="4DCB0C9A" w14:textId="77777777" w:rsidTr="001406E3">
        <w:trPr>
          <w:cantSplit/>
        </w:trPr>
        <w:tc>
          <w:tcPr>
            <w:tcW w:w="794" w:type="dxa"/>
          </w:tcPr>
          <w:p w14:paraId="4DCB0C98" w14:textId="77777777" w:rsidR="006E3D1E" w:rsidRPr="00076AB0" w:rsidRDefault="006E3D1E" w:rsidP="00E44BFC">
            <w:pPr>
              <w:pStyle w:val="BMSBodyText"/>
              <w:numPr>
                <w:ilvl w:val="1"/>
                <w:numId w:val="9"/>
              </w:numPr>
              <w:rPr>
                <w:rFonts w:cs="Arial"/>
              </w:rPr>
            </w:pPr>
          </w:p>
        </w:tc>
        <w:tc>
          <w:tcPr>
            <w:tcW w:w="9876" w:type="dxa"/>
          </w:tcPr>
          <w:p w14:paraId="4DCB0C99" w14:textId="350E6E62" w:rsidR="006E3D1E" w:rsidRPr="00076AB0" w:rsidRDefault="006E3D1E" w:rsidP="00E44BFC">
            <w:pPr>
              <w:pStyle w:val="BMSBodyText"/>
              <w:rPr>
                <w:rFonts w:cs="Arial"/>
              </w:rPr>
            </w:pPr>
            <w:r>
              <w:rPr>
                <w:rFonts w:cs="Arial"/>
              </w:rPr>
              <w:t xml:space="preserve">Users of chainsaws must be medically fit to operate a chainsaw, see the Occupation Health </w:t>
            </w:r>
            <w:r w:rsidR="00CA24F8">
              <w:rPr>
                <w:rFonts w:cs="Arial"/>
              </w:rPr>
              <w:t>S</w:t>
            </w:r>
            <w:r>
              <w:rPr>
                <w:rFonts w:cs="Arial"/>
              </w:rPr>
              <w:t>urveillance Procedure (</w:t>
            </w:r>
            <w:hyperlink r:id="rId39" w:history="1">
              <w:r w:rsidRPr="00817A0D">
                <w:rPr>
                  <w:rStyle w:val="Hyperlink"/>
                  <w:rFonts w:cs="Arial"/>
                </w:rPr>
                <w:t>HSF-PR-0035</w:t>
              </w:r>
            </w:hyperlink>
            <w:r>
              <w:rPr>
                <w:rFonts w:cs="Arial"/>
              </w:rPr>
              <w:t>)</w:t>
            </w:r>
            <w:r w:rsidR="001406E3">
              <w:rPr>
                <w:rFonts w:cs="Arial"/>
              </w:rPr>
              <w:t>.</w:t>
            </w:r>
          </w:p>
        </w:tc>
      </w:tr>
      <w:tr w:rsidR="008371CF" w:rsidRPr="00076AB0" w14:paraId="4DCB0C9D" w14:textId="77777777" w:rsidTr="001406E3">
        <w:trPr>
          <w:cantSplit/>
        </w:trPr>
        <w:tc>
          <w:tcPr>
            <w:tcW w:w="794" w:type="dxa"/>
          </w:tcPr>
          <w:p w14:paraId="4DCB0C9B" w14:textId="77777777" w:rsidR="008371CF" w:rsidRPr="00076AB0" w:rsidRDefault="008371CF" w:rsidP="00E44BFC">
            <w:pPr>
              <w:pStyle w:val="BMSBodyText"/>
              <w:numPr>
                <w:ilvl w:val="1"/>
                <w:numId w:val="9"/>
              </w:numPr>
              <w:rPr>
                <w:rFonts w:cs="Arial"/>
              </w:rPr>
            </w:pPr>
          </w:p>
        </w:tc>
        <w:tc>
          <w:tcPr>
            <w:tcW w:w="9876" w:type="dxa"/>
          </w:tcPr>
          <w:p w14:paraId="4DCB0C9C" w14:textId="7451A277" w:rsidR="008371CF" w:rsidRPr="00076AB0" w:rsidRDefault="008371CF" w:rsidP="00E44BFC">
            <w:pPr>
              <w:pStyle w:val="BMSBodyText"/>
              <w:rPr>
                <w:rFonts w:cs="Arial"/>
              </w:rPr>
            </w:pPr>
            <w:r w:rsidRPr="00076AB0">
              <w:rPr>
                <w:rFonts w:cs="Arial"/>
                <w:lang w:val="en-US"/>
              </w:rPr>
              <w:t>All staff working with chainsaws must operate in teams of two or more</w:t>
            </w:r>
            <w:r w:rsidR="00EE52AF">
              <w:rPr>
                <w:rFonts w:cs="Arial"/>
                <w:lang w:val="en-US"/>
              </w:rPr>
              <w:t xml:space="preserve"> and must have at least 2 Emergency First Aid at Work trained personnel within the </w:t>
            </w:r>
            <w:proofErr w:type="gramStart"/>
            <w:r w:rsidR="00EE52AF">
              <w:rPr>
                <w:rFonts w:cs="Arial"/>
                <w:lang w:val="en-US"/>
              </w:rPr>
              <w:t>team.</w:t>
            </w:r>
            <w:r w:rsidRPr="00076AB0">
              <w:rPr>
                <w:rFonts w:cs="Arial"/>
                <w:lang w:val="en-US"/>
              </w:rPr>
              <w:t>.</w:t>
            </w:r>
            <w:proofErr w:type="gramEnd"/>
            <w:r w:rsidRPr="00076AB0">
              <w:rPr>
                <w:rFonts w:cs="Arial"/>
                <w:lang w:val="en-US"/>
              </w:rPr>
              <w:t xml:space="preserve"> </w:t>
            </w:r>
          </w:p>
        </w:tc>
      </w:tr>
      <w:tr w:rsidR="005E2F53" w:rsidRPr="00076AB0" w14:paraId="4DCB0CA0" w14:textId="77777777" w:rsidTr="001406E3">
        <w:trPr>
          <w:cantSplit/>
        </w:trPr>
        <w:tc>
          <w:tcPr>
            <w:tcW w:w="794" w:type="dxa"/>
          </w:tcPr>
          <w:p w14:paraId="4DCB0C9E" w14:textId="091D474F" w:rsidR="005E2F53" w:rsidRPr="00076AB0" w:rsidRDefault="005E2F53" w:rsidP="00E44BFC">
            <w:pPr>
              <w:pStyle w:val="BMSBodyText"/>
              <w:numPr>
                <w:ilvl w:val="0"/>
                <w:numId w:val="9"/>
              </w:numPr>
              <w:rPr>
                <w:rFonts w:cs="Arial"/>
              </w:rPr>
            </w:pPr>
          </w:p>
        </w:tc>
        <w:tc>
          <w:tcPr>
            <w:tcW w:w="9876" w:type="dxa"/>
          </w:tcPr>
          <w:p w14:paraId="4DCB0C9F" w14:textId="77777777" w:rsidR="005E2F53" w:rsidRPr="00076AB0" w:rsidRDefault="00923DBD" w:rsidP="00E44BFC">
            <w:pPr>
              <w:pStyle w:val="BMSBodyText"/>
              <w:rPr>
                <w:rFonts w:cs="Arial"/>
                <w:lang w:val="en-US"/>
              </w:rPr>
            </w:pPr>
            <w:r w:rsidRPr="00C70364">
              <w:rPr>
                <w:rFonts w:cs="Arial"/>
                <w:b/>
              </w:rPr>
              <w:t xml:space="preserve">SELECTION AND USE OF </w:t>
            </w:r>
            <w:r>
              <w:rPr>
                <w:rFonts w:cs="Arial"/>
                <w:b/>
              </w:rPr>
              <w:t xml:space="preserve">TOOLS AND EQUIPMENT </w:t>
            </w:r>
            <w:r w:rsidRPr="00C70364">
              <w:rPr>
                <w:rFonts w:cs="Arial"/>
                <w:b/>
              </w:rPr>
              <w:t>ON THE NETWORK RAIL MANAGED INFRASTRUCTURE</w:t>
            </w:r>
          </w:p>
        </w:tc>
      </w:tr>
      <w:tr w:rsidR="005E2F53" w:rsidRPr="00076AB0" w14:paraId="4DCB0CA3" w14:textId="77777777" w:rsidTr="001406E3">
        <w:trPr>
          <w:cantSplit/>
        </w:trPr>
        <w:tc>
          <w:tcPr>
            <w:tcW w:w="794" w:type="dxa"/>
          </w:tcPr>
          <w:p w14:paraId="4DCB0CA1" w14:textId="77777777" w:rsidR="005E2F53" w:rsidRPr="00076AB0" w:rsidRDefault="005E2F53" w:rsidP="00E44BFC">
            <w:pPr>
              <w:pStyle w:val="BMSBodyText"/>
              <w:numPr>
                <w:ilvl w:val="1"/>
                <w:numId w:val="9"/>
              </w:numPr>
              <w:rPr>
                <w:rFonts w:cs="Arial"/>
              </w:rPr>
            </w:pPr>
          </w:p>
        </w:tc>
        <w:tc>
          <w:tcPr>
            <w:tcW w:w="9876" w:type="dxa"/>
          </w:tcPr>
          <w:p w14:paraId="4DCB0CA2" w14:textId="77777777" w:rsidR="005E2F53" w:rsidRPr="00076AB0" w:rsidRDefault="005E2F53" w:rsidP="00E44BFC">
            <w:pPr>
              <w:pStyle w:val="BMSBodyText"/>
              <w:rPr>
                <w:rFonts w:cs="Arial"/>
                <w:lang w:val="en-US"/>
              </w:rPr>
            </w:pPr>
            <w:r w:rsidRPr="00C70364">
              <w:rPr>
                <w:rFonts w:cs="Arial"/>
              </w:rPr>
              <w:t>The use of Cable Avoidance Tools (C.A.T) may sometimes affect the signalling systems due to the frequencies emitted.</w:t>
            </w:r>
            <w:r w:rsidR="00D73931">
              <w:rPr>
                <w:rFonts w:cs="Arial"/>
              </w:rPr>
              <w:t xml:space="preserve"> </w:t>
            </w:r>
            <w:r w:rsidRPr="00C70364">
              <w:rPr>
                <w:rFonts w:cs="Arial"/>
              </w:rPr>
              <w:t>Approval must be sought from Network Rail prior to the use of such equipment.</w:t>
            </w:r>
          </w:p>
        </w:tc>
      </w:tr>
      <w:tr w:rsidR="005E2F53" w:rsidRPr="00076AB0" w14:paraId="4DCB0CA6" w14:textId="77777777" w:rsidTr="001406E3">
        <w:trPr>
          <w:cantSplit/>
        </w:trPr>
        <w:tc>
          <w:tcPr>
            <w:tcW w:w="794" w:type="dxa"/>
          </w:tcPr>
          <w:p w14:paraId="4DCB0CA4" w14:textId="77777777" w:rsidR="005E2F53" w:rsidRPr="00076AB0" w:rsidRDefault="005E2F53" w:rsidP="00E44BFC">
            <w:pPr>
              <w:pStyle w:val="BMSBodyText"/>
              <w:numPr>
                <w:ilvl w:val="1"/>
                <w:numId w:val="9"/>
              </w:numPr>
              <w:rPr>
                <w:rFonts w:cs="Arial"/>
              </w:rPr>
            </w:pPr>
          </w:p>
        </w:tc>
        <w:tc>
          <w:tcPr>
            <w:tcW w:w="9876" w:type="dxa"/>
          </w:tcPr>
          <w:p w14:paraId="4DCB0CA5" w14:textId="77777777" w:rsidR="005E2F53" w:rsidRPr="00076AB0" w:rsidRDefault="005E2F53" w:rsidP="00E44BFC">
            <w:pPr>
              <w:pStyle w:val="BMSBodyText"/>
              <w:rPr>
                <w:rFonts w:cs="Arial"/>
                <w:lang w:val="en-US"/>
              </w:rPr>
            </w:pPr>
            <w:r w:rsidRPr="00C70364">
              <w:rPr>
                <w:rFonts w:cs="Arial"/>
              </w:rPr>
              <w:t>Portable lighting used on site must be positioned in such a way as to ensure that drivers of approaching trains are not dazzled or confused as to the aspect shown by a signal. Consideration will also be given to any nearby properties, particularly residential.</w:t>
            </w:r>
          </w:p>
        </w:tc>
      </w:tr>
      <w:tr w:rsidR="005E2F53" w:rsidRPr="00076AB0" w14:paraId="4DCB0CA9" w14:textId="77777777" w:rsidTr="001406E3">
        <w:trPr>
          <w:cantSplit/>
        </w:trPr>
        <w:tc>
          <w:tcPr>
            <w:tcW w:w="794" w:type="dxa"/>
          </w:tcPr>
          <w:p w14:paraId="4DCB0CA7" w14:textId="77777777" w:rsidR="005E2F53" w:rsidRPr="00076AB0" w:rsidRDefault="005E2F53" w:rsidP="00E44BFC">
            <w:pPr>
              <w:pStyle w:val="BMSBodyText"/>
              <w:numPr>
                <w:ilvl w:val="1"/>
                <w:numId w:val="9"/>
              </w:numPr>
              <w:rPr>
                <w:rFonts w:cs="Arial"/>
              </w:rPr>
            </w:pPr>
          </w:p>
        </w:tc>
        <w:tc>
          <w:tcPr>
            <w:tcW w:w="9876" w:type="dxa"/>
          </w:tcPr>
          <w:p w14:paraId="4DCB0CA8" w14:textId="77777777" w:rsidR="005E2F53" w:rsidRPr="00076AB0" w:rsidRDefault="005E2F53" w:rsidP="00E44BFC">
            <w:pPr>
              <w:pStyle w:val="BMSBodyText"/>
              <w:rPr>
                <w:rFonts w:cs="Arial"/>
                <w:lang w:val="en-US"/>
              </w:rPr>
            </w:pPr>
            <w:r w:rsidRPr="00C70364">
              <w:rPr>
                <w:rFonts w:cs="Arial"/>
              </w:rPr>
              <w:t xml:space="preserve">All relevant site employees and the </w:t>
            </w:r>
            <w:r w:rsidR="000C0296">
              <w:rPr>
                <w:rFonts w:cs="Arial"/>
              </w:rPr>
              <w:t>client</w:t>
            </w:r>
            <w:r w:rsidRPr="00C70364">
              <w:rPr>
                <w:rFonts w:cs="Arial"/>
              </w:rPr>
              <w:t xml:space="preserve"> (if applicable) mus</w:t>
            </w:r>
            <w:r w:rsidR="00F9443B">
              <w:rPr>
                <w:rFonts w:cs="Arial"/>
              </w:rPr>
              <w:t>t be notified of defective t</w:t>
            </w:r>
            <w:r>
              <w:rPr>
                <w:rFonts w:cs="Arial"/>
              </w:rPr>
              <w:t>ools</w:t>
            </w:r>
            <w:r w:rsidRPr="00C70364">
              <w:rPr>
                <w:rFonts w:cs="Arial"/>
              </w:rPr>
              <w:t xml:space="preserve"> or equipment.</w:t>
            </w:r>
          </w:p>
        </w:tc>
      </w:tr>
      <w:tr w:rsidR="001F4121" w:rsidRPr="00076AB0" w14:paraId="4DCB0CAC" w14:textId="77777777" w:rsidTr="001406E3">
        <w:trPr>
          <w:cantSplit/>
        </w:trPr>
        <w:tc>
          <w:tcPr>
            <w:tcW w:w="794" w:type="dxa"/>
          </w:tcPr>
          <w:p w14:paraId="4DCB0CAA" w14:textId="77777777" w:rsidR="001F4121" w:rsidRPr="00076AB0" w:rsidRDefault="001F4121" w:rsidP="00E44BFC">
            <w:pPr>
              <w:pStyle w:val="BMSBodyText"/>
              <w:keepNext/>
              <w:numPr>
                <w:ilvl w:val="0"/>
                <w:numId w:val="9"/>
              </w:numPr>
              <w:rPr>
                <w:rFonts w:cs="Arial"/>
              </w:rPr>
            </w:pPr>
          </w:p>
        </w:tc>
        <w:tc>
          <w:tcPr>
            <w:tcW w:w="9876" w:type="dxa"/>
            <w:vAlign w:val="center"/>
          </w:tcPr>
          <w:p w14:paraId="4DCB0CAB" w14:textId="77777777" w:rsidR="001F4121" w:rsidRPr="001F4121" w:rsidRDefault="00923DBD" w:rsidP="00E44BFC">
            <w:pPr>
              <w:keepNext/>
              <w:spacing w:before="60" w:after="60"/>
            </w:pPr>
            <w:r>
              <w:rPr>
                <w:b/>
              </w:rPr>
              <w:t>HAND TOOLS</w:t>
            </w:r>
          </w:p>
        </w:tc>
      </w:tr>
      <w:tr w:rsidR="001406E3" w:rsidRPr="00076AB0" w14:paraId="4DCB0CAF" w14:textId="77777777" w:rsidTr="001406E3">
        <w:trPr>
          <w:cantSplit/>
        </w:trPr>
        <w:tc>
          <w:tcPr>
            <w:tcW w:w="794" w:type="dxa"/>
          </w:tcPr>
          <w:p w14:paraId="4DCB0CAD" w14:textId="77777777" w:rsidR="001406E3" w:rsidRPr="00076AB0" w:rsidRDefault="001406E3" w:rsidP="00E44BFC">
            <w:pPr>
              <w:pStyle w:val="BMSBodyText"/>
              <w:keepNext/>
              <w:numPr>
                <w:ilvl w:val="1"/>
                <w:numId w:val="9"/>
              </w:numPr>
              <w:rPr>
                <w:rFonts w:cs="Arial"/>
              </w:rPr>
            </w:pPr>
          </w:p>
        </w:tc>
        <w:tc>
          <w:tcPr>
            <w:tcW w:w="9876" w:type="dxa"/>
          </w:tcPr>
          <w:p w14:paraId="4DCB0CAE" w14:textId="77777777" w:rsidR="001406E3" w:rsidRPr="00C1062B" w:rsidRDefault="001406E3" w:rsidP="00E44BFC">
            <w:pPr>
              <w:pStyle w:val="BMSBodyText"/>
              <w:keepNext/>
              <w:rPr>
                <w:rFonts w:cs="Arial"/>
              </w:rPr>
            </w:pPr>
            <w:r w:rsidRPr="00C1062B">
              <w:rPr>
                <w:rFonts w:cs="Arial"/>
              </w:rPr>
              <w:t>The following rules will apply</w:t>
            </w:r>
            <w:r w:rsidR="00E159B8">
              <w:rPr>
                <w:rFonts w:cs="Arial"/>
              </w:rPr>
              <w:t xml:space="preserve"> when using hand tools</w:t>
            </w:r>
            <w:r w:rsidRPr="00C1062B">
              <w:rPr>
                <w:rFonts w:cs="Arial"/>
              </w:rPr>
              <w:t>:</w:t>
            </w:r>
          </w:p>
        </w:tc>
      </w:tr>
      <w:tr w:rsidR="00E159B8" w:rsidRPr="00076AB0" w14:paraId="4DCB0CB2" w14:textId="77777777" w:rsidTr="001406E3">
        <w:trPr>
          <w:cantSplit/>
        </w:trPr>
        <w:tc>
          <w:tcPr>
            <w:tcW w:w="794" w:type="dxa"/>
          </w:tcPr>
          <w:p w14:paraId="4DCB0CB0" w14:textId="77777777" w:rsidR="00E159B8" w:rsidRPr="00076AB0" w:rsidRDefault="00E159B8" w:rsidP="00E44BFC">
            <w:pPr>
              <w:pStyle w:val="BMSBodyText"/>
              <w:rPr>
                <w:rFonts w:cs="Arial"/>
              </w:rPr>
            </w:pPr>
          </w:p>
        </w:tc>
        <w:tc>
          <w:tcPr>
            <w:tcW w:w="9876" w:type="dxa"/>
          </w:tcPr>
          <w:p w14:paraId="4DCB0CB1" w14:textId="77777777" w:rsidR="00E159B8" w:rsidRPr="00C1062B" w:rsidRDefault="00E159B8" w:rsidP="00E44BFC">
            <w:pPr>
              <w:pStyle w:val="BMSBodyText"/>
              <w:numPr>
                <w:ilvl w:val="0"/>
                <w:numId w:val="31"/>
              </w:numPr>
              <w:rPr>
                <w:rFonts w:cs="Arial"/>
              </w:rPr>
            </w:pPr>
            <w:r w:rsidRPr="00C1062B">
              <w:rPr>
                <w:rFonts w:cs="Arial"/>
              </w:rPr>
              <w:t xml:space="preserve">All shafts and handles will be in good condition, free from splinters and splits, and will be adequately secured to the tool. All tools having a point or edge </w:t>
            </w:r>
            <w:r w:rsidR="00F55525">
              <w:rPr>
                <w:rFonts w:cs="Arial"/>
              </w:rPr>
              <w:t>will be kept properly sharpened</w:t>
            </w:r>
          </w:p>
        </w:tc>
      </w:tr>
      <w:tr w:rsidR="00E159B8" w:rsidRPr="00076AB0" w14:paraId="4DCB0CB5" w14:textId="77777777" w:rsidTr="001406E3">
        <w:trPr>
          <w:cantSplit/>
        </w:trPr>
        <w:tc>
          <w:tcPr>
            <w:tcW w:w="794" w:type="dxa"/>
          </w:tcPr>
          <w:p w14:paraId="4DCB0CB3" w14:textId="77777777" w:rsidR="00E159B8" w:rsidRPr="00076AB0" w:rsidRDefault="00E159B8" w:rsidP="00E44BFC">
            <w:pPr>
              <w:pStyle w:val="BMSBodyText"/>
              <w:rPr>
                <w:rFonts w:cs="Arial"/>
              </w:rPr>
            </w:pPr>
          </w:p>
        </w:tc>
        <w:tc>
          <w:tcPr>
            <w:tcW w:w="9876" w:type="dxa"/>
          </w:tcPr>
          <w:p w14:paraId="4DCB0CB4" w14:textId="77777777" w:rsidR="00E159B8" w:rsidRPr="00C1062B" w:rsidRDefault="00E159B8" w:rsidP="00E44BFC">
            <w:pPr>
              <w:pStyle w:val="BMSBodyText"/>
              <w:numPr>
                <w:ilvl w:val="0"/>
                <w:numId w:val="31"/>
              </w:numPr>
              <w:rPr>
                <w:rFonts w:cs="Arial"/>
              </w:rPr>
            </w:pPr>
            <w:r w:rsidRPr="00C1062B">
              <w:rPr>
                <w:rFonts w:cs="Arial"/>
              </w:rPr>
              <w:t>The heads of all hammers, chisels etc. will be kept free from mushrooming</w:t>
            </w:r>
          </w:p>
        </w:tc>
      </w:tr>
      <w:tr w:rsidR="00E159B8" w:rsidRPr="00076AB0" w14:paraId="4DCB0CB8" w14:textId="77777777" w:rsidTr="001406E3">
        <w:trPr>
          <w:cantSplit/>
        </w:trPr>
        <w:tc>
          <w:tcPr>
            <w:tcW w:w="794" w:type="dxa"/>
          </w:tcPr>
          <w:p w14:paraId="4DCB0CB6" w14:textId="77777777" w:rsidR="00E159B8" w:rsidRPr="00076AB0" w:rsidRDefault="00E159B8" w:rsidP="00E44BFC">
            <w:pPr>
              <w:pStyle w:val="BMSBodyText"/>
              <w:rPr>
                <w:rFonts w:cs="Arial"/>
              </w:rPr>
            </w:pPr>
          </w:p>
        </w:tc>
        <w:tc>
          <w:tcPr>
            <w:tcW w:w="9876" w:type="dxa"/>
          </w:tcPr>
          <w:p w14:paraId="4DCB0CB7" w14:textId="77777777" w:rsidR="00E159B8" w:rsidRPr="00C1062B" w:rsidRDefault="00E159B8" w:rsidP="00E44BFC">
            <w:pPr>
              <w:pStyle w:val="BMSBodyText"/>
              <w:numPr>
                <w:ilvl w:val="0"/>
                <w:numId w:val="31"/>
              </w:numPr>
              <w:rPr>
                <w:rFonts w:cs="Arial"/>
              </w:rPr>
            </w:pPr>
            <w:r w:rsidRPr="00C1062B">
              <w:rPr>
                <w:rFonts w:cs="Arial"/>
              </w:rPr>
              <w:t>Spanners will not be used when jaws are distorted. Only the correct size of spanner will be use</w:t>
            </w:r>
            <w:r w:rsidR="00F55525">
              <w:rPr>
                <w:rFonts w:cs="Arial"/>
              </w:rPr>
              <w:t>d</w:t>
            </w:r>
          </w:p>
        </w:tc>
      </w:tr>
      <w:tr w:rsidR="00E159B8" w:rsidRPr="00076AB0" w14:paraId="4DCB0CBB" w14:textId="77777777" w:rsidTr="001406E3">
        <w:trPr>
          <w:cantSplit/>
        </w:trPr>
        <w:tc>
          <w:tcPr>
            <w:tcW w:w="794" w:type="dxa"/>
          </w:tcPr>
          <w:p w14:paraId="4DCB0CB9" w14:textId="77777777" w:rsidR="00E159B8" w:rsidRPr="00076AB0" w:rsidRDefault="00E159B8" w:rsidP="00E44BFC">
            <w:pPr>
              <w:pStyle w:val="BMSBodyText"/>
              <w:rPr>
                <w:rFonts w:cs="Arial"/>
              </w:rPr>
            </w:pPr>
          </w:p>
        </w:tc>
        <w:tc>
          <w:tcPr>
            <w:tcW w:w="9876" w:type="dxa"/>
          </w:tcPr>
          <w:p w14:paraId="4DCB0CBA" w14:textId="77777777" w:rsidR="00E159B8" w:rsidRPr="00C1062B" w:rsidRDefault="00E159B8" w:rsidP="00E44BFC">
            <w:pPr>
              <w:pStyle w:val="BMSBodyText"/>
              <w:numPr>
                <w:ilvl w:val="0"/>
                <w:numId w:val="31"/>
              </w:numPr>
              <w:rPr>
                <w:rFonts w:cs="Arial"/>
              </w:rPr>
            </w:pPr>
            <w:r w:rsidRPr="00C1062B">
              <w:rPr>
                <w:rFonts w:cs="Arial"/>
              </w:rPr>
              <w:t xml:space="preserve">Spanners will not be fitted with lengths </w:t>
            </w:r>
            <w:r w:rsidR="00F55525">
              <w:rPr>
                <w:rFonts w:cs="Arial"/>
              </w:rPr>
              <w:t>of tubes to give extra leverage</w:t>
            </w:r>
          </w:p>
        </w:tc>
      </w:tr>
      <w:tr w:rsidR="00E159B8" w:rsidRPr="00076AB0" w14:paraId="4DCB0CBE" w14:textId="77777777" w:rsidTr="001406E3">
        <w:trPr>
          <w:cantSplit/>
        </w:trPr>
        <w:tc>
          <w:tcPr>
            <w:tcW w:w="794" w:type="dxa"/>
          </w:tcPr>
          <w:p w14:paraId="4DCB0CBC" w14:textId="77777777" w:rsidR="00E159B8" w:rsidRPr="00076AB0" w:rsidRDefault="00E159B8" w:rsidP="00E44BFC">
            <w:pPr>
              <w:pStyle w:val="BMSBodyText"/>
              <w:rPr>
                <w:rFonts w:cs="Arial"/>
              </w:rPr>
            </w:pPr>
          </w:p>
        </w:tc>
        <w:tc>
          <w:tcPr>
            <w:tcW w:w="9876" w:type="dxa"/>
          </w:tcPr>
          <w:p w14:paraId="4DCB0CBD" w14:textId="77777777" w:rsidR="00E159B8" w:rsidRPr="00C1062B" w:rsidRDefault="00E159B8" w:rsidP="00E44BFC">
            <w:pPr>
              <w:pStyle w:val="BMSBodyText"/>
              <w:numPr>
                <w:ilvl w:val="0"/>
                <w:numId w:val="31"/>
              </w:numPr>
              <w:rPr>
                <w:rFonts w:cs="Arial"/>
              </w:rPr>
            </w:pPr>
            <w:r w:rsidRPr="00C1062B">
              <w:rPr>
                <w:rFonts w:cs="Arial"/>
              </w:rPr>
              <w:t xml:space="preserve">Special care will be needed when using insulated hand tools to ensure that the insulation </w:t>
            </w:r>
            <w:r w:rsidR="00F55525">
              <w:rPr>
                <w:rFonts w:cs="Arial"/>
              </w:rPr>
              <w:t>is checked carefully before use</w:t>
            </w:r>
          </w:p>
        </w:tc>
      </w:tr>
      <w:tr w:rsidR="00E159B8" w:rsidRPr="00076AB0" w14:paraId="4DCB0CC1" w14:textId="77777777" w:rsidTr="001406E3">
        <w:trPr>
          <w:cantSplit/>
        </w:trPr>
        <w:tc>
          <w:tcPr>
            <w:tcW w:w="794" w:type="dxa"/>
          </w:tcPr>
          <w:p w14:paraId="4DCB0CBF" w14:textId="77777777" w:rsidR="00E159B8" w:rsidRPr="00076AB0" w:rsidRDefault="00E159B8" w:rsidP="00E44BFC">
            <w:pPr>
              <w:pStyle w:val="BMSBodyText"/>
              <w:rPr>
                <w:rFonts w:cs="Arial"/>
              </w:rPr>
            </w:pPr>
          </w:p>
        </w:tc>
        <w:tc>
          <w:tcPr>
            <w:tcW w:w="9876" w:type="dxa"/>
          </w:tcPr>
          <w:p w14:paraId="4DCB0CC0" w14:textId="77777777" w:rsidR="00E159B8" w:rsidRPr="00C1062B" w:rsidRDefault="00E159B8" w:rsidP="00E44BFC">
            <w:pPr>
              <w:pStyle w:val="BMSBodyText"/>
              <w:numPr>
                <w:ilvl w:val="0"/>
                <w:numId w:val="31"/>
              </w:numPr>
              <w:rPr>
                <w:rFonts w:cs="Arial"/>
              </w:rPr>
            </w:pPr>
            <w:r w:rsidRPr="00C1062B">
              <w:rPr>
                <w:rFonts w:cs="Arial"/>
              </w:rPr>
              <w:t xml:space="preserve">When a file has a sharp pointed tang at one end, it will be </w:t>
            </w:r>
            <w:r w:rsidR="00F55525">
              <w:rPr>
                <w:rFonts w:cs="Arial"/>
              </w:rPr>
              <w:t>fitted with a protective handle</w:t>
            </w:r>
          </w:p>
        </w:tc>
      </w:tr>
      <w:tr w:rsidR="00E159B8" w:rsidRPr="00076AB0" w14:paraId="4DCB0CC4" w14:textId="77777777" w:rsidTr="001406E3">
        <w:trPr>
          <w:cantSplit/>
        </w:trPr>
        <w:tc>
          <w:tcPr>
            <w:tcW w:w="794" w:type="dxa"/>
          </w:tcPr>
          <w:p w14:paraId="4DCB0CC2" w14:textId="77777777" w:rsidR="00E159B8" w:rsidRPr="00076AB0" w:rsidRDefault="00E159B8" w:rsidP="00E44BFC">
            <w:pPr>
              <w:pStyle w:val="BMSBodyText"/>
              <w:rPr>
                <w:rFonts w:cs="Arial"/>
              </w:rPr>
            </w:pPr>
          </w:p>
        </w:tc>
        <w:tc>
          <w:tcPr>
            <w:tcW w:w="9876" w:type="dxa"/>
          </w:tcPr>
          <w:p w14:paraId="4DCB0CC3" w14:textId="4B209DFD" w:rsidR="00E159B8" w:rsidRPr="00C1062B" w:rsidRDefault="00E159B8" w:rsidP="00E44BFC">
            <w:pPr>
              <w:pStyle w:val="BMSBodyText"/>
              <w:numPr>
                <w:ilvl w:val="0"/>
                <w:numId w:val="31"/>
              </w:numPr>
              <w:rPr>
                <w:rFonts w:cs="Arial"/>
              </w:rPr>
            </w:pPr>
            <w:r>
              <w:rPr>
                <w:rFonts w:cs="Arial"/>
              </w:rPr>
              <w:t xml:space="preserve">Hand tools used around live utilities must be insulated in accordance with the </w:t>
            </w:r>
            <w:r w:rsidR="00BE423A">
              <w:rPr>
                <w:rFonts w:cs="Arial"/>
              </w:rPr>
              <w:t>Avoiding Danger from Services</w:t>
            </w:r>
            <w:r>
              <w:rPr>
                <w:rFonts w:cs="Arial"/>
              </w:rPr>
              <w:t xml:space="preserve"> procedure (</w:t>
            </w:r>
            <w:hyperlink r:id="rId40" w:history="1">
              <w:r w:rsidRPr="00BE423A">
                <w:rPr>
                  <w:rStyle w:val="Hyperlink"/>
                  <w:rFonts w:cs="Arial"/>
                </w:rPr>
                <w:t>HSF-PR-0015</w:t>
              </w:r>
            </w:hyperlink>
            <w:r>
              <w:rPr>
                <w:rFonts w:cs="Arial"/>
              </w:rPr>
              <w:t>)</w:t>
            </w:r>
          </w:p>
        </w:tc>
      </w:tr>
      <w:tr w:rsidR="00D95822" w:rsidRPr="00076AB0" w14:paraId="4DCB0CC7" w14:textId="77777777" w:rsidTr="001406E3">
        <w:trPr>
          <w:cantSplit/>
        </w:trPr>
        <w:tc>
          <w:tcPr>
            <w:tcW w:w="794" w:type="dxa"/>
          </w:tcPr>
          <w:p w14:paraId="4DCB0CC5" w14:textId="0792D11B" w:rsidR="00D95822" w:rsidRPr="00076AB0" w:rsidRDefault="00D95822" w:rsidP="00E44BFC">
            <w:pPr>
              <w:pStyle w:val="BMSBodyText"/>
              <w:numPr>
                <w:ilvl w:val="0"/>
                <w:numId w:val="9"/>
              </w:numPr>
              <w:rPr>
                <w:rFonts w:cs="Arial"/>
              </w:rPr>
            </w:pPr>
          </w:p>
        </w:tc>
        <w:tc>
          <w:tcPr>
            <w:tcW w:w="9876" w:type="dxa"/>
          </w:tcPr>
          <w:p w14:paraId="4DCB0CC6" w14:textId="77777777" w:rsidR="00D95822" w:rsidRPr="00D95822" w:rsidRDefault="00923DBD" w:rsidP="00E44BFC">
            <w:pPr>
              <w:pStyle w:val="BMSBodyText"/>
              <w:rPr>
                <w:rFonts w:cs="Arial"/>
                <w:b/>
              </w:rPr>
            </w:pPr>
            <w:r w:rsidRPr="00D95822">
              <w:rPr>
                <w:rFonts w:cs="Arial"/>
                <w:b/>
              </w:rPr>
              <w:t>ROTARY DISC CUTTERS</w:t>
            </w:r>
            <w:r>
              <w:rPr>
                <w:rFonts w:cs="Arial"/>
                <w:b/>
              </w:rPr>
              <w:t xml:space="preserve"> (RDC’S)</w:t>
            </w:r>
          </w:p>
        </w:tc>
      </w:tr>
      <w:tr w:rsidR="00BA2C44" w:rsidRPr="00076AB0" w14:paraId="4DCB0CCA" w14:textId="77777777" w:rsidTr="001406E3">
        <w:trPr>
          <w:cantSplit/>
        </w:trPr>
        <w:tc>
          <w:tcPr>
            <w:tcW w:w="794" w:type="dxa"/>
          </w:tcPr>
          <w:p w14:paraId="4DCB0CC8" w14:textId="77777777" w:rsidR="00BA2C44" w:rsidRPr="00076AB0" w:rsidRDefault="00BA2C44" w:rsidP="00E44BFC">
            <w:pPr>
              <w:pStyle w:val="BMSBodyText"/>
              <w:numPr>
                <w:ilvl w:val="1"/>
                <w:numId w:val="9"/>
              </w:numPr>
              <w:rPr>
                <w:rFonts w:cs="Arial"/>
              </w:rPr>
            </w:pPr>
          </w:p>
        </w:tc>
        <w:tc>
          <w:tcPr>
            <w:tcW w:w="9876" w:type="dxa"/>
          </w:tcPr>
          <w:p w14:paraId="4DCB0CC9" w14:textId="77777777" w:rsidR="00BA2C44" w:rsidRDefault="00BA2C44" w:rsidP="00E44BFC">
            <w:pPr>
              <w:pStyle w:val="BMSBodyText"/>
              <w:rPr>
                <w:rFonts w:cs="Arial"/>
              </w:rPr>
            </w:pPr>
            <w:r>
              <w:rPr>
                <w:rFonts w:cs="Arial"/>
              </w:rPr>
              <w:t>In line with sections 3.1 and 4.2 the Site Lead must ensure that the selection of a rotary disc cutter is suitable for the task using</w:t>
            </w:r>
            <w:r w:rsidR="00F55525">
              <w:rPr>
                <w:rFonts w:cs="Arial"/>
              </w:rPr>
              <w:t xml:space="preserve"> the hierarchy detailed below: </w:t>
            </w:r>
          </w:p>
        </w:tc>
      </w:tr>
      <w:tr w:rsidR="00CA24F8" w:rsidRPr="00076AB0" w14:paraId="4DCB0CE9" w14:textId="77777777" w:rsidTr="001406E3">
        <w:trPr>
          <w:cantSplit/>
        </w:trPr>
        <w:tc>
          <w:tcPr>
            <w:tcW w:w="794" w:type="dxa"/>
          </w:tcPr>
          <w:p w14:paraId="4DCB0CCB" w14:textId="77777777" w:rsidR="00CA24F8" w:rsidRPr="00076AB0" w:rsidRDefault="00CA24F8" w:rsidP="00E44BFC">
            <w:pPr>
              <w:pStyle w:val="BMSBodyText"/>
              <w:numPr>
                <w:ilvl w:val="1"/>
                <w:numId w:val="9"/>
              </w:numPr>
              <w:rPr>
                <w:rFonts w:cs="Arial"/>
              </w:rPr>
            </w:pPr>
          </w:p>
        </w:tc>
        <w:tc>
          <w:tcPr>
            <w:tcW w:w="987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
              <w:gridCol w:w="2482"/>
              <w:gridCol w:w="5776"/>
            </w:tblGrid>
            <w:tr w:rsidR="00CA24F8" w:rsidRPr="00C830CC" w14:paraId="4DCB0CCF" w14:textId="77777777" w:rsidTr="00517BDB">
              <w:tc>
                <w:tcPr>
                  <w:tcW w:w="1402" w:type="dxa"/>
                  <w:shd w:val="clear" w:color="auto" w:fill="BFBFBF" w:themeFill="background1" w:themeFillShade="BF"/>
                </w:tcPr>
                <w:p w14:paraId="4DCB0CCC" w14:textId="77777777" w:rsidR="00CA24F8" w:rsidRPr="00C830CC" w:rsidRDefault="00CA24F8" w:rsidP="00E44BFC">
                  <w:pPr>
                    <w:pStyle w:val="BMSBodyText"/>
                    <w:rPr>
                      <w:rFonts w:cs="Arial"/>
                      <w:b/>
                      <w:noProof/>
                      <w:lang w:eastAsia="en-GB"/>
                    </w:rPr>
                  </w:pPr>
                  <w:r w:rsidRPr="00C830CC">
                    <w:rPr>
                      <w:rFonts w:cs="Arial"/>
                      <w:b/>
                      <w:bCs/>
                      <w:color w:val="000000"/>
                      <w:kern w:val="24"/>
                      <w:lang w:eastAsia="en-GB"/>
                    </w:rPr>
                    <w:t>Level</w:t>
                  </w:r>
                </w:p>
              </w:tc>
              <w:tc>
                <w:tcPr>
                  <w:tcW w:w="2482" w:type="dxa"/>
                  <w:shd w:val="clear" w:color="auto" w:fill="BFBFBF" w:themeFill="background1" w:themeFillShade="BF"/>
                </w:tcPr>
                <w:p w14:paraId="4DCB0CCD" w14:textId="77777777" w:rsidR="00CA24F8" w:rsidRPr="00C830CC" w:rsidRDefault="00CA24F8" w:rsidP="00E44BFC">
                  <w:pPr>
                    <w:spacing w:before="60" w:after="60"/>
                    <w:rPr>
                      <w:rFonts w:cs="Arial"/>
                      <w:color w:val="000000"/>
                    </w:rPr>
                  </w:pPr>
                  <w:r w:rsidRPr="00C830CC">
                    <w:rPr>
                      <w:rFonts w:eastAsia="Times New Roman" w:cs="Arial"/>
                      <w:b/>
                      <w:bCs/>
                      <w:color w:val="000000"/>
                      <w:kern w:val="24"/>
                      <w:lang w:val="en-GB" w:eastAsia="en-GB"/>
                    </w:rPr>
                    <w:t>Description</w:t>
                  </w:r>
                </w:p>
              </w:tc>
              <w:tc>
                <w:tcPr>
                  <w:tcW w:w="5776" w:type="dxa"/>
                  <w:shd w:val="clear" w:color="auto" w:fill="BFBFBF" w:themeFill="background1" w:themeFillShade="BF"/>
                </w:tcPr>
                <w:p w14:paraId="4DCB0CCE" w14:textId="77777777" w:rsidR="00CA24F8" w:rsidRPr="00C830CC" w:rsidRDefault="00CA24F8" w:rsidP="00E44BFC">
                  <w:pPr>
                    <w:spacing w:before="60" w:after="60"/>
                    <w:rPr>
                      <w:rFonts w:cs="Arial"/>
                    </w:rPr>
                  </w:pPr>
                  <w:r w:rsidRPr="00C830CC">
                    <w:rPr>
                      <w:rFonts w:eastAsia="Times New Roman" w:cs="Arial"/>
                      <w:b/>
                      <w:bCs/>
                      <w:color w:val="000000"/>
                      <w:kern w:val="24"/>
                      <w:lang w:val="en-GB" w:eastAsia="en-GB"/>
                    </w:rPr>
                    <w:t>Risk Control Measures</w:t>
                  </w:r>
                </w:p>
              </w:tc>
            </w:tr>
            <w:tr w:rsidR="00CA24F8" w:rsidRPr="00C830CC" w14:paraId="4DCB0CD4" w14:textId="77777777" w:rsidTr="00517BDB">
              <w:tc>
                <w:tcPr>
                  <w:tcW w:w="1402" w:type="dxa"/>
                  <w:shd w:val="clear" w:color="auto" w:fill="00FF00"/>
                </w:tcPr>
                <w:p w14:paraId="4DCB0CD0" w14:textId="77777777" w:rsidR="00CA24F8" w:rsidRPr="00C830CC" w:rsidRDefault="00CA24F8" w:rsidP="00E44BFC">
                  <w:pPr>
                    <w:pStyle w:val="BMSBodyText"/>
                    <w:rPr>
                      <w:rFonts w:cs="Arial"/>
                      <w:b/>
                      <w:noProof/>
                      <w:lang w:eastAsia="en-GB"/>
                    </w:rPr>
                  </w:pPr>
                  <w:r w:rsidRPr="00C830CC">
                    <w:rPr>
                      <w:rFonts w:cs="Arial"/>
                      <w:b/>
                      <w:noProof/>
                      <w:lang w:eastAsia="en-GB"/>
                    </w:rPr>
                    <w:t>Elimination</w:t>
                  </w:r>
                </w:p>
              </w:tc>
              <w:tc>
                <w:tcPr>
                  <w:tcW w:w="2482" w:type="dxa"/>
                  <w:shd w:val="clear" w:color="auto" w:fill="00FF00"/>
                </w:tcPr>
                <w:p w14:paraId="4DCB0CD1" w14:textId="77777777" w:rsidR="00CA24F8" w:rsidRPr="00C830CC" w:rsidRDefault="001A276F" w:rsidP="00E44BFC">
                  <w:pPr>
                    <w:spacing w:before="60" w:after="60"/>
                    <w:rPr>
                      <w:rFonts w:cs="Arial"/>
                      <w:color w:val="000000"/>
                    </w:rPr>
                  </w:pPr>
                  <w:r>
                    <w:rPr>
                      <w:rFonts w:cs="Arial"/>
                      <w:color w:val="000000"/>
                    </w:rPr>
                    <w:t>Remove the need to use an RDC</w:t>
                  </w:r>
                </w:p>
              </w:tc>
              <w:tc>
                <w:tcPr>
                  <w:tcW w:w="5776" w:type="dxa"/>
                  <w:shd w:val="clear" w:color="auto" w:fill="00FF00"/>
                </w:tcPr>
                <w:p w14:paraId="4DCB0CD2" w14:textId="77777777" w:rsidR="007965DB" w:rsidRPr="00CA24F8" w:rsidRDefault="00E6309F" w:rsidP="00E44BFC">
                  <w:pPr>
                    <w:pStyle w:val="ListParagraph"/>
                    <w:numPr>
                      <w:ilvl w:val="0"/>
                      <w:numId w:val="24"/>
                    </w:numPr>
                    <w:spacing w:before="60" w:after="60"/>
                    <w:ind w:left="360"/>
                    <w:contextualSpacing w:val="0"/>
                    <w:rPr>
                      <w:rFonts w:cs="Arial"/>
                      <w:color w:val="000000"/>
                      <w:lang w:val="en-GB"/>
                    </w:rPr>
                  </w:pPr>
                  <w:r w:rsidRPr="00CA24F8">
                    <w:rPr>
                      <w:rFonts w:cs="Arial"/>
                      <w:color w:val="000000"/>
                      <w:lang w:val="en-GB"/>
                    </w:rPr>
                    <w:t>Use alternative equipm</w:t>
                  </w:r>
                  <w:r w:rsidR="001A276F">
                    <w:rPr>
                      <w:rFonts w:cs="Arial"/>
                      <w:color w:val="000000"/>
                      <w:lang w:val="en-GB"/>
                    </w:rPr>
                    <w:t>ent to cut material (see 9.</w:t>
                  </w:r>
                  <w:r w:rsidR="00194CB2">
                    <w:rPr>
                      <w:rFonts w:cs="Arial"/>
                      <w:color w:val="000000"/>
                      <w:lang w:val="en-GB"/>
                    </w:rPr>
                    <w:t>5</w:t>
                  </w:r>
                  <w:r w:rsidRPr="00CA24F8">
                    <w:rPr>
                      <w:rFonts w:cs="Arial"/>
                      <w:color w:val="000000"/>
                      <w:lang w:val="en-GB"/>
                    </w:rPr>
                    <w:t>)</w:t>
                  </w:r>
                </w:p>
                <w:p w14:paraId="4DCB0CD3" w14:textId="77777777" w:rsidR="00CA24F8" w:rsidRPr="001A276F" w:rsidRDefault="00E6309F" w:rsidP="00E44BFC">
                  <w:pPr>
                    <w:pStyle w:val="ListParagraph"/>
                    <w:numPr>
                      <w:ilvl w:val="0"/>
                      <w:numId w:val="24"/>
                    </w:numPr>
                    <w:spacing w:before="60" w:after="60"/>
                    <w:ind w:left="360"/>
                    <w:contextualSpacing w:val="0"/>
                    <w:rPr>
                      <w:rFonts w:cs="Arial"/>
                      <w:color w:val="000000"/>
                      <w:lang w:val="en-GB"/>
                    </w:rPr>
                  </w:pPr>
                  <w:r w:rsidRPr="00CA24F8">
                    <w:rPr>
                      <w:rFonts w:cs="Arial"/>
                      <w:color w:val="000000"/>
                      <w:lang w:val="en-GB"/>
                    </w:rPr>
                    <w:t>Have material cut to size by manufacturer (off site)</w:t>
                  </w:r>
                </w:p>
              </w:tc>
            </w:tr>
            <w:tr w:rsidR="00CA24F8" w:rsidRPr="00C830CC" w14:paraId="4DCB0CDE" w14:textId="77777777" w:rsidTr="00517BDB">
              <w:tc>
                <w:tcPr>
                  <w:tcW w:w="1402" w:type="dxa"/>
                  <w:shd w:val="clear" w:color="auto" w:fill="FFC000"/>
                </w:tcPr>
                <w:p w14:paraId="4DCB0CD5" w14:textId="77777777" w:rsidR="00CA24F8" w:rsidRPr="00C830CC" w:rsidRDefault="00CA24F8" w:rsidP="00E44BFC">
                  <w:pPr>
                    <w:pStyle w:val="BMSBodyText"/>
                    <w:rPr>
                      <w:rFonts w:cs="Arial"/>
                      <w:b/>
                      <w:noProof/>
                      <w:lang w:eastAsia="en-GB"/>
                    </w:rPr>
                  </w:pPr>
                  <w:r w:rsidRPr="00C830CC">
                    <w:rPr>
                      <w:rFonts w:cs="Arial"/>
                      <w:b/>
                      <w:noProof/>
                      <w:lang w:eastAsia="en-GB"/>
                    </w:rPr>
                    <w:t>Minimise</w:t>
                  </w:r>
                </w:p>
              </w:tc>
              <w:tc>
                <w:tcPr>
                  <w:tcW w:w="2482" w:type="dxa"/>
                  <w:shd w:val="clear" w:color="auto" w:fill="FFC000"/>
                </w:tcPr>
                <w:p w14:paraId="4DCB0CD6" w14:textId="77777777" w:rsidR="00CA24F8" w:rsidRPr="00C830CC" w:rsidRDefault="00CA24F8" w:rsidP="00E44BFC">
                  <w:pPr>
                    <w:pStyle w:val="BMSBodyText"/>
                    <w:rPr>
                      <w:rFonts w:cs="Arial"/>
                      <w:noProof/>
                      <w:lang w:eastAsia="en-GB"/>
                    </w:rPr>
                  </w:pPr>
                  <w:r w:rsidRPr="00C830CC">
                    <w:rPr>
                      <w:rFonts w:cs="Arial"/>
                      <w:noProof/>
                      <w:lang w:eastAsia="en-GB"/>
                    </w:rPr>
                    <w:t>M</w:t>
                  </w:r>
                  <w:r w:rsidR="001A276F">
                    <w:rPr>
                      <w:rFonts w:cs="Arial"/>
                      <w:noProof/>
                      <w:lang w:eastAsia="en-GB"/>
                    </w:rPr>
                    <w:t xml:space="preserve">inimise the risk </w:t>
                  </w:r>
                  <w:r w:rsidR="00FE606C">
                    <w:rPr>
                      <w:rFonts w:cs="Arial"/>
                      <w:noProof/>
                      <w:lang w:eastAsia="en-GB"/>
                    </w:rPr>
                    <w:t>from a</w:t>
                  </w:r>
                  <w:r w:rsidR="001A276F">
                    <w:rPr>
                      <w:rFonts w:cs="Arial"/>
                      <w:noProof/>
                      <w:lang w:eastAsia="en-GB"/>
                    </w:rPr>
                    <w:t xml:space="preserve"> RDC</w:t>
                  </w:r>
                </w:p>
              </w:tc>
              <w:tc>
                <w:tcPr>
                  <w:tcW w:w="5776" w:type="dxa"/>
                  <w:shd w:val="clear" w:color="auto" w:fill="FFC000"/>
                </w:tcPr>
                <w:p w14:paraId="4DCB0CD7" w14:textId="77777777" w:rsidR="007965DB" w:rsidRPr="001A276F" w:rsidRDefault="00E6309F" w:rsidP="00E44BFC">
                  <w:pPr>
                    <w:pStyle w:val="ListParagraph"/>
                    <w:numPr>
                      <w:ilvl w:val="0"/>
                      <w:numId w:val="24"/>
                    </w:numPr>
                    <w:spacing w:before="60" w:after="60"/>
                    <w:ind w:left="360"/>
                    <w:contextualSpacing w:val="0"/>
                    <w:rPr>
                      <w:rFonts w:cs="Arial"/>
                      <w:noProof/>
                      <w:lang w:val="en-GB"/>
                    </w:rPr>
                  </w:pPr>
                  <w:r w:rsidRPr="001A276F">
                    <w:rPr>
                      <w:rFonts w:cs="Arial"/>
                      <w:noProof/>
                      <w:lang w:val="en-GB"/>
                    </w:rPr>
                    <w:t>Make cuts above ground, with plenty of working space</w:t>
                  </w:r>
                </w:p>
                <w:p w14:paraId="4DCB0CD8" w14:textId="77777777" w:rsidR="007965DB" w:rsidRPr="001A276F" w:rsidRDefault="00E6309F" w:rsidP="00E44BFC">
                  <w:pPr>
                    <w:pStyle w:val="ListParagraph"/>
                    <w:numPr>
                      <w:ilvl w:val="0"/>
                      <w:numId w:val="24"/>
                    </w:numPr>
                    <w:spacing w:before="60" w:after="60"/>
                    <w:ind w:left="360"/>
                    <w:contextualSpacing w:val="0"/>
                    <w:rPr>
                      <w:rFonts w:cs="Arial"/>
                      <w:noProof/>
                      <w:lang w:val="en-GB"/>
                    </w:rPr>
                  </w:pPr>
                  <w:r w:rsidRPr="001A276F">
                    <w:rPr>
                      <w:rFonts w:cs="Arial"/>
                      <w:noProof/>
                      <w:lang w:val="en-GB"/>
                    </w:rPr>
                    <w:t>Ensure the work piece is secure and supported during the cut</w:t>
                  </w:r>
                </w:p>
                <w:p w14:paraId="4DCB0CD9" w14:textId="77777777" w:rsidR="007965DB" w:rsidRPr="001A276F" w:rsidRDefault="00E6309F" w:rsidP="00E44BFC">
                  <w:pPr>
                    <w:pStyle w:val="ListParagraph"/>
                    <w:numPr>
                      <w:ilvl w:val="0"/>
                      <w:numId w:val="24"/>
                    </w:numPr>
                    <w:spacing w:before="60" w:after="60"/>
                    <w:ind w:left="360"/>
                    <w:contextualSpacing w:val="0"/>
                    <w:rPr>
                      <w:rFonts w:cs="Arial"/>
                      <w:noProof/>
                      <w:lang w:val="en-GB"/>
                    </w:rPr>
                  </w:pPr>
                  <w:r w:rsidRPr="001A276F">
                    <w:rPr>
                      <w:rFonts w:cs="Arial"/>
                      <w:noProof/>
                      <w:lang w:val="en-GB"/>
                    </w:rPr>
                    <w:t>Reduce the number &amp; length of cuts needed</w:t>
                  </w:r>
                </w:p>
                <w:p w14:paraId="4DCB0CDA" w14:textId="77777777" w:rsidR="007965DB" w:rsidRPr="001A276F" w:rsidRDefault="00E6309F" w:rsidP="00E44BFC">
                  <w:pPr>
                    <w:pStyle w:val="ListParagraph"/>
                    <w:numPr>
                      <w:ilvl w:val="0"/>
                      <w:numId w:val="24"/>
                    </w:numPr>
                    <w:spacing w:before="60" w:after="60"/>
                    <w:ind w:left="360"/>
                    <w:contextualSpacing w:val="0"/>
                    <w:rPr>
                      <w:rFonts w:cs="Arial"/>
                      <w:noProof/>
                      <w:lang w:val="en-GB"/>
                    </w:rPr>
                  </w:pPr>
                  <w:r w:rsidRPr="001A276F">
                    <w:rPr>
                      <w:rFonts w:cs="Arial"/>
                      <w:noProof/>
                      <w:lang w:val="en-GB"/>
                    </w:rPr>
                    <w:t>Ensure that the correct blade is used for the material being cut</w:t>
                  </w:r>
                </w:p>
                <w:p w14:paraId="4DCB0CDB" w14:textId="77777777" w:rsidR="007965DB" w:rsidRPr="001A276F" w:rsidRDefault="00E6309F" w:rsidP="00E44BFC">
                  <w:pPr>
                    <w:pStyle w:val="ListParagraph"/>
                    <w:numPr>
                      <w:ilvl w:val="0"/>
                      <w:numId w:val="24"/>
                    </w:numPr>
                    <w:spacing w:before="60" w:after="60"/>
                    <w:ind w:left="360"/>
                    <w:contextualSpacing w:val="0"/>
                    <w:rPr>
                      <w:rFonts w:cs="Arial"/>
                      <w:noProof/>
                      <w:lang w:val="en-GB"/>
                    </w:rPr>
                  </w:pPr>
                  <w:r w:rsidRPr="001A276F">
                    <w:rPr>
                      <w:rFonts w:cs="Arial"/>
                      <w:noProof/>
                      <w:lang w:val="en-GB"/>
                    </w:rPr>
                    <w:t>Ensure that dust suppression/extraction is working correctly</w:t>
                  </w:r>
                </w:p>
                <w:p w14:paraId="4DCB0CDC" w14:textId="77777777" w:rsidR="007965DB" w:rsidRDefault="00E6309F" w:rsidP="00E44BFC">
                  <w:pPr>
                    <w:pStyle w:val="ListParagraph"/>
                    <w:numPr>
                      <w:ilvl w:val="0"/>
                      <w:numId w:val="24"/>
                    </w:numPr>
                    <w:spacing w:before="60" w:after="60"/>
                    <w:ind w:left="360"/>
                    <w:contextualSpacing w:val="0"/>
                    <w:rPr>
                      <w:rFonts w:cs="Arial"/>
                      <w:noProof/>
                      <w:lang w:val="en-GB"/>
                    </w:rPr>
                  </w:pPr>
                  <w:r w:rsidRPr="001A276F">
                    <w:rPr>
                      <w:rFonts w:cs="Arial"/>
                      <w:noProof/>
                      <w:lang w:val="en-GB"/>
                    </w:rPr>
                    <w:t>Ensure the work area is barried off</w:t>
                  </w:r>
                </w:p>
                <w:p w14:paraId="4DCB0CDD" w14:textId="77777777" w:rsidR="00CA24F8" w:rsidRPr="000C0296" w:rsidRDefault="001A276F" w:rsidP="00E44BFC">
                  <w:pPr>
                    <w:pStyle w:val="ListParagraph"/>
                    <w:numPr>
                      <w:ilvl w:val="0"/>
                      <w:numId w:val="24"/>
                    </w:numPr>
                    <w:spacing w:before="60" w:after="60"/>
                    <w:ind w:left="360"/>
                    <w:contextualSpacing w:val="0"/>
                    <w:rPr>
                      <w:rFonts w:cs="Arial"/>
                      <w:noProof/>
                      <w:lang w:val="en-GB"/>
                    </w:rPr>
                  </w:pPr>
                  <w:r>
                    <w:rPr>
                      <w:rFonts w:cs="Arial"/>
                      <w:noProof/>
                      <w:lang w:val="en-GB"/>
                    </w:rPr>
                    <w:t>Floor or trolley mounted saws used in preference to a hand held saw</w:t>
                  </w:r>
                </w:p>
              </w:tc>
            </w:tr>
            <w:tr w:rsidR="00CA24F8" w:rsidRPr="00C830CC" w14:paraId="4DCB0CE7" w14:textId="77777777" w:rsidTr="00517BDB">
              <w:tc>
                <w:tcPr>
                  <w:tcW w:w="1402" w:type="dxa"/>
                  <w:shd w:val="clear" w:color="auto" w:fill="FF0000"/>
                </w:tcPr>
                <w:p w14:paraId="4DCB0CDF" w14:textId="77777777" w:rsidR="00CA24F8" w:rsidRPr="00C830CC" w:rsidRDefault="00CA24F8" w:rsidP="00E44BFC">
                  <w:pPr>
                    <w:pStyle w:val="BMSBodyText"/>
                    <w:rPr>
                      <w:rFonts w:cs="Arial"/>
                      <w:b/>
                      <w:noProof/>
                      <w:color w:val="FFFFFF" w:themeColor="background1"/>
                      <w:lang w:eastAsia="en-GB"/>
                    </w:rPr>
                  </w:pPr>
                  <w:r w:rsidRPr="00C830CC">
                    <w:rPr>
                      <w:rFonts w:cs="Arial"/>
                      <w:b/>
                      <w:noProof/>
                      <w:color w:val="FFFFFF" w:themeColor="background1"/>
                      <w:lang w:eastAsia="en-GB"/>
                    </w:rPr>
                    <w:t>Mitigation</w:t>
                  </w:r>
                </w:p>
              </w:tc>
              <w:tc>
                <w:tcPr>
                  <w:tcW w:w="2482" w:type="dxa"/>
                  <w:shd w:val="clear" w:color="auto" w:fill="FF0000"/>
                </w:tcPr>
                <w:p w14:paraId="4DCB0CE0" w14:textId="77777777" w:rsidR="00CA24F8" w:rsidRPr="00C830CC" w:rsidRDefault="00CA24F8" w:rsidP="00E44BFC">
                  <w:pPr>
                    <w:pStyle w:val="BMSBodyText"/>
                    <w:rPr>
                      <w:rFonts w:cs="Arial"/>
                      <w:noProof/>
                      <w:color w:val="FFFFFF" w:themeColor="background1"/>
                      <w:lang w:eastAsia="en-GB"/>
                    </w:rPr>
                  </w:pPr>
                  <w:r w:rsidRPr="00C830CC">
                    <w:rPr>
                      <w:rFonts w:cs="Arial"/>
                      <w:noProof/>
                      <w:color w:val="FFFFFF" w:themeColor="background1"/>
                      <w:lang w:eastAsia="en-GB"/>
                    </w:rPr>
                    <w:t>Remaining risk must be mitigated through a robust safe system of work</w:t>
                  </w:r>
                </w:p>
              </w:tc>
              <w:tc>
                <w:tcPr>
                  <w:tcW w:w="5776" w:type="dxa"/>
                  <w:shd w:val="clear" w:color="auto" w:fill="FF0000"/>
                </w:tcPr>
                <w:p w14:paraId="4DCB0CE1" w14:textId="77777777" w:rsidR="000C0296" w:rsidRPr="000C0296" w:rsidRDefault="000C0296" w:rsidP="00E44BFC">
                  <w:pPr>
                    <w:pStyle w:val="ListParagraph"/>
                    <w:numPr>
                      <w:ilvl w:val="0"/>
                      <w:numId w:val="25"/>
                    </w:numPr>
                    <w:spacing w:before="60" w:after="60"/>
                    <w:ind w:left="360"/>
                    <w:contextualSpacing w:val="0"/>
                    <w:rPr>
                      <w:rFonts w:cs="Arial"/>
                      <w:noProof/>
                      <w:color w:val="FFFFFF" w:themeColor="background1"/>
                      <w:lang w:val="en-GB"/>
                    </w:rPr>
                  </w:pPr>
                  <w:r w:rsidRPr="000C0296">
                    <w:rPr>
                      <w:rFonts w:cs="Arial"/>
                      <w:noProof/>
                      <w:color w:val="FFFFFF" w:themeColor="background1"/>
                      <w:lang w:val="en-GB"/>
                    </w:rPr>
                    <w:t>Only use trained and competent operators</w:t>
                  </w:r>
                </w:p>
                <w:p w14:paraId="4DCB0CE2" w14:textId="77777777" w:rsidR="007965DB" w:rsidRPr="000C0296" w:rsidRDefault="00E6309F" w:rsidP="00E44BFC">
                  <w:pPr>
                    <w:pStyle w:val="BMSBodyText"/>
                    <w:numPr>
                      <w:ilvl w:val="0"/>
                      <w:numId w:val="25"/>
                    </w:numPr>
                    <w:ind w:left="360"/>
                    <w:rPr>
                      <w:rFonts w:cs="Arial"/>
                      <w:noProof/>
                      <w:color w:val="FFFFFF" w:themeColor="background1"/>
                      <w:lang w:eastAsia="en-GB"/>
                    </w:rPr>
                  </w:pPr>
                  <w:r w:rsidRPr="000C0296">
                    <w:rPr>
                      <w:rFonts w:cs="Arial"/>
                      <w:bCs/>
                      <w:noProof/>
                      <w:color w:val="FFFFFF" w:themeColor="background1"/>
                      <w:lang w:eastAsia="en-GB"/>
                    </w:rPr>
                    <w:t>Senior Operations Manager approval of RAMS</w:t>
                  </w:r>
                </w:p>
                <w:p w14:paraId="4DCB0CE3" w14:textId="77777777" w:rsidR="007965DB" w:rsidRPr="000C0296" w:rsidRDefault="00E6309F" w:rsidP="00E44BFC">
                  <w:pPr>
                    <w:pStyle w:val="BMSBodyText"/>
                    <w:numPr>
                      <w:ilvl w:val="0"/>
                      <w:numId w:val="25"/>
                    </w:numPr>
                    <w:ind w:left="360"/>
                    <w:rPr>
                      <w:rFonts w:cs="Arial"/>
                      <w:noProof/>
                      <w:color w:val="FFFFFF" w:themeColor="background1"/>
                      <w:lang w:eastAsia="en-GB"/>
                    </w:rPr>
                  </w:pPr>
                  <w:r w:rsidRPr="000C0296">
                    <w:rPr>
                      <w:rFonts w:cs="Arial"/>
                      <w:bCs/>
                      <w:noProof/>
                      <w:color w:val="FFFFFF" w:themeColor="background1"/>
                      <w:lang w:eastAsia="en-GB"/>
                    </w:rPr>
                    <w:t>There is sufficient room for the operator to adopt their normal stance</w:t>
                  </w:r>
                </w:p>
                <w:p w14:paraId="4DCB0CE4" w14:textId="77777777" w:rsidR="007965DB" w:rsidRPr="000C0296" w:rsidRDefault="00E6309F" w:rsidP="00E44BFC">
                  <w:pPr>
                    <w:pStyle w:val="BMSBodyText"/>
                    <w:numPr>
                      <w:ilvl w:val="0"/>
                      <w:numId w:val="25"/>
                    </w:numPr>
                    <w:ind w:left="360"/>
                    <w:rPr>
                      <w:rFonts w:cs="Arial"/>
                      <w:noProof/>
                      <w:color w:val="FFFFFF" w:themeColor="background1"/>
                      <w:lang w:eastAsia="en-GB"/>
                    </w:rPr>
                  </w:pPr>
                  <w:r w:rsidRPr="000C0296">
                    <w:rPr>
                      <w:rFonts w:cs="Arial"/>
                      <w:bCs/>
                      <w:noProof/>
                      <w:color w:val="FFFFFF" w:themeColor="background1"/>
                      <w:lang w:eastAsia="en-GB"/>
                    </w:rPr>
                    <w:t xml:space="preserve">There are no services within 500mm of the cut </w:t>
                  </w:r>
                </w:p>
                <w:p w14:paraId="4DCB0CE5" w14:textId="77777777" w:rsidR="00CA24F8" w:rsidRPr="000C0296" w:rsidRDefault="00E6309F" w:rsidP="00E44BFC">
                  <w:pPr>
                    <w:pStyle w:val="BMSBodyText"/>
                    <w:numPr>
                      <w:ilvl w:val="0"/>
                      <w:numId w:val="25"/>
                    </w:numPr>
                    <w:ind w:left="360"/>
                    <w:rPr>
                      <w:rFonts w:cs="Arial"/>
                      <w:noProof/>
                      <w:color w:val="FFFFFF" w:themeColor="background1"/>
                      <w:lang w:eastAsia="en-GB"/>
                    </w:rPr>
                  </w:pPr>
                  <w:r w:rsidRPr="000C0296">
                    <w:rPr>
                      <w:rFonts w:cs="Arial"/>
                      <w:bCs/>
                      <w:noProof/>
                      <w:color w:val="FFFFFF" w:themeColor="background1"/>
                      <w:lang w:eastAsia="en-GB"/>
                    </w:rPr>
                    <w:t xml:space="preserve">There is sufficient ventilation to ensure the exhaust fumes will not be allowed to build up. Where this could be a problem then electric grinders will be used </w:t>
                  </w:r>
                </w:p>
                <w:p w14:paraId="4DCB0CE6" w14:textId="69B8780C" w:rsidR="000C0296" w:rsidRPr="00E6309F" w:rsidRDefault="000C0296" w:rsidP="00E44BFC">
                  <w:pPr>
                    <w:pStyle w:val="BMSBodyText"/>
                    <w:numPr>
                      <w:ilvl w:val="0"/>
                      <w:numId w:val="25"/>
                    </w:numPr>
                    <w:ind w:left="360"/>
                    <w:rPr>
                      <w:rFonts w:cs="Arial"/>
                      <w:noProof/>
                      <w:color w:val="FFFFFF" w:themeColor="background1"/>
                      <w:lang w:eastAsia="en-GB"/>
                    </w:rPr>
                  </w:pPr>
                  <w:r w:rsidRPr="000C0296">
                    <w:rPr>
                      <w:rFonts w:cs="Arial"/>
                      <w:noProof/>
                      <w:color w:val="FFFFFF" w:themeColor="background1"/>
                    </w:rPr>
                    <w:t>Use the correct PPE (</w:t>
                  </w:r>
                  <w:hyperlink r:id="rId41" w:history="1">
                    <w:r w:rsidRPr="00BD61A5">
                      <w:rPr>
                        <w:rStyle w:val="Hyperlink"/>
                        <w:rFonts w:cs="Arial"/>
                        <w:noProof/>
                      </w:rPr>
                      <w:t>HSF-PR-0048</w:t>
                    </w:r>
                  </w:hyperlink>
                  <w:r w:rsidRPr="000C0296">
                    <w:rPr>
                      <w:rFonts w:cs="Arial"/>
                      <w:noProof/>
                      <w:color w:val="FFFFFF" w:themeColor="background1"/>
                    </w:rPr>
                    <w:t>)</w:t>
                  </w:r>
                </w:p>
              </w:tc>
            </w:tr>
          </w:tbl>
          <w:p w14:paraId="4DCB0CE8" w14:textId="77777777" w:rsidR="00CA24F8" w:rsidRDefault="00CA24F8" w:rsidP="00E44BFC">
            <w:pPr>
              <w:pStyle w:val="BMSBodyText"/>
              <w:rPr>
                <w:rFonts w:cs="Arial"/>
              </w:rPr>
            </w:pPr>
          </w:p>
        </w:tc>
      </w:tr>
      <w:tr w:rsidR="006829F9" w:rsidRPr="00076AB0" w14:paraId="4DCB0CEC" w14:textId="77777777" w:rsidTr="001406E3">
        <w:trPr>
          <w:cantSplit/>
        </w:trPr>
        <w:tc>
          <w:tcPr>
            <w:tcW w:w="794" w:type="dxa"/>
          </w:tcPr>
          <w:p w14:paraId="4DCB0CEA" w14:textId="77777777" w:rsidR="006829F9" w:rsidRPr="00076AB0" w:rsidRDefault="006829F9" w:rsidP="00E44BFC">
            <w:pPr>
              <w:pStyle w:val="BMSBodyText"/>
              <w:keepNext/>
              <w:numPr>
                <w:ilvl w:val="1"/>
                <w:numId w:val="9"/>
              </w:numPr>
              <w:rPr>
                <w:rFonts w:cs="Arial"/>
              </w:rPr>
            </w:pPr>
          </w:p>
        </w:tc>
        <w:tc>
          <w:tcPr>
            <w:tcW w:w="9876" w:type="dxa"/>
          </w:tcPr>
          <w:p w14:paraId="4DCB0CEB" w14:textId="77777777" w:rsidR="006829F9" w:rsidRPr="00C1062B" w:rsidRDefault="00BA2C44" w:rsidP="00E44BFC">
            <w:pPr>
              <w:pStyle w:val="BMSBodyText"/>
              <w:keepNext/>
              <w:rPr>
                <w:rFonts w:cs="Arial"/>
              </w:rPr>
            </w:pPr>
            <w:r w:rsidRPr="00350A5E">
              <w:rPr>
                <w:rFonts w:cs="Arial"/>
              </w:rPr>
              <w:t>Use of</w:t>
            </w:r>
            <w:r w:rsidR="00D73931">
              <w:rPr>
                <w:rFonts w:cs="Arial"/>
              </w:rPr>
              <w:t xml:space="preserve"> </w:t>
            </w:r>
            <w:r w:rsidRPr="00350A5E">
              <w:rPr>
                <w:rFonts w:cs="Arial"/>
              </w:rPr>
              <w:t>RDC within 500mm of</w:t>
            </w:r>
            <w:r w:rsidR="00D73931">
              <w:rPr>
                <w:rFonts w:cs="Arial"/>
              </w:rPr>
              <w:t xml:space="preserve"> </w:t>
            </w:r>
            <w:r w:rsidRPr="00350A5E">
              <w:rPr>
                <w:rFonts w:cs="Arial"/>
              </w:rPr>
              <w:t xml:space="preserve">a known </w:t>
            </w:r>
            <w:r w:rsidR="00801B76">
              <w:rPr>
                <w:rFonts w:cs="Arial"/>
              </w:rPr>
              <w:t xml:space="preserve">live </w:t>
            </w:r>
            <w:r w:rsidRPr="00350A5E">
              <w:rPr>
                <w:rFonts w:cs="Arial"/>
              </w:rPr>
              <w:t xml:space="preserve">utility is prohibited in all </w:t>
            </w:r>
            <w:r w:rsidR="00801B76">
              <w:rPr>
                <w:rFonts w:cs="Arial"/>
              </w:rPr>
              <w:t xml:space="preserve">but exceptional </w:t>
            </w:r>
            <w:r w:rsidRPr="00350A5E">
              <w:rPr>
                <w:rFonts w:cs="Arial"/>
              </w:rPr>
              <w:t>circumstances</w:t>
            </w:r>
            <w:r>
              <w:rPr>
                <w:rFonts w:cs="Arial"/>
              </w:rPr>
              <w:t>*</w:t>
            </w:r>
          </w:p>
        </w:tc>
      </w:tr>
      <w:tr w:rsidR="00BA2C44" w:rsidRPr="00076AB0" w14:paraId="4DCB0CEF" w14:textId="77777777" w:rsidTr="001406E3">
        <w:trPr>
          <w:cantSplit/>
        </w:trPr>
        <w:tc>
          <w:tcPr>
            <w:tcW w:w="794" w:type="dxa"/>
          </w:tcPr>
          <w:p w14:paraId="4DCB0CED" w14:textId="77777777" w:rsidR="00BA2C44" w:rsidRPr="00076AB0" w:rsidRDefault="00BA2C44" w:rsidP="00E44BFC">
            <w:pPr>
              <w:pStyle w:val="BMSBodyText"/>
              <w:rPr>
                <w:rFonts w:cs="Arial"/>
              </w:rPr>
            </w:pPr>
          </w:p>
        </w:tc>
        <w:tc>
          <w:tcPr>
            <w:tcW w:w="9876" w:type="dxa"/>
          </w:tcPr>
          <w:p w14:paraId="4DCB0CEE" w14:textId="77777777" w:rsidR="00BA2C44" w:rsidRPr="00C1062B" w:rsidRDefault="00BA2C44" w:rsidP="00E44BFC">
            <w:pPr>
              <w:pStyle w:val="BMSBodyText"/>
              <w:rPr>
                <w:rFonts w:cs="Arial"/>
              </w:rPr>
            </w:pPr>
            <w:r>
              <w:rPr>
                <w:rFonts w:cs="Arial"/>
              </w:rPr>
              <w:t>*</w:t>
            </w:r>
            <w:r w:rsidRPr="00B677D0">
              <w:rPr>
                <w:rFonts w:cs="Arial"/>
              </w:rPr>
              <w:t>If</w:t>
            </w:r>
            <w:r w:rsidR="00D73931">
              <w:rPr>
                <w:rFonts w:cs="Arial"/>
              </w:rPr>
              <w:t xml:space="preserve"> </w:t>
            </w:r>
            <w:r w:rsidRPr="00B677D0">
              <w:rPr>
                <w:rFonts w:cs="Arial"/>
              </w:rPr>
              <w:t>there</w:t>
            </w:r>
            <w:r w:rsidR="00D73931">
              <w:rPr>
                <w:rFonts w:cs="Arial"/>
              </w:rPr>
              <w:t xml:space="preserve"> </w:t>
            </w:r>
            <w:r w:rsidRPr="00B677D0">
              <w:rPr>
                <w:rFonts w:cs="Arial"/>
              </w:rPr>
              <w:t>are</w:t>
            </w:r>
            <w:r w:rsidR="00D73931">
              <w:rPr>
                <w:rFonts w:cs="Arial"/>
              </w:rPr>
              <w:t xml:space="preserve"> </w:t>
            </w:r>
            <w:r w:rsidRPr="00B677D0">
              <w:rPr>
                <w:rFonts w:cs="Arial"/>
              </w:rPr>
              <w:t>exceptional</w:t>
            </w:r>
            <w:r w:rsidR="00D73931">
              <w:rPr>
                <w:rFonts w:cs="Arial"/>
              </w:rPr>
              <w:t xml:space="preserve"> </w:t>
            </w:r>
            <w:r w:rsidRPr="00B677D0">
              <w:rPr>
                <w:rFonts w:cs="Arial"/>
              </w:rPr>
              <w:t>circumstances</w:t>
            </w:r>
            <w:r w:rsidR="00D73931">
              <w:rPr>
                <w:rFonts w:cs="Arial"/>
              </w:rPr>
              <w:t xml:space="preserve"> </w:t>
            </w:r>
            <w:r w:rsidRPr="00B677D0">
              <w:rPr>
                <w:rFonts w:cs="Arial"/>
              </w:rPr>
              <w:t>where</w:t>
            </w:r>
            <w:r w:rsidR="00D73931">
              <w:rPr>
                <w:rFonts w:cs="Arial"/>
              </w:rPr>
              <w:t xml:space="preserve"> </w:t>
            </w:r>
            <w:r w:rsidRPr="00B677D0">
              <w:rPr>
                <w:rFonts w:cs="Arial"/>
              </w:rPr>
              <w:t>the</w:t>
            </w:r>
            <w:r w:rsidR="00D73931">
              <w:rPr>
                <w:rFonts w:cs="Arial"/>
              </w:rPr>
              <w:t xml:space="preserve"> </w:t>
            </w:r>
            <w:r w:rsidRPr="00B677D0">
              <w:rPr>
                <w:rFonts w:cs="Arial"/>
              </w:rPr>
              <w:t>use</w:t>
            </w:r>
            <w:r w:rsidR="00D73931">
              <w:rPr>
                <w:rFonts w:cs="Arial"/>
              </w:rPr>
              <w:t xml:space="preserve"> </w:t>
            </w:r>
            <w:r w:rsidRPr="00B677D0">
              <w:rPr>
                <w:rFonts w:cs="Arial"/>
              </w:rPr>
              <w:t>of</w:t>
            </w:r>
            <w:r w:rsidR="00D73931">
              <w:rPr>
                <w:rFonts w:cs="Arial"/>
              </w:rPr>
              <w:t xml:space="preserve"> </w:t>
            </w:r>
            <w:r w:rsidRPr="00B677D0">
              <w:rPr>
                <w:rFonts w:cs="Arial"/>
              </w:rPr>
              <w:t>an</w:t>
            </w:r>
            <w:r w:rsidR="00D73931">
              <w:rPr>
                <w:rFonts w:cs="Arial"/>
              </w:rPr>
              <w:t xml:space="preserve"> </w:t>
            </w:r>
            <w:r w:rsidRPr="00B677D0">
              <w:rPr>
                <w:rFonts w:cs="Arial"/>
              </w:rPr>
              <w:t>RDC</w:t>
            </w:r>
            <w:r w:rsidR="00D73931">
              <w:rPr>
                <w:rFonts w:cs="Arial"/>
              </w:rPr>
              <w:t xml:space="preserve"> </w:t>
            </w:r>
            <w:r w:rsidRPr="00B677D0">
              <w:rPr>
                <w:rFonts w:cs="Arial"/>
              </w:rPr>
              <w:t>within 500mm of a service cannot be avoided then a specific risk assessment must be</w:t>
            </w:r>
            <w:r w:rsidR="00D73931">
              <w:rPr>
                <w:rFonts w:cs="Arial"/>
              </w:rPr>
              <w:t xml:space="preserve"> </w:t>
            </w:r>
            <w:r w:rsidRPr="00B677D0">
              <w:rPr>
                <w:rFonts w:cs="Arial"/>
              </w:rPr>
              <w:t>produced.</w:t>
            </w:r>
            <w:r w:rsidR="00D73931">
              <w:rPr>
                <w:rFonts w:cs="Arial"/>
              </w:rPr>
              <w:t xml:space="preserve"> </w:t>
            </w:r>
            <w:r w:rsidRPr="00B677D0">
              <w:rPr>
                <w:rFonts w:cs="Arial"/>
              </w:rPr>
              <w:t xml:space="preserve">The </w:t>
            </w:r>
            <w:r>
              <w:rPr>
                <w:rFonts w:cs="Arial"/>
              </w:rPr>
              <w:t>risk a</w:t>
            </w:r>
            <w:r w:rsidRPr="00B677D0">
              <w:rPr>
                <w:rFonts w:cs="Arial"/>
              </w:rPr>
              <w:t>ssessment must detail the additional control measures (e.g. isolation, guarding) to prevent damage to the service. The risk assessment must be</w:t>
            </w:r>
            <w:r>
              <w:rPr>
                <w:rFonts w:cs="Arial"/>
              </w:rPr>
              <w:t xml:space="preserve"> submitted to the Senior</w:t>
            </w:r>
            <w:r w:rsidRPr="00B677D0">
              <w:rPr>
                <w:rFonts w:cs="Arial"/>
              </w:rPr>
              <w:t xml:space="preserve"> Operations Manager for approval.</w:t>
            </w:r>
          </w:p>
        </w:tc>
      </w:tr>
      <w:tr w:rsidR="00FE606C" w:rsidRPr="00076AB0" w14:paraId="4DCB0CF2" w14:textId="77777777" w:rsidTr="001406E3">
        <w:trPr>
          <w:cantSplit/>
        </w:trPr>
        <w:tc>
          <w:tcPr>
            <w:tcW w:w="794" w:type="dxa"/>
          </w:tcPr>
          <w:p w14:paraId="4DCB0CF0" w14:textId="77777777" w:rsidR="00FE606C" w:rsidRPr="00076AB0" w:rsidRDefault="00FE606C" w:rsidP="00E44BFC">
            <w:pPr>
              <w:pStyle w:val="BMSBodyText"/>
              <w:keepNext/>
              <w:numPr>
                <w:ilvl w:val="1"/>
                <w:numId w:val="9"/>
              </w:numPr>
              <w:rPr>
                <w:rFonts w:cs="Arial"/>
              </w:rPr>
            </w:pPr>
          </w:p>
        </w:tc>
        <w:tc>
          <w:tcPr>
            <w:tcW w:w="9876" w:type="dxa"/>
          </w:tcPr>
          <w:p w14:paraId="4DCB0CF1" w14:textId="77777777" w:rsidR="00D46B6C" w:rsidRDefault="00D46B6C" w:rsidP="00E44BFC">
            <w:pPr>
              <w:pStyle w:val="BMSBodyText"/>
              <w:keepNext/>
              <w:rPr>
                <w:rFonts w:cs="Arial"/>
              </w:rPr>
            </w:pPr>
            <w:r>
              <w:rPr>
                <w:rFonts w:cs="Arial"/>
              </w:rPr>
              <w:t xml:space="preserve">RDC’s can only be authorised to teams that have the following: </w:t>
            </w:r>
          </w:p>
        </w:tc>
      </w:tr>
      <w:tr w:rsidR="00E159B8" w:rsidRPr="00076AB0" w14:paraId="4DCB0CF5" w14:textId="77777777" w:rsidTr="001406E3">
        <w:trPr>
          <w:cantSplit/>
        </w:trPr>
        <w:tc>
          <w:tcPr>
            <w:tcW w:w="794" w:type="dxa"/>
          </w:tcPr>
          <w:p w14:paraId="4DCB0CF3" w14:textId="77777777" w:rsidR="00E159B8" w:rsidRPr="00076AB0" w:rsidRDefault="00E159B8" w:rsidP="00E44BFC">
            <w:pPr>
              <w:pStyle w:val="BMSBodyText"/>
              <w:keepNext/>
              <w:rPr>
                <w:rFonts w:cs="Arial"/>
              </w:rPr>
            </w:pPr>
          </w:p>
        </w:tc>
        <w:tc>
          <w:tcPr>
            <w:tcW w:w="9876" w:type="dxa"/>
          </w:tcPr>
          <w:p w14:paraId="4DCB0CF4" w14:textId="00CA698B" w:rsidR="00E159B8" w:rsidRDefault="000C0296" w:rsidP="00915905">
            <w:pPr>
              <w:pStyle w:val="BMSBodyText"/>
              <w:keepNext/>
              <w:numPr>
                <w:ilvl w:val="0"/>
                <w:numId w:val="32"/>
              </w:numPr>
              <w:rPr>
                <w:rFonts w:cs="Arial"/>
              </w:rPr>
            </w:pPr>
            <w:r>
              <w:rPr>
                <w:rFonts w:cs="Arial"/>
              </w:rPr>
              <w:t>c</w:t>
            </w:r>
            <w:r w:rsidR="00F9443B">
              <w:rPr>
                <w:rFonts w:cs="Arial"/>
              </w:rPr>
              <w:t>ompetent f</w:t>
            </w:r>
            <w:r w:rsidR="00E159B8">
              <w:rPr>
                <w:rFonts w:cs="Arial"/>
              </w:rPr>
              <w:t xml:space="preserve">irst aider within the team </w:t>
            </w:r>
            <w:r w:rsidR="00915905">
              <w:rPr>
                <w:rFonts w:cs="Arial"/>
              </w:rPr>
              <w:t>as detailed in the First Aid Needs Assessment (</w:t>
            </w:r>
            <w:hyperlink r:id="rId42" w:history="1">
              <w:r w:rsidR="00915905" w:rsidRPr="00915905">
                <w:rPr>
                  <w:rStyle w:val="Hyperlink"/>
                  <w:rFonts w:cs="Arial"/>
                </w:rPr>
                <w:t>HSF-SF-0008a</w:t>
              </w:r>
            </w:hyperlink>
            <w:r w:rsidR="00915905">
              <w:rPr>
                <w:rFonts w:cs="Arial"/>
              </w:rPr>
              <w:t>).</w:t>
            </w:r>
          </w:p>
        </w:tc>
      </w:tr>
      <w:tr w:rsidR="00E159B8" w:rsidRPr="00076AB0" w14:paraId="4DCB0CF8" w14:textId="77777777" w:rsidTr="001406E3">
        <w:trPr>
          <w:cantSplit/>
        </w:trPr>
        <w:tc>
          <w:tcPr>
            <w:tcW w:w="794" w:type="dxa"/>
          </w:tcPr>
          <w:p w14:paraId="4DCB0CF6" w14:textId="77777777" w:rsidR="00E159B8" w:rsidRPr="00076AB0" w:rsidRDefault="00E159B8" w:rsidP="00E44BFC">
            <w:pPr>
              <w:pStyle w:val="BMSBodyText"/>
              <w:rPr>
                <w:rFonts w:cs="Arial"/>
              </w:rPr>
            </w:pPr>
          </w:p>
        </w:tc>
        <w:tc>
          <w:tcPr>
            <w:tcW w:w="9876" w:type="dxa"/>
          </w:tcPr>
          <w:p w14:paraId="4DCB0CF7" w14:textId="77777777" w:rsidR="00E159B8" w:rsidRDefault="000C0296" w:rsidP="00E44BFC">
            <w:pPr>
              <w:pStyle w:val="BMSBodyText"/>
              <w:numPr>
                <w:ilvl w:val="0"/>
                <w:numId w:val="32"/>
              </w:numPr>
              <w:rPr>
                <w:rFonts w:cs="Arial"/>
              </w:rPr>
            </w:pPr>
            <w:r>
              <w:rPr>
                <w:rFonts w:cs="Arial"/>
              </w:rPr>
              <w:t>e</w:t>
            </w:r>
            <w:r w:rsidR="00E159B8">
              <w:rPr>
                <w:rFonts w:cs="Arial"/>
              </w:rPr>
              <w:t xml:space="preserve">mergency </w:t>
            </w:r>
            <w:r>
              <w:rPr>
                <w:rFonts w:cs="Arial"/>
              </w:rPr>
              <w:t>e</w:t>
            </w:r>
            <w:r w:rsidR="00E159B8">
              <w:rPr>
                <w:rFonts w:cs="Arial"/>
              </w:rPr>
              <w:t>quipment:</w:t>
            </w:r>
          </w:p>
        </w:tc>
      </w:tr>
      <w:tr w:rsidR="00E159B8" w:rsidRPr="00076AB0" w14:paraId="4DCB0CFB" w14:textId="77777777" w:rsidTr="001406E3">
        <w:trPr>
          <w:cantSplit/>
        </w:trPr>
        <w:tc>
          <w:tcPr>
            <w:tcW w:w="794" w:type="dxa"/>
          </w:tcPr>
          <w:p w14:paraId="4DCB0CF9" w14:textId="77777777" w:rsidR="00E159B8" w:rsidRPr="00076AB0" w:rsidRDefault="00E159B8" w:rsidP="00E44BFC">
            <w:pPr>
              <w:pStyle w:val="BMSBodyText"/>
              <w:rPr>
                <w:rFonts w:cs="Arial"/>
              </w:rPr>
            </w:pPr>
          </w:p>
        </w:tc>
        <w:tc>
          <w:tcPr>
            <w:tcW w:w="9876" w:type="dxa"/>
          </w:tcPr>
          <w:p w14:paraId="4DCB0CFA" w14:textId="1778E9D3" w:rsidR="00E159B8" w:rsidRDefault="000C0296" w:rsidP="00915905">
            <w:pPr>
              <w:pStyle w:val="BMSBodyText"/>
              <w:numPr>
                <w:ilvl w:val="1"/>
                <w:numId w:val="32"/>
              </w:numPr>
              <w:rPr>
                <w:rFonts w:cs="Arial"/>
              </w:rPr>
            </w:pPr>
            <w:r>
              <w:rPr>
                <w:rFonts w:cs="Arial"/>
              </w:rPr>
              <w:t>a</w:t>
            </w:r>
            <w:r w:rsidR="00E159B8">
              <w:rPr>
                <w:rFonts w:cs="Arial"/>
              </w:rPr>
              <w:t xml:space="preserve"> first aid</w:t>
            </w:r>
            <w:r w:rsidR="00915905">
              <w:rPr>
                <w:rFonts w:cs="Arial"/>
              </w:rPr>
              <w:t xml:space="preserve"> kit with large wound dressing and </w:t>
            </w:r>
            <w:r w:rsidR="00E159B8">
              <w:rPr>
                <w:rFonts w:cs="Arial"/>
              </w:rPr>
              <w:t xml:space="preserve">eye wash </w:t>
            </w:r>
          </w:p>
        </w:tc>
      </w:tr>
      <w:tr w:rsidR="00E159B8" w:rsidRPr="00076AB0" w14:paraId="4DCB0CFE" w14:textId="77777777" w:rsidTr="001406E3">
        <w:trPr>
          <w:cantSplit/>
        </w:trPr>
        <w:tc>
          <w:tcPr>
            <w:tcW w:w="794" w:type="dxa"/>
          </w:tcPr>
          <w:p w14:paraId="4DCB0CFC" w14:textId="77777777" w:rsidR="00E159B8" w:rsidRPr="00076AB0" w:rsidRDefault="00E159B8" w:rsidP="00E44BFC">
            <w:pPr>
              <w:pStyle w:val="BMSBodyText"/>
              <w:rPr>
                <w:rFonts w:cs="Arial"/>
              </w:rPr>
            </w:pPr>
          </w:p>
        </w:tc>
        <w:tc>
          <w:tcPr>
            <w:tcW w:w="9876" w:type="dxa"/>
          </w:tcPr>
          <w:p w14:paraId="4DCB0CFD" w14:textId="77777777" w:rsidR="00E159B8" w:rsidRDefault="000C0296" w:rsidP="00E44BFC">
            <w:pPr>
              <w:pStyle w:val="BMSBodyText"/>
              <w:numPr>
                <w:ilvl w:val="1"/>
                <w:numId w:val="32"/>
              </w:numPr>
              <w:rPr>
                <w:rFonts w:cs="Arial"/>
              </w:rPr>
            </w:pPr>
            <w:r>
              <w:rPr>
                <w:rFonts w:cs="Arial"/>
              </w:rPr>
              <w:t>a m</w:t>
            </w:r>
            <w:r w:rsidR="00E159B8">
              <w:rPr>
                <w:rFonts w:cs="Arial"/>
              </w:rPr>
              <w:t>eans to call for emergency assistance i.e. radio or mobile telephone</w:t>
            </w:r>
          </w:p>
        </w:tc>
      </w:tr>
    </w:tbl>
    <w:p w14:paraId="623D02C1" w14:textId="77777777" w:rsidR="00BE423A" w:rsidRDefault="00BE423A" w:rsidP="00E44BFC">
      <w:pPr>
        <w:spacing w:before="60" w:after="60"/>
      </w:pPr>
      <w:r>
        <w:br w:type="page"/>
      </w:r>
    </w:p>
    <w:tbl>
      <w:tblPr>
        <w:tblStyle w:val="TableGrid"/>
        <w:tblW w:w="10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4"/>
        <w:gridCol w:w="9876"/>
      </w:tblGrid>
      <w:tr w:rsidR="00BA2C44" w:rsidRPr="00076AB0" w14:paraId="4DCB0D01" w14:textId="77777777" w:rsidTr="001406E3">
        <w:trPr>
          <w:cantSplit/>
        </w:trPr>
        <w:tc>
          <w:tcPr>
            <w:tcW w:w="794" w:type="dxa"/>
          </w:tcPr>
          <w:p w14:paraId="4DCB0CFF" w14:textId="63197226" w:rsidR="00BA2C44" w:rsidRPr="00076AB0" w:rsidRDefault="00BA2C44" w:rsidP="00E44BFC">
            <w:pPr>
              <w:pStyle w:val="BMSBodyText"/>
              <w:numPr>
                <w:ilvl w:val="1"/>
                <w:numId w:val="9"/>
              </w:numPr>
              <w:rPr>
                <w:rFonts w:cs="Arial"/>
              </w:rPr>
            </w:pPr>
          </w:p>
        </w:tc>
        <w:tc>
          <w:tcPr>
            <w:tcW w:w="9876" w:type="dxa"/>
          </w:tcPr>
          <w:p w14:paraId="4DCB0D00" w14:textId="77777777" w:rsidR="00BA2C44" w:rsidRPr="00B809C6" w:rsidRDefault="00194CB2" w:rsidP="00E44BFC">
            <w:pPr>
              <w:pStyle w:val="BMSBodyText"/>
              <w:rPr>
                <w:rFonts w:cs="Arial"/>
                <w:u w:val="single"/>
              </w:rPr>
            </w:pPr>
            <w:r w:rsidRPr="00B809C6">
              <w:rPr>
                <w:rFonts w:cs="Arial"/>
                <w:b/>
              </w:rPr>
              <w:t>Alternative</w:t>
            </w:r>
            <w:r>
              <w:rPr>
                <w:rFonts w:cs="Arial"/>
                <w:b/>
              </w:rPr>
              <w:t xml:space="preserve"> Equipment to </w:t>
            </w:r>
            <w:r w:rsidRPr="00B809C6">
              <w:rPr>
                <w:rFonts w:cs="Arial"/>
                <w:b/>
              </w:rPr>
              <w:t>RDC</w:t>
            </w:r>
          </w:p>
        </w:tc>
      </w:tr>
      <w:tr w:rsidR="00BA2C44" w:rsidRPr="00076AB0" w14:paraId="4DCB0D33" w14:textId="77777777" w:rsidTr="001406E3">
        <w:trPr>
          <w:cantSplit/>
        </w:trPr>
        <w:tc>
          <w:tcPr>
            <w:tcW w:w="794" w:type="dxa"/>
          </w:tcPr>
          <w:p w14:paraId="4DCB0D02" w14:textId="77777777" w:rsidR="00BA2C44" w:rsidRPr="00076AB0" w:rsidRDefault="00BA2C44" w:rsidP="00E44BFC">
            <w:pPr>
              <w:pStyle w:val="BMSBodyText"/>
              <w:rPr>
                <w:rFonts w:cs="Arial"/>
              </w:rPr>
            </w:pPr>
          </w:p>
        </w:tc>
        <w:tc>
          <w:tcPr>
            <w:tcW w:w="9876" w:type="dxa"/>
          </w:tcPr>
          <w:p w14:paraId="4DCB0D03" w14:textId="77777777" w:rsidR="00BA2C44" w:rsidRPr="00FF39C8" w:rsidRDefault="00BA2C44" w:rsidP="00E44BFC">
            <w:pPr>
              <w:pStyle w:val="Caption"/>
              <w:spacing w:before="60" w:after="60"/>
              <w:rPr>
                <w:b w:val="0"/>
                <w:color w:val="auto"/>
              </w:rPr>
            </w:pPr>
          </w:p>
          <w:tbl>
            <w:tblPr>
              <w:tblStyle w:val="TableGrid"/>
              <w:tblW w:w="0" w:type="auto"/>
              <w:tblLook w:val="04A0" w:firstRow="1" w:lastRow="0" w:firstColumn="1" w:lastColumn="0" w:noHBand="0" w:noVBand="1"/>
            </w:tblPr>
            <w:tblGrid>
              <w:gridCol w:w="3215"/>
              <w:gridCol w:w="1587"/>
              <w:gridCol w:w="4843"/>
            </w:tblGrid>
            <w:tr w:rsidR="00A757CF" w:rsidRPr="00A757CF" w14:paraId="4DCB0D07" w14:textId="77777777" w:rsidTr="00E159B8">
              <w:tc>
                <w:tcPr>
                  <w:tcW w:w="3215" w:type="dxa"/>
                  <w:shd w:val="clear" w:color="auto" w:fill="D9D9D9" w:themeFill="background1" w:themeFillShade="D9"/>
                </w:tcPr>
                <w:p w14:paraId="4DCB0D04" w14:textId="77777777" w:rsidR="00A757CF" w:rsidRPr="00A757CF" w:rsidRDefault="00A757CF" w:rsidP="00E44BFC">
                  <w:pPr>
                    <w:pStyle w:val="BMSBodyText"/>
                    <w:rPr>
                      <w:rFonts w:cs="Arial"/>
                      <w:b/>
                    </w:rPr>
                  </w:pPr>
                  <w:r w:rsidRPr="00A757CF">
                    <w:rPr>
                      <w:rFonts w:cs="Arial"/>
                      <w:b/>
                    </w:rPr>
                    <w:t>Activity</w:t>
                  </w:r>
                </w:p>
              </w:tc>
              <w:tc>
                <w:tcPr>
                  <w:tcW w:w="1587" w:type="dxa"/>
                  <w:shd w:val="clear" w:color="auto" w:fill="D9D9D9" w:themeFill="background1" w:themeFillShade="D9"/>
                </w:tcPr>
                <w:p w14:paraId="4DCB0D05" w14:textId="77777777" w:rsidR="00A757CF" w:rsidRPr="00A757CF" w:rsidRDefault="00A757CF" w:rsidP="00E44BFC">
                  <w:pPr>
                    <w:pStyle w:val="BMSBodyText"/>
                    <w:rPr>
                      <w:rFonts w:cs="Arial"/>
                      <w:b/>
                    </w:rPr>
                  </w:pPr>
                  <w:r w:rsidRPr="00A757CF">
                    <w:rPr>
                      <w:rFonts w:cs="Arial"/>
                      <w:b/>
                    </w:rPr>
                    <w:t>Size</w:t>
                  </w:r>
                </w:p>
              </w:tc>
              <w:tc>
                <w:tcPr>
                  <w:tcW w:w="4843" w:type="dxa"/>
                  <w:shd w:val="clear" w:color="auto" w:fill="D9D9D9" w:themeFill="background1" w:themeFillShade="D9"/>
                </w:tcPr>
                <w:p w14:paraId="4DCB0D06" w14:textId="77777777" w:rsidR="00A757CF" w:rsidRPr="00A757CF" w:rsidRDefault="00A757CF" w:rsidP="00E44BFC">
                  <w:pPr>
                    <w:pStyle w:val="BMSBodyText"/>
                    <w:rPr>
                      <w:rFonts w:cs="Arial"/>
                      <w:b/>
                    </w:rPr>
                  </w:pPr>
                  <w:r w:rsidRPr="00A757CF">
                    <w:rPr>
                      <w:rFonts w:cs="Arial"/>
                      <w:b/>
                    </w:rPr>
                    <w:t>Alternative</w:t>
                  </w:r>
                </w:p>
              </w:tc>
            </w:tr>
            <w:tr w:rsidR="00D37D21" w14:paraId="4DCB0D0B" w14:textId="77777777" w:rsidTr="00D37D21">
              <w:tc>
                <w:tcPr>
                  <w:tcW w:w="3215" w:type="dxa"/>
                  <w:vMerge w:val="restart"/>
                  <w:vAlign w:val="center"/>
                </w:tcPr>
                <w:p w14:paraId="4DCB0D08" w14:textId="77777777" w:rsidR="00D37D21" w:rsidRDefault="000C0296" w:rsidP="00E44BFC">
                  <w:pPr>
                    <w:pStyle w:val="BMSBodyText"/>
                    <w:rPr>
                      <w:rFonts w:cs="Arial"/>
                    </w:rPr>
                  </w:pPr>
                  <w:r>
                    <w:rPr>
                      <w:rFonts w:cs="Arial"/>
                    </w:rPr>
                    <w:t>Ductile or s</w:t>
                  </w:r>
                  <w:r w:rsidR="00D37D21">
                    <w:rPr>
                      <w:rFonts w:cs="Arial"/>
                    </w:rPr>
                    <w:t>teel pipe</w:t>
                  </w:r>
                </w:p>
              </w:tc>
              <w:tc>
                <w:tcPr>
                  <w:tcW w:w="1587" w:type="dxa"/>
                </w:tcPr>
                <w:p w14:paraId="4DCB0D09" w14:textId="77777777" w:rsidR="00D37D21" w:rsidRDefault="00D37D21" w:rsidP="00E44BFC">
                  <w:pPr>
                    <w:pStyle w:val="BMSBodyText"/>
                    <w:rPr>
                      <w:rFonts w:cs="Arial"/>
                    </w:rPr>
                  </w:pPr>
                  <w:r>
                    <w:rPr>
                      <w:rFonts w:cs="Arial"/>
                    </w:rPr>
                    <w:t>Up to 12”</w:t>
                  </w:r>
                </w:p>
              </w:tc>
              <w:tc>
                <w:tcPr>
                  <w:tcW w:w="4843" w:type="dxa"/>
                </w:tcPr>
                <w:p w14:paraId="4DCB0D0A" w14:textId="77777777" w:rsidR="00D37D21" w:rsidRDefault="00F9443B" w:rsidP="00E44BFC">
                  <w:pPr>
                    <w:pStyle w:val="BMSBodyText"/>
                    <w:rPr>
                      <w:rFonts w:cs="Arial"/>
                    </w:rPr>
                  </w:pPr>
                  <w:r>
                    <w:rPr>
                      <w:rFonts w:cs="Arial"/>
                    </w:rPr>
                    <w:t>Hinged p</w:t>
                  </w:r>
                  <w:r w:rsidR="00D37D21">
                    <w:rPr>
                      <w:rFonts w:cs="Arial"/>
                    </w:rPr>
                    <w:t>ipe cutter (Reed)</w:t>
                  </w:r>
                </w:p>
              </w:tc>
            </w:tr>
            <w:tr w:rsidR="00D37D21" w14:paraId="4DCB0D10" w14:textId="77777777" w:rsidTr="00D37D21">
              <w:tc>
                <w:tcPr>
                  <w:tcW w:w="3215" w:type="dxa"/>
                  <w:vMerge/>
                  <w:vAlign w:val="center"/>
                </w:tcPr>
                <w:p w14:paraId="4DCB0D0C" w14:textId="77777777" w:rsidR="00D37D21" w:rsidRDefault="00D37D21" w:rsidP="00E44BFC">
                  <w:pPr>
                    <w:pStyle w:val="BMSBodyText"/>
                    <w:rPr>
                      <w:rFonts w:cs="Arial"/>
                    </w:rPr>
                  </w:pPr>
                </w:p>
              </w:tc>
              <w:tc>
                <w:tcPr>
                  <w:tcW w:w="1587" w:type="dxa"/>
                </w:tcPr>
                <w:p w14:paraId="4DCB0D0D" w14:textId="77777777" w:rsidR="00D37D21" w:rsidRDefault="00D37D21" w:rsidP="00E44BFC">
                  <w:pPr>
                    <w:pStyle w:val="BMSBodyText"/>
                    <w:rPr>
                      <w:rFonts w:cs="Arial"/>
                    </w:rPr>
                  </w:pPr>
                  <w:r>
                    <w:rPr>
                      <w:rFonts w:cs="Arial"/>
                    </w:rPr>
                    <w:t>Over 12”</w:t>
                  </w:r>
                </w:p>
              </w:tc>
              <w:tc>
                <w:tcPr>
                  <w:tcW w:w="4843" w:type="dxa"/>
                </w:tcPr>
                <w:p w14:paraId="4DCB0D0E" w14:textId="77777777" w:rsidR="00D37D21" w:rsidRDefault="00F9443B" w:rsidP="00E44BFC">
                  <w:pPr>
                    <w:pStyle w:val="BMSBodyText"/>
                    <w:rPr>
                      <w:rFonts w:cs="Arial"/>
                    </w:rPr>
                  </w:pPr>
                  <w:r>
                    <w:rPr>
                      <w:rFonts w:cs="Arial"/>
                    </w:rPr>
                    <w:t>Reed s</w:t>
                  </w:r>
                  <w:r w:rsidR="00D37D21">
                    <w:rPr>
                      <w:rFonts w:cs="Arial"/>
                    </w:rPr>
                    <w:t>tyle cutter</w:t>
                  </w:r>
                </w:p>
                <w:p w14:paraId="4DCB0D0F" w14:textId="77777777" w:rsidR="00D37D21" w:rsidRDefault="00D37D21" w:rsidP="00E44BFC">
                  <w:pPr>
                    <w:pStyle w:val="BMSBodyText"/>
                    <w:rPr>
                      <w:rFonts w:cs="Arial"/>
                    </w:rPr>
                  </w:pPr>
                  <w:r>
                    <w:rPr>
                      <w:rFonts w:cs="Arial"/>
                    </w:rPr>
                    <w:t>Keel cutter</w:t>
                  </w:r>
                </w:p>
              </w:tc>
            </w:tr>
            <w:tr w:rsidR="00D37D21" w14:paraId="4DCB0D14" w14:textId="77777777" w:rsidTr="00D37D21">
              <w:tc>
                <w:tcPr>
                  <w:tcW w:w="3215" w:type="dxa"/>
                  <w:vMerge w:val="restart"/>
                  <w:vAlign w:val="center"/>
                </w:tcPr>
                <w:p w14:paraId="4DCB0D11" w14:textId="77777777" w:rsidR="00D37D21" w:rsidRDefault="00D37D21" w:rsidP="00E44BFC">
                  <w:pPr>
                    <w:pStyle w:val="BMSBodyText"/>
                    <w:rPr>
                      <w:rFonts w:cs="Arial"/>
                    </w:rPr>
                  </w:pPr>
                  <w:r>
                    <w:rPr>
                      <w:rFonts w:cs="Arial"/>
                    </w:rPr>
                    <w:t>Cast iron pipe</w:t>
                  </w:r>
                </w:p>
              </w:tc>
              <w:tc>
                <w:tcPr>
                  <w:tcW w:w="1587" w:type="dxa"/>
                </w:tcPr>
                <w:p w14:paraId="4DCB0D12" w14:textId="77777777" w:rsidR="00D37D21" w:rsidRDefault="00D37D21" w:rsidP="00E44BFC">
                  <w:pPr>
                    <w:pStyle w:val="BMSBodyText"/>
                    <w:rPr>
                      <w:rFonts w:cs="Arial"/>
                    </w:rPr>
                  </w:pPr>
                  <w:r>
                    <w:rPr>
                      <w:rFonts w:cs="Arial"/>
                    </w:rPr>
                    <w:t>4” and below</w:t>
                  </w:r>
                </w:p>
              </w:tc>
              <w:tc>
                <w:tcPr>
                  <w:tcW w:w="4843" w:type="dxa"/>
                </w:tcPr>
                <w:p w14:paraId="4DCB0D13" w14:textId="77777777" w:rsidR="00D37D21" w:rsidRDefault="00D37D21" w:rsidP="00E44BFC">
                  <w:pPr>
                    <w:pStyle w:val="BMSBodyText"/>
                    <w:rPr>
                      <w:rFonts w:cs="Arial"/>
                    </w:rPr>
                  </w:pPr>
                  <w:r>
                    <w:rPr>
                      <w:rFonts w:cs="Arial"/>
                    </w:rPr>
                    <w:t>Reed cutter</w:t>
                  </w:r>
                </w:p>
              </w:tc>
            </w:tr>
            <w:tr w:rsidR="00D37D21" w14:paraId="4DCB0D18" w14:textId="77777777" w:rsidTr="00D37D21">
              <w:tc>
                <w:tcPr>
                  <w:tcW w:w="3215" w:type="dxa"/>
                  <w:vMerge/>
                  <w:vAlign w:val="center"/>
                </w:tcPr>
                <w:p w14:paraId="4DCB0D15" w14:textId="77777777" w:rsidR="00D37D21" w:rsidRDefault="00D37D21" w:rsidP="00E44BFC">
                  <w:pPr>
                    <w:pStyle w:val="BMSBodyText"/>
                    <w:rPr>
                      <w:rFonts w:cs="Arial"/>
                    </w:rPr>
                  </w:pPr>
                </w:p>
              </w:tc>
              <w:tc>
                <w:tcPr>
                  <w:tcW w:w="1587" w:type="dxa"/>
                </w:tcPr>
                <w:p w14:paraId="4DCB0D16" w14:textId="77777777" w:rsidR="00D37D21" w:rsidRDefault="00D37D21" w:rsidP="00E44BFC">
                  <w:pPr>
                    <w:pStyle w:val="BMSBodyText"/>
                    <w:rPr>
                      <w:rFonts w:cs="Arial"/>
                    </w:rPr>
                  </w:pPr>
                  <w:r>
                    <w:rPr>
                      <w:rFonts w:cs="Arial"/>
                    </w:rPr>
                    <w:t>4” to 12”</w:t>
                  </w:r>
                </w:p>
              </w:tc>
              <w:tc>
                <w:tcPr>
                  <w:tcW w:w="4843" w:type="dxa"/>
                </w:tcPr>
                <w:p w14:paraId="4DCB0D17" w14:textId="77777777" w:rsidR="00D37D21" w:rsidRDefault="00D37D21" w:rsidP="00E44BFC">
                  <w:pPr>
                    <w:pStyle w:val="BMSBodyText"/>
                    <w:rPr>
                      <w:rFonts w:cs="Arial"/>
                    </w:rPr>
                  </w:pPr>
                  <w:r>
                    <w:rPr>
                      <w:rFonts w:cs="Arial"/>
                    </w:rPr>
                    <w:t>Hinged pipe cutter</w:t>
                  </w:r>
                </w:p>
              </w:tc>
            </w:tr>
            <w:tr w:rsidR="00D37D21" w14:paraId="4DCB0D1C" w14:textId="77777777" w:rsidTr="00D37D21">
              <w:tc>
                <w:tcPr>
                  <w:tcW w:w="3215" w:type="dxa"/>
                  <w:vMerge/>
                  <w:vAlign w:val="center"/>
                </w:tcPr>
                <w:p w14:paraId="4DCB0D19" w14:textId="77777777" w:rsidR="00D37D21" w:rsidRDefault="00D37D21" w:rsidP="00E44BFC">
                  <w:pPr>
                    <w:pStyle w:val="BMSBodyText"/>
                    <w:rPr>
                      <w:rFonts w:cs="Arial"/>
                    </w:rPr>
                  </w:pPr>
                </w:p>
              </w:tc>
              <w:tc>
                <w:tcPr>
                  <w:tcW w:w="1587" w:type="dxa"/>
                </w:tcPr>
                <w:p w14:paraId="4DCB0D1A" w14:textId="77777777" w:rsidR="00D37D21" w:rsidRDefault="00D37D21" w:rsidP="00E44BFC">
                  <w:pPr>
                    <w:pStyle w:val="BMSBodyText"/>
                    <w:rPr>
                      <w:rFonts w:cs="Arial"/>
                    </w:rPr>
                  </w:pPr>
                  <w:r>
                    <w:rPr>
                      <w:rFonts w:cs="Arial"/>
                    </w:rPr>
                    <w:t>4” to 18”</w:t>
                  </w:r>
                </w:p>
              </w:tc>
              <w:tc>
                <w:tcPr>
                  <w:tcW w:w="4843" w:type="dxa"/>
                </w:tcPr>
                <w:p w14:paraId="4DCB0D1B" w14:textId="77777777" w:rsidR="00D37D21" w:rsidRDefault="00D37D21" w:rsidP="00E44BFC">
                  <w:pPr>
                    <w:pStyle w:val="BMSBodyText"/>
                    <w:rPr>
                      <w:rFonts w:cs="Arial"/>
                    </w:rPr>
                  </w:pPr>
                  <w:r>
                    <w:rPr>
                      <w:rFonts w:cs="Arial"/>
                    </w:rPr>
                    <w:t>Hydraulic pipe cracker</w:t>
                  </w:r>
                </w:p>
              </w:tc>
            </w:tr>
            <w:tr w:rsidR="00D37D21" w14:paraId="4DCB0D20" w14:textId="77777777" w:rsidTr="00D37D21">
              <w:tc>
                <w:tcPr>
                  <w:tcW w:w="3215" w:type="dxa"/>
                  <w:vMerge/>
                  <w:vAlign w:val="center"/>
                </w:tcPr>
                <w:p w14:paraId="4DCB0D1D" w14:textId="77777777" w:rsidR="00D37D21" w:rsidRDefault="00D37D21" w:rsidP="00E44BFC">
                  <w:pPr>
                    <w:pStyle w:val="BMSBodyText"/>
                    <w:rPr>
                      <w:rFonts w:cs="Arial"/>
                    </w:rPr>
                  </w:pPr>
                </w:p>
              </w:tc>
              <w:tc>
                <w:tcPr>
                  <w:tcW w:w="1587" w:type="dxa"/>
                </w:tcPr>
                <w:p w14:paraId="4DCB0D1E" w14:textId="77777777" w:rsidR="00D37D21" w:rsidRDefault="00D37D21" w:rsidP="00E44BFC">
                  <w:pPr>
                    <w:pStyle w:val="BMSBodyText"/>
                    <w:rPr>
                      <w:rFonts w:cs="Arial"/>
                    </w:rPr>
                  </w:pPr>
                  <w:r>
                    <w:rPr>
                      <w:rFonts w:cs="Arial"/>
                    </w:rPr>
                    <w:t>18” +</w:t>
                  </w:r>
                </w:p>
              </w:tc>
              <w:tc>
                <w:tcPr>
                  <w:tcW w:w="4843" w:type="dxa"/>
                </w:tcPr>
                <w:p w14:paraId="4DCB0D1F" w14:textId="77777777" w:rsidR="00D37D21" w:rsidRDefault="00D37D21" w:rsidP="00E44BFC">
                  <w:pPr>
                    <w:pStyle w:val="BMSBodyText"/>
                    <w:rPr>
                      <w:rFonts w:cs="Arial"/>
                    </w:rPr>
                  </w:pPr>
                  <w:r>
                    <w:rPr>
                      <w:rFonts w:cs="Arial"/>
                    </w:rPr>
                    <w:t>Keel cutter</w:t>
                  </w:r>
                </w:p>
              </w:tc>
            </w:tr>
            <w:tr w:rsidR="00A757CF" w14:paraId="4DCB0D24" w14:textId="77777777" w:rsidTr="00D37D21">
              <w:tc>
                <w:tcPr>
                  <w:tcW w:w="3215" w:type="dxa"/>
                  <w:vAlign w:val="center"/>
                </w:tcPr>
                <w:p w14:paraId="4DCB0D21" w14:textId="77777777" w:rsidR="00A757CF" w:rsidRDefault="00A757CF" w:rsidP="00E44BFC">
                  <w:pPr>
                    <w:pStyle w:val="BMSBodyText"/>
                    <w:rPr>
                      <w:rFonts w:cs="Arial"/>
                    </w:rPr>
                  </w:pPr>
                  <w:r>
                    <w:rPr>
                      <w:rFonts w:cs="Arial"/>
                    </w:rPr>
                    <w:t>Clay or pot pipe</w:t>
                  </w:r>
                </w:p>
              </w:tc>
              <w:tc>
                <w:tcPr>
                  <w:tcW w:w="1587" w:type="dxa"/>
                </w:tcPr>
                <w:p w14:paraId="4DCB0D22" w14:textId="77777777" w:rsidR="00A757CF" w:rsidRDefault="00A757CF" w:rsidP="00E44BFC">
                  <w:pPr>
                    <w:pStyle w:val="BMSBodyText"/>
                    <w:rPr>
                      <w:rFonts w:cs="Arial"/>
                    </w:rPr>
                  </w:pPr>
                </w:p>
              </w:tc>
              <w:tc>
                <w:tcPr>
                  <w:tcW w:w="4843" w:type="dxa"/>
                </w:tcPr>
                <w:p w14:paraId="4DCB0D23" w14:textId="77777777" w:rsidR="00A757CF" w:rsidRDefault="00A757CF" w:rsidP="00E44BFC">
                  <w:pPr>
                    <w:pStyle w:val="BMSBodyText"/>
                    <w:rPr>
                      <w:rFonts w:cs="Arial"/>
                    </w:rPr>
                  </w:pPr>
                  <w:r>
                    <w:rPr>
                      <w:rFonts w:cs="Arial"/>
                    </w:rPr>
                    <w:t>Pipe cracker or hammer</w:t>
                  </w:r>
                </w:p>
              </w:tc>
            </w:tr>
            <w:tr w:rsidR="00A757CF" w14:paraId="4DCB0D28" w14:textId="77777777" w:rsidTr="00D37D21">
              <w:trPr>
                <w:trHeight w:val="524"/>
              </w:trPr>
              <w:tc>
                <w:tcPr>
                  <w:tcW w:w="3215" w:type="dxa"/>
                  <w:vAlign w:val="center"/>
                </w:tcPr>
                <w:p w14:paraId="4DCB0D25" w14:textId="77777777" w:rsidR="00A757CF" w:rsidRDefault="00A757CF" w:rsidP="00E44BFC">
                  <w:pPr>
                    <w:pStyle w:val="BMSBodyText"/>
                    <w:rPr>
                      <w:rFonts w:cs="Arial"/>
                    </w:rPr>
                  </w:pPr>
                  <w:r>
                    <w:rPr>
                      <w:rFonts w:cs="Arial"/>
                    </w:rPr>
                    <w:t>Asbestos cement</w:t>
                  </w:r>
                </w:p>
              </w:tc>
              <w:tc>
                <w:tcPr>
                  <w:tcW w:w="1587" w:type="dxa"/>
                </w:tcPr>
                <w:p w14:paraId="4DCB0D26" w14:textId="77777777" w:rsidR="00A757CF" w:rsidRDefault="00A757CF" w:rsidP="00E44BFC">
                  <w:pPr>
                    <w:pStyle w:val="BMSBodyText"/>
                    <w:rPr>
                      <w:rFonts w:cs="Arial"/>
                    </w:rPr>
                  </w:pPr>
                </w:p>
              </w:tc>
              <w:tc>
                <w:tcPr>
                  <w:tcW w:w="4843" w:type="dxa"/>
                </w:tcPr>
                <w:p w14:paraId="4DCB0D27" w14:textId="77777777" w:rsidR="00A757CF" w:rsidRDefault="00A757CF" w:rsidP="00E44BFC">
                  <w:pPr>
                    <w:pStyle w:val="BMSBodyText"/>
                    <w:rPr>
                      <w:rFonts w:cs="Arial"/>
                    </w:rPr>
                  </w:pPr>
                  <w:r>
                    <w:rPr>
                      <w:rFonts w:cs="Arial"/>
                    </w:rPr>
                    <w:t>Hand saws</w:t>
                  </w:r>
                </w:p>
              </w:tc>
            </w:tr>
            <w:tr w:rsidR="00A757CF" w14:paraId="4DCB0D2D" w14:textId="77777777" w:rsidTr="00D37D21">
              <w:trPr>
                <w:trHeight w:val="510"/>
              </w:trPr>
              <w:tc>
                <w:tcPr>
                  <w:tcW w:w="3215" w:type="dxa"/>
                  <w:vAlign w:val="center"/>
                </w:tcPr>
                <w:p w14:paraId="4DCB0D29" w14:textId="77777777" w:rsidR="00A757CF" w:rsidRDefault="00A757CF" w:rsidP="00E44BFC">
                  <w:pPr>
                    <w:pStyle w:val="BMSBodyText"/>
                    <w:rPr>
                      <w:rFonts w:cs="Arial"/>
                    </w:rPr>
                  </w:pPr>
                  <w:r>
                    <w:rPr>
                      <w:rFonts w:cs="Arial"/>
                    </w:rPr>
                    <w:t>PE pipe</w:t>
                  </w:r>
                </w:p>
              </w:tc>
              <w:tc>
                <w:tcPr>
                  <w:tcW w:w="1587" w:type="dxa"/>
                </w:tcPr>
                <w:p w14:paraId="4DCB0D2A" w14:textId="77777777" w:rsidR="00A757CF" w:rsidRDefault="00A757CF" w:rsidP="00E44BFC">
                  <w:pPr>
                    <w:pStyle w:val="BMSBodyText"/>
                    <w:rPr>
                      <w:rFonts w:cs="Arial"/>
                    </w:rPr>
                  </w:pPr>
                </w:p>
              </w:tc>
              <w:tc>
                <w:tcPr>
                  <w:tcW w:w="4843" w:type="dxa"/>
                </w:tcPr>
                <w:p w14:paraId="4DCB0D2B" w14:textId="77777777" w:rsidR="00A757CF" w:rsidRDefault="00A757CF" w:rsidP="00E44BFC">
                  <w:pPr>
                    <w:pStyle w:val="BMSBodyText"/>
                    <w:rPr>
                      <w:rFonts w:cs="Arial"/>
                    </w:rPr>
                  </w:pPr>
                  <w:r>
                    <w:rPr>
                      <w:rFonts w:cs="Arial"/>
                    </w:rPr>
                    <w:t>Guillotine</w:t>
                  </w:r>
                </w:p>
                <w:p w14:paraId="4DCB0D2C" w14:textId="77777777" w:rsidR="00A757CF" w:rsidRDefault="00A757CF" w:rsidP="00E44BFC">
                  <w:pPr>
                    <w:pStyle w:val="BMSBodyText"/>
                    <w:rPr>
                      <w:rFonts w:cs="Arial"/>
                    </w:rPr>
                  </w:pPr>
                  <w:r>
                    <w:rPr>
                      <w:rFonts w:cs="Arial"/>
                    </w:rPr>
                    <w:t>Hand saw</w:t>
                  </w:r>
                </w:p>
              </w:tc>
            </w:tr>
            <w:tr w:rsidR="00A757CF" w14:paraId="4DCB0D31" w14:textId="77777777" w:rsidTr="00D37D21">
              <w:trPr>
                <w:trHeight w:val="510"/>
              </w:trPr>
              <w:tc>
                <w:tcPr>
                  <w:tcW w:w="3215" w:type="dxa"/>
                  <w:vAlign w:val="center"/>
                </w:tcPr>
                <w:p w14:paraId="4DCB0D2E" w14:textId="77777777" w:rsidR="00A757CF" w:rsidRDefault="00A757CF" w:rsidP="00E44BFC">
                  <w:pPr>
                    <w:pStyle w:val="BMSBodyText"/>
                    <w:rPr>
                      <w:rFonts w:cs="Arial"/>
                    </w:rPr>
                  </w:pPr>
                  <w:r>
                    <w:rPr>
                      <w:rFonts w:cs="Arial"/>
                    </w:rPr>
                    <w:t>Reinforcement</w:t>
                  </w:r>
                </w:p>
              </w:tc>
              <w:tc>
                <w:tcPr>
                  <w:tcW w:w="1587" w:type="dxa"/>
                </w:tcPr>
                <w:p w14:paraId="4DCB0D2F" w14:textId="77777777" w:rsidR="00A757CF" w:rsidRDefault="00A757CF" w:rsidP="00E44BFC">
                  <w:pPr>
                    <w:pStyle w:val="BMSBodyText"/>
                    <w:rPr>
                      <w:rFonts w:cs="Arial"/>
                    </w:rPr>
                  </w:pPr>
                  <w:r>
                    <w:rPr>
                      <w:rFonts w:cs="Arial"/>
                    </w:rPr>
                    <w:t xml:space="preserve">Up to </w:t>
                  </w:r>
                  <w:r w:rsidR="000C0296">
                    <w:rPr>
                      <w:rFonts w:cs="Arial"/>
                    </w:rPr>
                    <w:t>1</w:t>
                  </w:r>
                  <w:proofErr w:type="gramStart"/>
                  <w:r w:rsidR="000C0296">
                    <w:rPr>
                      <w:rFonts w:cs="Arial"/>
                    </w:rPr>
                    <w:t xml:space="preserve">¼”  </w:t>
                  </w:r>
                  <w:r>
                    <w:rPr>
                      <w:rFonts w:cs="Arial"/>
                    </w:rPr>
                    <w:t xml:space="preserve"> </w:t>
                  </w:r>
                  <w:proofErr w:type="spellStart"/>
                  <w:proofErr w:type="gramEnd"/>
                  <w:r>
                    <w:rPr>
                      <w:rFonts w:cs="Arial"/>
                    </w:rPr>
                    <w:t>dia</w:t>
                  </w:r>
                  <w:proofErr w:type="spellEnd"/>
                </w:p>
              </w:tc>
              <w:tc>
                <w:tcPr>
                  <w:tcW w:w="4843" w:type="dxa"/>
                </w:tcPr>
                <w:p w14:paraId="4DCB0D30" w14:textId="77777777" w:rsidR="00A757CF" w:rsidRDefault="00A757CF" w:rsidP="00E44BFC">
                  <w:pPr>
                    <w:pStyle w:val="BMSBodyText"/>
                    <w:rPr>
                      <w:rFonts w:cs="Arial"/>
                    </w:rPr>
                  </w:pPr>
                  <w:r>
                    <w:rPr>
                      <w:rFonts w:cs="Arial"/>
                    </w:rPr>
                    <w:t>Hydraulic bar cutter e.g</w:t>
                  </w:r>
                  <w:r w:rsidR="00817A0D">
                    <w:rPr>
                      <w:rFonts w:cs="Arial"/>
                    </w:rPr>
                    <w:t>.</w:t>
                  </w:r>
                  <w:r>
                    <w:rPr>
                      <w:rFonts w:cs="Arial"/>
                    </w:rPr>
                    <w:t xml:space="preserve"> Ogura cutter from </w:t>
                  </w:r>
                  <w:proofErr w:type="spellStart"/>
                  <w:r>
                    <w:rPr>
                      <w:rFonts w:cs="Arial"/>
                    </w:rPr>
                    <w:t>Vimpex</w:t>
                  </w:r>
                  <w:proofErr w:type="spellEnd"/>
                </w:p>
              </w:tc>
            </w:tr>
          </w:tbl>
          <w:p w14:paraId="4DCB0D32" w14:textId="77777777" w:rsidR="00A757CF" w:rsidRPr="00C1062B" w:rsidRDefault="00A757CF" w:rsidP="00E44BFC">
            <w:pPr>
              <w:pStyle w:val="BMSBodyText"/>
              <w:keepNext/>
              <w:rPr>
                <w:rFonts w:cs="Arial"/>
              </w:rPr>
            </w:pPr>
          </w:p>
        </w:tc>
      </w:tr>
    </w:tbl>
    <w:p w14:paraId="4DCB0D34" w14:textId="77777777" w:rsidR="00D73931" w:rsidRDefault="00D73931" w:rsidP="00E44BFC">
      <w:pPr>
        <w:spacing w:before="60" w:after="60"/>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1"/>
        <w:gridCol w:w="7827"/>
      </w:tblGrid>
      <w:tr w:rsidR="00DD6C74" w:rsidRPr="00076AB0" w14:paraId="4DCB0D36" w14:textId="77777777" w:rsidTr="00E159B8">
        <w:trPr>
          <w:cantSplit/>
          <w:tblHeader/>
        </w:trPr>
        <w:tc>
          <w:tcPr>
            <w:tcW w:w="10598" w:type="dxa"/>
            <w:gridSpan w:val="2"/>
            <w:tcBorders>
              <w:bottom w:val="single" w:sz="4" w:space="0" w:color="BFBFBF" w:themeColor="background1" w:themeShade="BF"/>
            </w:tcBorders>
          </w:tcPr>
          <w:p w14:paraId="4DCB0D35" w14:textId="77777777" w:rsidR="00DD6C74" w:rsidRPr="00076AB0" w:rsidRDefault="00DD6C74" w:rsidP="00E44BFC">
            <w:pPr>
              <w:pStyle w:val="BMSMainHeading"/>
              <w:rPr>
                <w:rFonts w:cs="Arial"/>
              </w:rPr>
            </w:pPr>
            <w:r w:rsidRPr="00076AB0">
              <w:rPr>
                <w:rFonts w:cs="Arial"/>
              </w:rPr>
              <w:t>Abbreviations / Definitions</w:t>
            </w:r>
          </w:p>
        </w:tc>
      </w:tr>
      <w:tr w:rsidR="00E159B8" w:rsidRPr="00076AB0" w14:paraId="4DCB0D39" w14:textId="77777777" w:rsidTr="00E159B8">
        <w:trPr>
          <w:cantSplit/>
        </w:trPr>
        <w:tc>
          <w:tcPr>
            <w:tcW w:w="2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37" w14:textId="77777777" w:rsidR="00E159B8" w:rsidRPr="00076AB0" w:rsidRDefault="00E159B8" w:rsidP="00E44BFC">
            <w:pPr>
              <w:pStyle w:val="BMSBodyText"/>
              <w:rPr>
                <w:rFonts w:cs="Arial"/>
                <w:b/>
              </w:rPr>
            </w:pPr>
            <w:r>
              <w:rPr>
                <w:rFonts w:cs="Arial"/>
                <w:b/>
              </w:rPr>
              <w:t>SITE LEAD</w:t>
            </w:r>
          </w:p>
        </w:tc>
        <w:tc>
          <w:tcPr>
            <w:tcW w:w="7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38" w14:textId="77777777" w:rsidR="00E159B8" w:rsidRPr="00076AB0" w:rsidRDefault="00E159B8" w:rsidP="00E44BFC">
            <w:pPr>
              <w:pStyle w:val="BMSBodyText"/>
              <w:rPr>
                <w:rFonts w:cs="Arial"/>
              </w:rPr>
            </w:pPr>
            <w:r w:rsidRPr="002A02DA">
              <w:rPr>
                <w:rFonts w:cstheme="minorHAnsi"/>
              </w:rPr>
              <w:t xml:space="preserve">The person </w:t>
            </w:r>
            <w:r>
              <w:rPr>
                <w:rFonts w:cstheme="minorHAnsi"/>
              </w:rPr>
              <w:t>di</w:t>
            </w:r>
            <w:r w:rsidRPr="002A02DA">
              <w:rPr>
                <w:rFonts w:cstheme="minorHAnsi"/>
              </w:rPr>
              <w:t>rectly responsible for the Health and Safety of all employees, subcontractors and third parties, and fo</w:t>
            </w:r>
            <w:r>
              <w:rPr>
                <w:rFonts w:cstheme="minorHAnsi"/>
              </w:rPr>
              <w:t xml:space="preserve">r the care of the environment, </w:t>
            </w:r>
            <w:r w:rsidRPr="002A02DA">
              <w:rPr>
                <w:rFonts w:cstheme="minorHAnsi"/>
              </w:rPr>
              <w:t>affected by our works</w:t>
            </w:r>
            <w:r>
              <w:rPr>
                <w:rFonts w:cstheme="minorHAnsi"/>
              </w:rPr>
              <w:t>.</w:t>
            </w:r>
          </w:p>
        </w:tc>
      </w:tr>
      <w:tr w:rsidR="00DD6C74" w:rsidRPr="00076AB0" w14:paraId="4DCB0D41" w14:textId="77777777" w:rsidTr="00E159B8">
        <w:trPr>
          <w:cantSplit/>
        </w:trPr>
        <w:tc>
          <w:tcPr>
            <w:tcW w:w="2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3D" w14:textId="77777777" w:rsidR="00DD6C74" w:rsidRPr="00076AB0" w:rsidRDefault="00E159B8" w:rsidP="00E44BFC">
            <w:pPr>
              <w:pStyle w:val="BMSBodyText"/>
              <w:rPr>
                <w:rFonts w:cs="Arial"/>
                <w:b/>
              </w:rPr>
            </w:pPr>
            <w:r w:rsidRPr="00076AB0">
              <w:rPr>
                <w:rFonts w:cs="Arial"/>
                <w:b/>
              </w:rPr>
              <w:t>TOOLS AND EQUIPMENT</w:t>
            </w:r>
          </w:p>
        </w:tc>
        <w:tc>
          <w:tcPr>
            <w:tcW w:w="7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3E" w14:textId="77777777" w:rsidR="00DD6C74" w:rsidRDefault="00DD6C74" w:rsidP="00E44BFC">
            <w:pPr>
              <w:pStyle w:val="BMSBodyText"/>
              <w:numPr>
                <w:ilvl w:val="0"/>
                <w:numId w:val="13"/>
              </w:numPr>
              <w:ind w:left="360"/>
              <w:rPr>
                <w:rFonts w:cs="Arial"/>
              </w:rPr>
            </w:pPr>
            <w:r w:rsidRPr="00076AB0">
              <w:rPr>
                <w:rFonts w:cs="Arial"/>
              </w:rPr>
              <w:t xml:space="preserve">Hand tools, such as hammers and screwdrivers, </w:t>
            </w:r>
          </w:p>
          <w:p w14:paraId="4DCB0D3F" w14:textId="77777777" w:rsidR="00DD6C74" w:rsidRDefault="00DD6C74" w:rsidP="00E44BFC">
            <w:pPr>
              <w:pStyle w:val="BMSBodyText"/>
              <w:numPr>
                <w:ilvl w:val="0"/>
                <w:numId w:val="13"/>
              </w:numPr>
              <w:ind w:left="360"/>
              <w:rPr>
                <w:rFonts w:cs="Arial"/>
              </w:rPr>
            </w:pPr>
            <w:r w:rsidRPr="00076AB0">
              <w:rPr>
                <w:rFonts w:cs="Arial"/>
              </w:rPr>
              <w:t>Powered tools, including electric (such as hand drills and circular saws</w:t>
            </w:r>
            <w:proofErr w:type="gramStart"/>
            <w:r w:rsidRPr="00076AB0">
              <w:rPr>
                <w:rFonts w:cs="Arial"/>
              </w:rPr>
              <w:t>),pneumatic</w:t>
            </w:r>
            <w:proofErr w:type="gramEnd"/>
            <w:r w:rsidRPr="00076AB0">
              <w:rPr>
                <w:rFonts w:cs="Arial"/>
              </w:rPr>
              <w:t>, hydraulic</w:t>
            </w:r>
            <w:r w:rsidR="000C0296">
              <w:rPr>
                <w:rFonts w:cs="Arial"/>
              </w:rPr>
              <w:t>, cartridge or compressed air, s</w:t>
            </w:r>
            <w:r w:rsidRPr="00076AB0">
              <w:rPr>
                <w:rFonts w:cs="Arial"/>
              </w:rPr>
              <w:t>tation</w:t>
            </w:r>
            <w:r>
              <w:rPr>
                <w:rFonts w:cs="Arial"/>
              </w:rPr>
              <w:t xml:space="preserve">ary </w:t>
            </w:r>
            <w:r w:rsidR="000C0296">
              <w:rPr>
                <w:rFonts w:cs="Arial"/>
              </w:rPr>
              <w:t>r</w:t>
            </w:r>
            <w:r>
              <w:rPr>
                <w:rFonts w:cs="Arial"/>
              </w:rPr>
              <w:t>emote-controlled equipment</w:t>
            </w:r>
          </w:p>
          <w:p w14:paraId="4DCB0D40" w14:textId="77777777" w:rsidR="00DD6C74" w:rsidRPr="00076AB0" w:rsidRDefault="000C0296" w:rsidP="00E44BFC">
            <w:pPr>
              <w:pStyle w:val="BMSBodyText"/>
              <w:numPr>
                <w:ilvl w:val="0"/>
                <w:numId w:val="13"/>
              </w:numPr>
              <w:ind w:left="360"/>
              <w:rPr>
                <w:rFonts w:cs="Arial"/>
              </w:rPr>
            </w:pPr>
            <w:r>
              <w:rPr>
                <w:rFonts w:cs="Arial"/>
              </w:rPr>
              <w:t>Welding and o</w:t>
            </w:r>
            <w:r w:rsidR="00DD6C74" w:rsidRPr="00076AB0">
              <w:rPr>
                <w:rFonts w:cs="Arial"/>
              </w:rPr>
              <w:t>xy/fuel gas equipment.</w:t>
            </w:r>
          </w:p>
        </w:tc>
      </w:tr>
      <w:tr w:rsidR="00DD6C74" w:rsidRPr="00076AB0" w14:paraId="4DCB0D47" w14:textId="77777777" w:rsidTr="00E159B8">
        <w:trPr>
          <w:cantSplit/>
        </w:trPr>
        <w:tc>
          <w:tcPr>
            <w:tcW w:w="2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42" w14:textId="77777777" w:rsidR="00DD6C74" w:rsidRPr="00076AB0" w:rsidRDefault="00E159B8" w:rsidP="00E44BFC">
            <w:pPr>
              <w:pStyle w:val="BMSBodyText"/>
              <w:rPr>
                <w:rFonts w:cs="Arial"/>
                <w:b/>
              </w:rPr>
            </w:pPr>
            <w:r w:rsidRPr="00076AB0">
              <w:rPr>
                <w:rFonts w:cs="Arial"/>
                <w:b/>
              </w:rPr>
              <w:t>ABRASIVE WHEEL</w:t>
            </w:r>
          </w:p>
        </w:tc>
        <w:tc>
          <w:tcPr>
            <w:tcW w:w="7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43" w14:textId="77777777" w:rsidR="00DD6C74" w:rsidRPr="00076AB0" w:rsidRDefault="00DD6C74" w:rsidP="00E44BFC">
            <w:pPr>
              <w:pStyle w:val="BMSBodyText"/>
              <w:numPr>
                <w:ilvl w:val="0"/>
                <w:numId w:val="12"/>
              </w:numPr>
              <w:ind w:left="360"/>
              <w:rPr>
                <w:rFonts w:cs="Arial"/>
              </w:rPr>
            </w:pPr>
            <w:r w:rsidRPr="00076AB0">
              <w:rPr>
                <w:rFonts w:cs="Arial"/>
              </w:rPr>
              <w:t xml:space="preserve">a wheel, cylinder, disc or cone which, </w:t>
            </w:r>
            <w:proofErr w:type="gramStart"/>
            <w:r w:rsidRPr="00076AB0">
              <w:rPr>
                <w:rFonts w:cs="Arial"/>
              </w:rPr>
              <w:t>whether or not</w:t>
            </w:r>
            <w:proofErr w:type="gramEnd"/>
            <w:r w:rsidRPr="00076AB0">
              <w:rPr>
                <w:rFonts w:cs="Arial"/>
              </w:rPr>
              <w:t xml:space="preserve"> any other material is comprised therein, consists of abrasive particles held together by mineral, metallic or organic bonds whether natural or artificial;</w:t>
            </w:r>
          </w:p>
          <w:p w14:paraId="4DCB0D44" w14:textId="77777777" w:rsidR="00DD6C74" w:rsidRPr="00076AB0" w:rsidRDefault="00DD6C74" w:rsidP="00E44BFC">
            <w:pPr>
              <w:pStyle w:val="BMSBullet"/>
              <w:numPr>
                <w:ilvl w:val="0"/>
                <w:numId w:val="12"/>
              </w:numPr>
              <w:spacing w:before="60" w:after="60"/>
              <w:ind w:left="360"/>
              <w:jc w:val="both"/>
              <w:rPr>
                <w:rFonts w:ascii="Arial" w:hAnsi="Arial" w:cs="Arial"/>
              </w:rPr>
            </w:pPr>
            <w:r w:rsidRPr="00076AB0">
              <w:rPr>
                <w:rFonts w:ascii="Arial" w:hAnsi="Arial" w:cs="Arial"/>
              </w:rPr>
              <w:t>a mounted wheel or point and a wheel or disc having in either case separate segments of abrasive materials;</w:t>
            </w:r>
          </w:p>
          <w:p w14:paraId="4DCB0D45" w14:textId="77777777" w:rsidR="00DD6C74" w:rsidRPr="00076AB0" w:rsidRDefault="00DD6C74" w:rsidP="00E44BFC">
            <w:pPr>
              <w:pStyle w:val="BMSBullet"/>
              <w:numPr>
                <w:ilvl w:val="0"/>
                <w:numId w:val="12"/>
              </w:numPr>
              <w:spacing w:before="60" w:after="60"/>
              <w:ind w:left="360"/>
              <w:jc w:val="both"/>
              <w:rPr>
                <w:rFonts w:ascii="Arial" w:hAnsi="Arial" w:cs="Arial"/>
                <w:szCs w:val="24"/>
              </w:rPr>
            </w:pPr>
            <w:r w:rsidRPr="00076AB0">
              <w:rPr>
                <w:rFonts w:ascii="Arial" w:hAnsi="Arial" w:cs="Arial"/>
              </w:rPr>
              <w:t>a wheel or disc made in either case of metal, wood, cloth, felt, rubber or paper and having any surface consisting wholly or partly of abrasive material; and</w:t>
            </w:r>
          </w:p>
          <w:p w14:paraId="4DCB0D46" w14:textId="77777777" w:rsidR="00DD6C74" w:rsidRPr="00076AB0" w:rsidRDefault="00DD6C74" w:rsidP="00E44BFC">
            <w:pPr>
              <w:pStyle w:val="BMSBullet"/>
              <w:numPr>
                <w:ilvl w:val="0"/>
                <w:numId w:val="12"/>
              </w:numPr>
              <w:spacing w:before="60" w:after="60"/>
              <w:ind w:left="360"/>
              <w:jc w:val="both"/>
              <w:rPr>
                <w:rFonts w:ascii="Arial" w:hAnsi="Arial" w:cs="Arial"/>
              </w:rPr>
            </w:pPr>
            <w:r w:rsidRPr="00076AB0">
              <w:rPr>
                <w:rFonts w:ascii="Arial" w:hAnsi="Arial" w:cs="Arial"/>
              </w:rPr>
              <w:t>a wheel, disc or saw to any surface of any of which is attached a rim or segments consisting in either case of diamond abrasive particles.</w:t>
            </w:r>
          </w:p>
        </w:tc>
      </w:tr>
      <w:tr w:rsidR="00DD6C74" w:rsidRPr="00076AB0" w14:paraId="4DCB0D4A" w14:textId="77777777" w:rsidTr="00E159B8">
        <w:trPr>
          <w:cantSplit/>
        </w:trPr>
        <w:tc>
          <w:tcPr>
            <w:tcW w:w="2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48" w14:textId="77777777" w:rsidR="00DD6C74" w:rsidRPr="00076AB0" w:rsidRDefault="00E159B8" w:rsidP="00E44BFC">
            <w:pPr>
              <w:pStyle w:val="BMSBodyText"/>
              <w:rPr>
                <w:rFonts w:cs="Arial"/>
                <w:b/>
              </w:rPr>
            </w:pPr>
            <w:r>
              <w:rPr>
                <w:rFonts w:cs="Arial"/>
                <w:b/>
              </w:rPr>
              <w:t>ROTARY DISC CUTTER (RDC)</w:t>
            </w:r>
          </w:p>
        </w:tc>
        <w:tc>
          <w:tcPr>
            <w:tcW w:w="7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49" w14:textId="77777777" w:rsidR="00DD6C74" w:rsidRPr="00076AB0" w:rsidRDefault="00DD6C74" w:rsidP="00E44BFC">
            <w:pPr>
              <w:pStyle w:val="BMSBodyText"/>
              <w:numPr>
                <w:ilvl w:val="0"/>
                <w:numId w:val="12"/>
              </w:numPr>
              <w:ind w:left="360"/>
              <w:rPr>
                <w:rFonts w:cs="Arial"/>
              </w:rPr>
            </w:pPr>
            <w:r>
              <w:rPr>
                <w:rFonts w:cs="Arial"/>
              </w:rPr>
              <w:t xml:space="preserve">A portable powered cut off saw, </w:t>
            </w:r>
            <w:r w:rsidRPr="00215744">
              <w:rPr>
                <w:rFonts w:cs="Arial"/>
              </w:rPr>
              <w:t>generically known as Stihl saws</w:t>
            </w:r>
            <w:r w:rsidR="00D02225">
              <w:rPr>
                <w:rFonts w:cs="Arial"/>
              </w:rPr>
              <w:t>, Road (floor) saws</w:t>
            </w:r>
            <w:r w:rsidRPr="00215744">
              <w:rPr>
                <w:rFonts w:cs="Arial"/>
              </w:rPr>
              <w:t>, cut-</w:t>
            </w:r>
            <w:r>
              <w:rPr>
                <w:rFonts w:cs="Arial"/>
              </w:rPr>
              <w:t>off saws or simply disc cutters</w:t>
            </w:r>
          </w:p>
        </w:tc>
      </w:tr>
      <w:tr w:rsidR="00DD6C74" w:rsidRPr="00076AB0" w14:paraId="4DCB0D54" w14:textId="77777777" w:rsidTr="0018593A">
        <w:trPr>
          <w:cantSplit/>
        </w:trPr>
        <w:tc>
          <w:tcPr>
            <w:tcW w:w="2771" w:type="dxa"/>
            <w:tcBorders>
              <w:top w:val="single" w:sz="4" w:space="0" w:color="BFBFBF" w:themeColor="background1" w:themeShade="BF"/>
              <w:left w:val="single" w:sz="4" w:space="0" w:color="BFBFBF" w:themeColor="background1" w:themeShade="BF"/>
              <w:bottom w:val="double" w:sz="4" w:space="0" w:color="auto"/>
              <w:right w:val="single" w:sz="4" w:space="0" w:color="BFBFBF" w:themeColor="background1" w:themeShade="BF"/>
            </w:tcBorders>
          </w:tcPr>
          <w:p w14:paraId="4DCB0D4B" w14:textId="77777777" w:rsidR="00DD6C74" w:rsidRPr="00076AB0" w:rsidRDefault="00E159B8" w:rsidP="00E44BFC">
            <w:pPr>
              <w:pStyle w:val="BMSBodyText"/>
              <w:rPr>
                <w:rFonts w:cs="Arial"/>
                <w:b/>
              </w:rPr>
            </w:pPr>
            <w:r w:rsidRPr="009D7B31">
              <w:rPr>
                <w:b/>
              </w:rPr>
              <w:t>CARPENTRY/</w:t>
            </w:r>
            <w:r>
              <w:rPr>
                <w:b/>
              </w:rPr>
              <w:t xml:space="preserve"> </w:t>
            </w:r>
            <w:r w:rsidRPr="009D7B31">
              <w:rPr>
                <w:b/>
              </w:rPr>
              <w:t>WOODWORKING MACHINERY</w:t>
            </w:r>
          </w:p>
        </w:tc>
        <w:tc>
          <w:tcPr>
            <w:tcW w:w="7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4C" w14:textId="77777777" w:rsidR="001B4B6A" w:rsidRDefault="001B4B6A" w:rsidP="00E44BFC">
            <w:pPr>
              <w:pStyle w:val="BMSBodyText"/>
            </w:pPr>
            <w:r w:rsidRPr="009D7B31">
              <w:t>I</w:t>
            </w:r>
            <w:r w:rsidR="00DD6C74" w:rsidRPr="009D7B31">
              <w:t>ncludes</w:t>
            </w:r>
            <w:r>
              <w:t>:</w:t>
            </w:r>
          </w:p>
          <w:p w14:paraId="4DCB0D4D" w14:textId="3D72489E" w:rsidR="001B4B6A" w:rsidRPr="001B4B6A" w:rsidRDefault="00517BDB" w:rsidP="00E44BFC">
            <w:pPr>
              <w:pStyle w:val="BMSBodyText"/>
              <w:numPr>
                <w:ilvl w:val="0"/>
                <w:numId w:val="12"/>
              </w:numPr>
              <w:rPr>
                <w:rFonts w:cs="Arial"/>
              </w:rPr>
            </w:pPr>
            <w:r>
              <w:t>portable circular saws</w:t>
            </w:r>
          </w:p>
          <w:p w14:paraId="4DCB0D4E" w14:textId="133B83D3" w:rsidR="001B4B6A" w:rsidRPr="001B4B6A" w:rsidRDefault="00517BDB" w:rsidP="00E44BFC">
            <w:pPr>
              <w:pStyle w:val="BMSBodyText"/>
              <w:numPr>
                <w:ilvl w:val="0"/>
                <w:numId w:val="12"/>
              </w:numPr>
              <w:rPr>
                <w:rFonts w:cs="Arial"/>
              </w:rPr>
            </w:pPr>
            <w:r>
              <w:t>bench saws</w:t>
            </w:r>
          </w:p>
          <w:p w14:paraId="4DCB0D4F" w14:textId="75C860A4" w:rsidR="001B4B6A" w:rsidRPr="001B4B6A" w:rsidRDefault="00517BDB" w:rsidP="00E44BFC">
            <w:pPr>
              <w:pStyle w:val="BMSBodyText"/>
              <w:numPr>
                <w:ilvl w:val="0"/>
                <w:numId w:val="12"/>
              </w:numPr>
              <w:rPr>
                <w:rFonts w:cs="Arial"/>
              </w:rPr>
            </w:pPr>
            <w:r>
              <w:t>chop saws</w:t>
            </w:r>
          </w:p>
          <w:p w14:paraId="4DCB0D50" w14:textId="2B2555A8" w:rsidR="001B4B6A" w:rsidRPr="001B4B6A" w:rsidRDefault="00517BDB" w:rsidP="00E44BFC">
            <w:pPr>
              <w:pStyle w:val="BMSBodyText"/>
              <w:numPr>
                <w:ilvl w:val="0"/>
                <w:numId w:val="12"/>
              </w:numPr>
              <w:rPr>
                <w:rFonts w:cs="Arial"/>
              </w:rPr>
            </w:pPr>
            <w:r>
              <w:t>cross cut mitre saws</w:t>
            </w:r>
          </w:p>
          <w:p w14:paraId="4DCB0D51" w14:textId="09D046FC" w:rsidR="001B4B6A" w:rsidRPr="001B4B6A" w:rsidRDefault="00517BDB" w:rsidP="00E44BFC">
            <w:pPr>
              <w:pStyle w:val="BMSBodyText"/>
              <w:numPr>
                <w:ilvl w:val="0"/>
                <w:numId w:val="12"/>
              </w:numPr>
              <w:rPr>
                <w:rFonts w:cs="Arial"/>
              </w:rPr>
            </w:pPr>
            <w:r>
              <w:t>jigsaws</w:t>
            </w:r>
          </w:p>
          <w:p w14:paraId="4DCB0D52" w14:textId="5B10CCA0" w:rsidR="001B4B6A" w:rsidRPr="001B4B6A" w:rsidRDefault="00517BDB" w:rsidP="00E44BFC">
            <w:pPr>
              <w:pStyle w:val="BMSBodyText"/>
              <w:numPr>
                <w:ilvl w:val="0"/>
                <w:numId w:val="12"/>
              </w:numPr>
              <w:rPr>
                <w:rFonts w:cs="Arial"/>
              </w:rPr>
            </w:pPr>
            <w:r>
              <w:t>reciprocating saws</w:t>
            </w:r>
          </w:p>
          <w:p w14:paraId="4DCB0D53" w14:textId="77777777" w:rsidR="00DD6C74" w:rsidRPr="00076AB0" w:rsidRDefault="00DD6C74" w:rsidP="00E44BFC">
            <w:pPr>
              <w:pStyle w:val="BMSBodyText"/>
              <w:numPr>
                <w:ilvl w:val="0"/>
                <w:numId w:val="12"/>
              </w:numPr>
              <w:rPr>
                <w:rFonts w:cs="Arial"/>
              </w:rPr>
            </w:pPr>
            <w:r w:rsidRPr="009D7B31">
              <w:t>routers</w:t>
            </w:r>
          </w:p>
        </w:tc>
      </w:tr>
      <w:tr w:rsidR="0018593A" w:rsidRPr="00076AB0" w14:paraId="3E2C0786" w14:textId="77777777" w:rsidTr="0018593A">
        <w:trPr>
          <w:cantSplit/>
        </w:trPr>
        <w:tc>
          <w:tcPr>
            <w:tcW w:w="2771" w:type="dxa"/>
            <w:tcBorders>
              <w:top w:val="double" w:sz="4" w:space="0" w:color="auto"/>
              <w:left w:val="double" w:sz="4" w:space="0" w:color="auto"/>
              <w:bottom w:val="double" w:sz="4" w:space="0" w:color="auto"/>
              <w:right w:val="double" w:sz="4" w:space="0" w:color="auto"/>
            </w:tcBorders>
          </w:tcPr>
          <w:p w14:paraId="288C2BDF" w14:textId="77777777" w:rsidR="0018593A" w:rsidRPr="009D7B31" w:rsidRDefault="0018593A" w:rsidP="00E44BFC">
            <w:pPr>
              <w:pStyle w:val="BMSBodyText"/>
              <w:rPr>
                <w:b/>
              </w:rPr>
            </w:pPr>
          </w:p>
        </w:tc>
        <w:tc>
          <w:tcPr>
            <w:tcW w:w="7827" w:type="dxa"/>
            <w:tcBorders>
              <w:top w:val="single" w:sz="4" w:space="0" w:color="BFBFBF" w:themeColor="background1" w:themeShade="BF"/>
              <w:left w:val="double" w:sz="4" w:space="0" w:color="auto"/>
              <w:bottom w:val="single" w:sz="4" w:space="0" w:color="BFBFBF" w:themeColor="background1" w:themeShade="BF"/>
              <w:right w:val="single" w:sz="4" w:space="0" w:color="BFBFBF" w:themeColor="background1" w:themeShade="BF"/>
            </w:tcBorders>
          </w:tcPr>
          <w:p w14:paraId="247BD877" w14:textId="5F1407B5" w:rsidR="0018593A" w:rsidRPr="009D7B31" w:rsidRDefault="0018593A" w:rsidP="00E44BFC">
            <w:pPr>
              <w:pStyle w:val="BMSBodyText"/>
            </w:pPr>
            <w:r w:rsidRPr="0018593A">
              <w:t>This highlights a requirement from a significant incident investigation and contains a link to the source material where available.</w:t>
            </w:r>
          </w:p>
        </w:tc>
      </w:tr>
    </w:tbl>
    <w:p w14:paraId="4DCB0D55" w14:textId="77777777" w:rsidR="00DD6C74" w:rsidRPr="009A5868" w:rsidRDefault="00DD6C74" w:rsidP="00E44BFC">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DD6C74" w:rsidRPr="009A5868" w14:paraId="4DCB0D57" w14:textId="77777777" w:rsidTr="00F02538">
        <w:trPr>
          <w:tblHeader/>
        </w:trPr>
        <w:tc>
          <w:tcPr>
            <w:tcW w:w="10598" w:type="dxa"/>
            <w:gridSpan w:val="3"/>
            <w:tcBorders>
              <w:bottom w:val="single" w:sz="4" w:space="0" w:color="BFBFBF" w:themeColor="background1" w:themeShade="BF"/>
            </w:tcBorders>
          </w:tcPr>
          <w:p w14:paraId="4DCB0D56" w14:textId="77777777" w:rsidR="00DD6C74" w:rsidRPr="009A5868" w:rsidRDefault="00DD6C74" w:rsidP="00E44BFC">
            <w:pPr>
              <w:pStyle w:val="BMSMainHeading"/>
            </w:pPr>
            <w:r w:rsidRPr="009A5868">
              <w:t>INPUTS</w:t>
            </w:r>
          </w:p>
        </w:tc>
      </w:tr>
      <w:tr w:rsidR="00DD6C74" w:rsidRPr="006D3E21" w14:paraId="4DCB0D5B" w14:textId="77777777" w:rsidTr="00517BDB">
        <w:trPr>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58" w14:textId="77777777" w:rsidR="00DD6C74" w:rsidRPr="006D3E21" w:rsidRDefault="00DD6C74" w:rsidP="00E44BFC">
            <w:pPr>
              <w:pStyle w:val="BMSBodyText"/>
              <w:rPr>
                <w:b/>
              </w:rPr>
            </w:pPr>
            <w:r w:rsidRPr="006D3E21">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59" w14:textId="77777777" w:rsidR="00DD6C74" w:rsidRPr="006D3E21" w:rsidRDefault="00DD6C74" w:rsidP="00E44BFC">
            <w:pPr>
              <w:pStyle w:val="BMSBodyText"/>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5A" w14:textId="77777777" w:rsidR="00DD6C74" w:rsidRPr="006D3E21" w:rsidRDefault="00DD6C74" w:rsidP="00E44BFC">
            <w:pPr>
              <w:pStyle w:val="BMSBodyText"/>
              <w:rPr>
                <w:b/>
              </w:rPr>
            </w:pPr>
            <w:r w:rsidRPr="006D3E21">
              <w:rPr>
                <w:b/>
              </w:rPr>
              <w:t>Title</w:t>
            </w:r>
          </w:p>
        </w:tc>
      </w:tr>
      <w:tr w:rsidR="00BE423A" w:rsidRPr="009A5868" w14:paraId="02700BBD" w14:textId="77777777" w:rsidTr="00517BDB">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2F6A62" w14:textId="620B7840" w:rsidR="00BE423A" w:rsidRDefault="004418A0" w:rsidP="00E44BFC">
            <w:pPr>
              <w:pStyle w:val="BMSBodyText"/>
            </w:pPr>
            <w:hyperlink r:id="rId43" w:history="1">
              <w:r w:rsidR="00BE423A" w:rsidRPr="00BE423A">
                <w:rPr>
                  <w:rStyle w:val="Hyperlink"/>
                </w:rPr>
                <w:t>HSES-PR-0004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110320" w14:textId="64BBBAFE" w:rsidR="00BE423A" w:rsidRDefault="00BE423A"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B1AE13" w14:textId="3E440787" w:rsidR="00BE423A" w:rsidRDefault="00BE423A" w:rsidP="00E44BFC">
            <w:pPr>
              <w:pStyle w:val="BMSBodyText"/>
            </w:pPr>
            <w:r>
              <w:t>Control of HSES Derogation</w:t>
            </w:r>
          </w:p>
        </w:tc>
      </w:tr>
      <w:tr w:rsidR="00DD6C74" w:rsidRPr="009A5868" w14:paraId="4DCB0D5F" w14:textId="77777777" w:rsidTr="00517BDB">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5C" w14:textId="42460E90" w:rsidR="00DD6C74" w:rsidRPr="009A5868" w:rsidRDefault="004418A0" w:rsidP="00E44BFC">
            <w:pPr>
              <w:pStyle w:val="BMSBodyText"/>
            </w:pPr>
            <w:hyperlink r:id="rId44" w:history="1">
              <w:r w:rsidR="00DD6C74" w:rsidRPr="005D369E">
                <w:rPr>
                  <w:rStyle w:val="Hyperlink"/>
                </w:rPr>
                <w:t>L22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5D" w14:textId="77777777" w:rsidR="00DD6C74" w:rsidRPr="009A5868" w:rsidRDefault="00DD6C74" w:rsidP="00E44BFC">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5E" w14:textId="77777777" w:rsidR="00DD6C74" w:rsidRPr="009A5868" w:rsidRDefault="00DD6C74" w:rsidP="00E44BFC">
            <w:pPr>
              <w:pStyle w:val="BMSBodyText"/>
            </w:pPr>
            <w:r>
              <w:t>Provision and Use of Work Equipment Regulations</w:t>
            </w:r>
          </w:p>
        </w:tc>
      </w:tr>
      <w:tr w:rsidR="00DD6C74" w:rsidRPr="009A5868" w14:paraId="4DCB0D63" w14:textId="77777777" w:rsidTr="00517BDB">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0" w14:textId="7FCD8129" w:rsidR="00DD6C74" w:rsidRPr="009A5868" w:rsidRDefault="004418A0" w:rsidP="00E44BFC">
            <w:pPr>
              <w:pStyle w:val="BMSBodyText"/>
            </w:pPr>
            <w:hyperlink r:id="rId45" w:history="1">
              <w:r w:rsidR="00DD6C74" w:rsidRPr="00502972">
                <w:rPr>
                  <w:rStyle w:val="Hyperlink"/>
                </w:rPr>
                <w:t>L114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1" w14:textId="77777777" w:rsidR="00DD6C74" w:rsidRPr="009A5868" w:rsidRDefault="00DD6C74" w:rsidP="00E44BFC">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2" w14:textId="77777777" w:rsidR="00DD6C74" w:rsidRPr="009A5868" w:rsidRDefault="00DD6C74" w:rsidP="00E44BFC">
            <w:pPr>
              <w:pStyle w:val="BMSBodyText"/>
            </w:pPr>
            <w:r w:rsidRPr="00502972">
              <w:t>Safe use of woodworking machinery</w:t>
            </w:r>
          </w:p>
        </w:tc>
      </w:tr>
      <w:tr w:rsidR="001B4B6A" w:rsidRPr="009A5868" w14:paraId="4DCB0D67"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4" w14:textId="3112E99D" w:rsidR="001B4B6A" w:rsidRDefault="004418A0" w:rsidP="00E44BFC">
            <w:pPr>
              <w:pStyle w:val="BMSBodyText"/>
              <w:rPr>
                <w:rFonts w:cs="Arial"/>
              </w:rPr>
            </w:pPr>
            <w:hyperlink r:id="rId46" w:history="1">
              <w:r w:rsidR="001B4B6A" w:rsidRPr="00991EEE">
                <w:rPr>
                  <w:rStyle w:val="Hyperlink"/>
                </w:rPr>
                <w:t>HSG 17</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5" w14:textId="77777777" w:rsidR="001B4B6A" w:rsidRDefault="005F4CB5" w:rsidP="00E44BFC">
            <w:pPr>
              <w:pStyle w:val="BMSBodyText"/>
            </w:pPr>
            <w:r>
              <w:t>HSE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6" w14:textId="77777777" w:rsidR="001B4B6A" w:rsidRDefault="001B4B6A" w:rsidP="00E44BFC">
            <w:pPr>
              <w:pStyle w:val="BMSBodyText"/>
            </w:pPr>
            <w:r>
              <w:t>Safety in the Use of Abrasive Wheels</w:t>
            </w:r>
          </w:p>
        </w:tc>
      </w:tr>
      <w:tr w:rsidR="006E3D1E" w:rsidRPr="009A5868" w14:paraId="4DCB0D6B"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8" w14:textId="6FEE0D40" w:rsidR="006E3D1E" w:rsidRDefault="004418A0" w:rsidP="00E44BFC">
            <w:pPr>
              <w:pStyle w:val="BMSBodyText"/>
            </w:pPr>
            <w:hyperlink r:id="rId47" w:history="1">
              <w:r w:rsidR="006E3D1E" w:rsidRPr="006E3D1E">
                <w:rPr>
                  <w:rStyle w:val="Hyperlink"/>
                </w:rPr>
                <w:t>INDG317</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9" w14:textId="77777777" w:rsidR="006E3D1E" w:rsidRDefault="006E3D1E" w:rsidP="00E44BFC">
            <w:pPr>
              <w:pStyle w:val="BMSBodyText"/>
            </w:pPr>
            <w:r>
              <w:t>HSE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A" w14:textId="77777777" w:rsidR="006E3D1E" w:rsidRDefault="006E3D1E" w:rsidP="00E44BFC">
            <w:pPr>
              <w:pStyle w:val="BMSBodyText"/>
            </w:pPr>
            <w:r>
              <w:t>Chainsaws at work</w:t>
            </w:r>
          </w:p>
        </w:tc>
      </w:tr>
      <w:tr w:rsidR="00DD6C74" w:rsidRPr="009A5868" w14:paraId="4DCB0D6F"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C" w14:textId="4968F4A0" w:rsidR="00DD6C74" w:rsidRPr="009A5868" w:rsidRDefault="004418A0" w:rsidP="0099311F">
            <w:pPr>
              <w:pStyle w:val="BMSBodyText"/>
            </w:pPr>
            <w:hyperlink r:id="rId48" w:history="1">
              <w:r w:rsidR="00DD6C74" w:rsidRPr="0099311F">
                <w:rPr>
                  <w:rStyle w:val="Hyperlink"/>
                  <w:rFonts w:cs="Arial"/>
                </w:rPr>
                <w:t>ENV-</w:t>
              </w:r>
              <w:r w:rsidR="00F9443B" w:rsidRPr="0099311F">
                <w:rPr>
                  <w:rStyle w:val="Hyperlink"/>
                  <w:rFonts w:cs="Arial"/>
                </w:rPr>
                <w:t>PR</w:t>
              </w:r>
              <w:r w:rsidR="00DD6C74" w:rsidRPr="0099311F">
                <w:rPr>
                  <w:rStyle w:val="Hyperlink"/>
                  <w:rFonts w:cs="Arial"/>
                </w:rPr>
                <w:t>-0</w:t>
              </w:r>
              <w:r w:rsidR="0099311F" w:rsidRPr="0099311F">
                <w:rPr>
                  <w:rStyle w:val="Hyperlink"/>
                  <w:rFonts w:cs="Arial"/>
                </w:rPr>
                <w:t>007a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D" w14:textId="77777777" w:rsidR="00DD6C74" w:rsidRPr="009A5868" w:rsidRDefault="00F9443B"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6E" w14:textId="648D4FC7" w:rsidR="00DD6C74" w:rsidRPr="009A5868" w:rsidRDefault="0099311F" w:rsidP="00E44BFC">
            <w:pPr>
              <w:pStyle w:val="BMSBodyText"/>
            </w:pPr>
            <w:r>
              <w:t>Storage of Fuels, Oils and Liquids</w:t>
            </w:r>
          </w:p>
        </w:tc>
      </w:tr>
      <w:tr w:rsidR="00E8265C" w:rsidRPr="009A5868" w14:paraId="4DCB0D73"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0" w14:textId="786842A5" w:rsidR="00E8265C" w:rsidRDefault="004418A0" w:rsidP="0099311F">
            <w:pPr>
              <w:pStyle w:val="BMSBodyText"/>
              <w:rPr>
                <w:rFonts w:cs="Arial"/>
              </w:rPr>
            </w:pPr>
            <w:hyperlink r:id="rId49" w:history="1">
              <w:r w:rsidR="00E8265C" w:rsidRPr="0099311F">
                <w:rPr>
                  <w:rStyle w:val="Hyperlink"/>
                  <w:rFonts w:cs="Arial"/>
                </w:rPr>
                <w:t>ENV-RM-00</w:t>
              </w:r>
              <w:r w:rsidR="0099311F" w:rsidRPr="0099311F">
                <w:rPr>
                  <w:rStyle w:val="Hyperlink"/>
                  <w:rFonts w:cs="Arial"/>
                </w:rPr>
                <w:t>35a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1" w14:textId="77777777" w:rsidR="00E8265C" w:rsidRDefault="00E8265C" w:rsidP="00E44BFC">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2" w14:textId="77777777" w:rsidR="00E8265C" w:rsidRDefault="00E8265C" w:rsidP="00E44BFC">
            <w:pPr>
              <w:pStyle w:val="BMSBodyText"/>
            </w:pPr>
            <w:r w:rsidRPr="00E8265C">
              <w:t xml:space="preserve">Waste Management </w:t>
            </w:r>
          </w:p>
        </w:tc>
      </w:tr>
      <w:tr w:rsidR="00DD6C74" w:rsidRPr="009A5868" w14:paraId="4DCB0D77"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4" w14:textId="5A1CCB3A" w:rsidR="00DD6C74" w:rsidRPr="009A5868" w:rsidRDefault="004418A0" w:rsidP="00E44BFC">
            <w:pPr>
              <w:pStyle w:val="BMSBodyText"/>
            </w:pPr>
            <w:hyperlink r:id="rId50" w:history="1">
              <w:r w:rsidR="00817A0D" w:rsidRPr="00817A0D">
                <w:rPr>
                  <w:rStyle w:val="Hyperlink"/>
                </w:rPr>
                <w:t>HSF-PR-0068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5" w14:textId="77777777" w:rsidR="00DD6C74" w:rsidRPr="009A5868" w:rsidRDefault="00DD6C74"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6" w14:textId="77777777" w:rsidR="00DD6C74" w:rsidRPr="009A5868" w:rsidRDefault="00DD6C74" w:rsidP="00E44BFC">
            <w:pPr>
              <w:pStyle w:val="BMSBodyText"/>
            </w:pPr>
            <w:r>
              <w:t>Electrical Safety</w:t>
            </w:r>
          </w:p>
        </w:tc>
      </w:tr>
      <w:tr w:rsidR="00DD6C74" w:rsidRPr="009A5868" w14:paraId="4DCB0D7B"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8" w14:textId="389D4AB6" w:rsidR="00DD6C74" w:rsidRDefault="004418A0" w:rsidP="00E44BFC">
            <w:pPr>
              <w:pStyle w:val="BMSBodyText"/>
              <w:rPr>
                <w:szCs w:val="28"/>
              </w:rPr>
            </w:pPr>
            <w:hyperlink r:id="rId51" w:history="1">
              <w:r w:rsidR="00DD6C74" w:rsidRPr="00817A0D">
                <w:rPr>
                  <w:rStyle w:val="Hyperlink"/>
                  <w:rFonts w:cs="Arial"/>
                </w:rPr>
                <w:t>HSF-PR-0070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9" w14:textId="77777777" w:rsidR="00DD6C74" w:rsidRDefault="00DD6C74"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A" w14:textId="77777777" w:rsidR="00DD6C74" w:rsidRDefault="00DD6C74" w:rsidP="00E44BFC">
            <w:pPr>
              <w:pStyle w:val="BMSBodyText"/>
            </w:pPr>
            <w:r>
              <w:rPr>
                <w:rFonts w:cs="Arial"/>
              </w:rPr>
              <w:t xml:space="preserve">New Product and Engineering Change </w:t>
            </w:r>
          </w:p>
        </w:tc>
      </w:tr>
      <w:tr w:rsidR="00814859" w:rsidRPr="009A5868" w14:paraId="4DCB0D7F"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C" w14:textId="64C8EDA6" w:rsidR="00814859" w:rsidRDefault="004418A0" w:rsidP="00E44BFC">
            <w:pPr>
              <w:pStyle w:val="BMSBodyText"/>
              <w:rPr>
                <w:rFonts w:cs="Arial"/>
              </w:rPr>
            </w:pPr>
            <w:hyperlink r:id="rId52" w:history="1">
              <w:r w:rsidR="00814859" w:rsidRPr="0099311F">
                <w:rPr>
                  <w:rStyle w:val="Hyperlink"/>
                  <w:rFonts w:cs="Arial"/>
                </w:rPr>
                <w:t>QUA-PR-0300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D" w14:textId="77777777" w:rsidR="00814859" w:rsidRDefault="00814859"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7E" w14:textId="5E250677" w:rsidR="00814859" w:rsidRDefault="0099311F" w:rsidP="00E44BFC">
            <w:pPr>
              <w:pStyle w:val="BMSBodyText"/>
              <w:rPr>
                <w:rFonts w:cs="Arial"/>
              </w:rPr>
            </w:pPr>
            <w:r>
              <w:rPr>
                <w:rFonts w:cs="Arial"/>
              </w:rPr>
              <w:t>Calibration of Inspection Measuring and Test Equipment</w:t>
            </w:r>
          </w:p>
        </w:tc>
      </w:tr>
      <w:tr w:rsidR="00DD6C74" w:rsidRPr="009A5868" w14:paraId="4DCB0D83"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0" w14:textId="22CB30CF" w:rsidR="00DD6C74" w:rsidRDefault="004418A0" w:rsidP="00E44BFC">
            <w:pPr>
              <w:pStyle w:val="BMSBodyText"/>
              <w:rPr>
                <w:szCs w:val="28"/>
              </w:rPr>
            </w:pPr>
            <w:hyperlink r:id="rId53" w:history="1">
              <w:r w:rsidR="00DD6C74" w:rsidRPr="00451537">
                <w:rPr>
                  <w:rStyle w:val="Hyperlink"/>
                  <w:szCs w:val="28"/>
                </w:rPr>
                <w:t>HSF-RM-0049a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1" w14:textId="77777777" w:rsidR="00DD6C74" w:rsidRDefault="00F02538" w:rsidP="00E44BFC">
            <w:pPr>
              <w:pStyle w:val="BMSBodyText"/>
            </w:pPr>
            <w:r>
              <w:t>Reference M</w:t>
            </w:r>
            <w:r w:rsidR="00DD6C74">
              <w:t>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2" w14:textId="77777777" w:rsidR="00DD6C74" w:rsidRDefault="00DD6C74" w:rsidP="00E44BFC">
            <w:pPr>
              <w:pStyle w:val="BMSBodyText"/>
            </w:pPr>
            <w:r w:rsidRPr="00076AB0">
              <w:rPr>
                <w:rFonts w:cs="Arial"/>
                <w:color w:val="000000"/>
              </w:rPr>
              <w:t>Utility Knives – Our Expectations</w:t>
            </w:r>
          </w:p>
        </w:tc>
      </w:tr>
      <w:tr w:rsidR="00F02538" w:rsidRPr="009A5868" w14:paraId="4DCB0D87"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4" w14:textId="57A4DA4B" w:rsidR="00F02538" w:rsidRDefault="004418A0" w:rsidP="00E44BFC">
            <w:pPr>
              <w:pStyle w:val="BMSBodyText"/>
              <w:rPr>
                <w:rFonts w:cs="Arial"/>
              </w:rPr>
            </w:pPr>
            <w:hyperlink r:id="rId54" w:history="1">
              <w:r w:rsidR="00A35F07" w:rsidRPr="00A35F07">
                <w:rPr>
                  <w:rStyle w:val="Hyperlink"/>
                  <w:rFonts w:cs="Arial"/>
                </w:rPr>
                <w:t>HSF-RM-0046e</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5" w14:textId="77777777" w:rsidR="00F02538" w:rsidRDefault="00F02538" w:rsidP="00E44BFC">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6" w14:textId="77777777" w:rsidR="00F02538" w:rsidRPr="00E159B8" w:rsidRDefault="00F02538" w:rsidP="00E44BFC">
            <w:pPr>
              <w:pStyle w:val="BMSBodyText"/>
              <w:tabs>
                <w:tab w:val="left" w:pos="856"/>
                <w:tab w:val="left" w:pos="2397"/>
              </w:tabs>
              <w:rPr>
                <w:rFonts w:cs="Arial"/>
              </w:rPr>
            </w:pPr>
            <w:r>
              <w:rPr>
                <w:rFonts w:cs="Arial"/>
              </w:rPr>
              <w:t>Plant Specification Index</w:t>
            </w:r>
          </w:p>
        </w:tc>
      </w:tr>
      <w:tr w:rsidR="002F5BE9" w:rsidRPr="009A5868" w14:paraId="4DCB0D8B"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8" w14:textId="6EA953CD" w:rsidR="002F5BE9" w:rsidRPr="005E1ACB" w:rsidRDefault="004418A0" w:rsidP="00E44BFC">
            <w:pPr>
              <w:pStyle w:val="BMSBodyText"/>
              <w:rPr>
                <w:rFonts w:cs="Arial"/>
                <w:color w:val="FF0000"/>
              </w:rPr>
            </w:pPr>
            <w:hyperlink r:id="rId55" w:history="1">
              <w:r w:rsidR="002F5BE9" w:rsidRPr="000C0296">
                <w:rPr>
                  <w:rStyle w:val="Hyperlink"/>
                  <w:rFonts w:cs="Arial"/>
                </w:rPr>
                <w:t>HSF-PR-0021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9" w14:textId="77777777" w:rsidR="002F5BE9" w:rsidRDefault="002F5BE9"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A" w14:textId="77777777" w:rsidR="002F5BE9" w:rsidRPr="00E159B8" w:rsidRDefault="002F5BE9" w:rsidP="00E44BFC">
            <w:pPr>
              <w:pStyle w:val="BMSBodyText"/>
              <w:tabs>
                <w:tab w:val="left" w:pos="856"/>
                <w:tab w:val="left" w:pos="2397"/>
              </w:tabs>
              <w:rPr>
                <w:rFonts w:cs="Arial"/>
              </w:rPr>
            </w:pPr>
            <w:r>
              <w:rPr>
                <w:rFonts w:cs="Arial"/>
              </w:rPr>
              <w:t>Control of Substances Hazardous to Health</w:t>
            </w:r>
          </w:p>
        </w:tc>
      </w:tr>
      <w:tr w:rsidR="00E159B8" w:rsidRPr="009A5868" w14:paraId="4DCB0D8F"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C" w14:textId="533F6C79" w:rsidR="00E159B8" w:rsidRPr="0072289F" w:rsidRDefault="004418A0" w:rsidP="00E44BFC">
            <w:pPr>
              <w:pStyle w:val="BMSBodyText"/>
              <w:rPr>
                <w:szCs w:val="28"/>
              </w:rPr>
            </w:pPr>
            <w:hyperlink r:id="rId56" w:history="1">
              <w:r w:rsidR="00E159B8" w:rsidRPr="00F91ADA">
                <w:rPr>
                  <w:rStyle w:val="Hyperlink"/>
                  <w:rFonts w:cs="Arial"/>
                </w:rPr>
                <w:t>HSF-PR-0060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D" w14:textId="77777777" w:rsidR="00E159B8" w:rsidRDefault="00E159B8" w:rsidP="00E44BFC">
            <w:pPr>
              <w:pStyle w:val="BMSBodyText"/>
            </w:pPr>
            <w:r>
              <w:t xml:space="preserve">Procedure </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8E" w14:textId="77777777" w:rsidR="00E159B8" w:rsidRPr="00E159B8" w:rsidRDefault="00E159B8" w:rsidP="00E44BFC">
            <w:pPr>
              <w:pStyle w:val="BMSBodyText"/>
              <w:tabs>
                <w:tab w:val="left" w:pos="856"/>
                <w:tab w:val="left" w:pos="2397"/>
              </w:tabs>
              <w:rPr>
                <w:rFonts w:cs="Arial"/>
              </w:rPr>
            </w:pPr>
            <w:r w:rsidRPr="00E159B8">
              <w:rPr>
                <w:rFonts w:cs="Arial"/>
              </w:rPr>
              <w:t xml:space="preserve">Hand Arm Vibration </w:t>
            </w:r>
          </w:p>
        </w:tc>
      </w:tr>
      <w:tr w:rsidR="00E159B8" w:rsidRPr="009A5868" w14:paraId="4DCB0D93"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0" w14:textId="3003F3DB" w:rsidR="00E159B8" w:rsidRPr="005E1ACB" w:rsidRDefault="004418A0" w:rsidP="00E44BFC">
            <w:pPr>
              <w:pStyle w:val="BMSBodyText"/>
              <w:rPr>
                <w:color w:val="FF0000"/>
                <w:szCs w:val="28"/>
              </w:rPr>
            </w:pPr>
            <w:hyperlink r:id="rId57" w:history="1">
              <w:r w:rsidR="00E159B8" w:rsidRPr="00BE423A">
                <w:rPr>
                  <w:rStyle w:val="Hyperlink"/>
                  <w:rFonts w:cs="Arial"/>
                </w:rPr>
                <w:t>HSF-PR-0044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1" w14:textId="77777777" w:rsidR="00E159B8" w:rsidRDefault="00F02538"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2" w14:textId="77777777" w:rsidR="00E159B8" w:rsidRPr="003B4A02" w:rsidRDefault="00E159B8" w:rsidP="00E44BFC">
            <w:pPr>
              <w:pStyle w:val="BMSBodyText"/>
              <w:tabs>
                <w:tab w:val="left" w:pos="856"/>
                <w:tab w:val="left" w:pos="2397"/>
              </w:tabs>
              <w:rPr>
                <w:rFonts w:cs="Arial"/>
              </w:rPr>
            </w:pPr>
            <w:r>
              <w:rPr>
                <w:rFonts w:cs="Arial"/>
              </w:rPr>
              <w:t>Control of Noise</w:t>
            </w:r>
          </w:p>
        </w:tc>
      </w:tr>
      <w:tr w:rsidR="00E159B8" w:rsidRPr="009A5868" w14:paraId="4DCB0D97"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4" w14:textId="063D1730" w:rsidR="00E159B8" w:rsidRPr="005E1ACB" w:rsidRDefault="004418A0" w:rsidP="00E44BFC">
            <w:pPr>
              <w:pStyle w:val="BMSBodyText"/>
              <w:rPr>
                <w:color w:val="FF0000"/>
                <w:szCs w:val="28"/>
              </w:rPr>
            </w:pPr>
            <w:hyperlink r:id="rId58" w:history="1">
              <w:r w:rsidR="00E159B8" w:rsidRPr="00BD61A5">
                <w:rPr>
                  <w:rStyle w:val="Hyperlink"/>
                  <w:rFonts w:cs="Arial"/>
                </w:rPr>
                <w:t>HSF-PR-0048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5" w14:textId="77777777" w:rsidR="00E159B8" w:rsidRDefault="00F02538"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6" w14:textId="77777777" w:rsidR="00E159B8" w:rsidRPr="003B4A02" w:rsidRDefault="00E159B8" w:rsidP="00E44BFC">
            <w:pPr>
              <w:pStyle w:val="BMSBodyText"/>
              <w:tabs>
                <w:tab w:val="left" w:pos="856"/>
                <w:tab w:val="left" w:pos="2397"/>
              </w:tabs>
              <w:rPr>
                <w:rFonts w:cs="Arial"/>
              </w:rPr>
            </w:pPr>
            <w:r w:rsidRPr="00E159B8">
              <w:rPr>
                <w:rFonts w:cs="Arial"/>
              </w:rPr>
              <w:t>Personal Protective Equipment</w:t>
            </w:r>
          </w:p>
        </w:tc>
      </w:tr>
      <w:tr w:rsidR="00E159B8" w:rsidRPr="009A5868" w14:paraId="4DCB0D9B"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8" w14:textId="27C68F34" w:rsidR="00E159B8" w:rsidRPr="005E1ACB" w:rsidRDefault="004418A0" w:rsidP="00E44BFC">
            <w:pPr>
              <w:pStyle w:val="BMSBodyText"/>
              <w:rPr>
                <w:color w:val="FF0000"/>
                <w:szCs w:val="28"/>
              </w:rPr>
            </w:pPr>
            <w:hyperlink r:id="rId59" w:history="1">
              <w:r w:rsidR="00E159B8" w:rsidRPr="00BD61A5">
                <w:rPr>
                  <w:rStyle w:val="Hyperlink"/>
                  <w:rFonts w:cs="Arial"/>
                </w:rPr>
                <w:t>HSF-PR-0039</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9" w14:textId="77777777" w:rsidR="00E159B8" w:rsidRDefault="00F02538"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A" w14:textId="77777777" w:rsidR="00E159B8" w:rsidRPr="003B4A02" w:rsidRDefault="00E159B8" w:rsidP="00E44BFC">
            <w:pPr>
              <w:pStyle w:val="BMSBodyText"/>
              <w:tabs>
                <w:tab w:val="left" w:pos="856"/>
                <w:tab w:val="left" w:pos="2397"/>
              </w:tabs>
              <w:rPr>
                <w:rFonts w:cs="Arial"/>
              </w:rPr>
            </w:pPr>
            <w:r w:rsidRPr="00E159B8">
              <w:rPr>
                <w:rFonts w:cs="Arial"/>
              </w:rPr>
              <w:t>Lifting Operations</w:t>
            </w:r>
          </w:p>
        </w:tc>
      </w:tr>
      <w:tr w:rsidR="00E159B8" w:rsidRPr="009A5868" w14:paraId="4DCB0D9F"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C" w14:textId="72E79CE8" w:rsidR="00E159B8" w:rsidRPr="005E1ACB" w:rsidRDefault="004418A0" w:rsidP="00E44BFC">
            <w:pPr>
              <w:pStyle w:val="BMSBodyText"/>
              <w:rPr>
                <w:color w:val="FF0000"/>
                <w:szCs w:val="28"/>
              </w:rPr>
            </w:pPr>
            <w:hyperlink r:id="rId60" w:history="1">
              <w:r w:rsidR="00E159B8" w:rsidRPr="00BD61A5">
                <w:rPr>
                  <w:rStyle w:val="Hyperlink"/>
                  <w:rFonts w:cs="Arial"/>
                </w:rPr>
                <w:t>HSF-PR-0009</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D" w14:textId="77777777" w:rsidR="00E159B8" w:rsidRDefault="00F02538"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9E" w14:textId="369F3624" w:rsidR="00E159B8" w:rsidRPr="005368C3" w:rsidRDefault="00E159B8" w:rsidP="00E44BFC">
            <w:pPr>
              <w:pStyle w:val="BMSBodyText"/>
              <w:tabs>
                <w:tab w:val="left" w:pos="856"/>
                <w:tab w:val="left" w:pos="2397"/>
              </w:tabs>
              <w:rPr>
                <w:rFonts w:cs="Arial"/>
              </w:rPr>
            </w:pPr>
            <w:r w:rsidRPr="003B4A02">
              <w:rPr>
                <w:rFonts w:cs="Arial"/>
              </w:rPr>
              <w:t>Fire Prevention</w:t>
            </w:r>
            <w:r w:rsidR="00E44BFC">
              <w:rPr>
                <w:rFonts w:cs="Arial"/>
              </w:rPr>
              <w:t>, Control and Hot Works</w:t>
            </w:r>
          </w:p>
        </w:tc>
      </w:tr>
      <w:tr w:rsidR="00E159B8" w:rsidRPr="009A5868" w14:paraId="4DCB0DA3"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0" w14:textId="515CB908" w:rsidR="00E159B8" w:rsidRPr="005E1ACB" w:rsidRDefault="004418A0" w:rsidP="00E44BFC">
            <w:pPr>
              <w:pStyle w:val="BMSBodyText"/>
              <w:rPr>
                <w:color w:val="FF0000"/>
                <w:szCs w:val="28"/>
              </w:rPr>
            </w:pPr>
            <w:hyperlink r:id="rId61" w:history="1">
              <w:r w:rsidR="00E159B8" w:rsidRPr="00BD61A5">
                <w:rPr>
                  <w:rStyle w:val="Hyperlink"/>
                  <w:rFonts w:cs="Arial"/>
                </w:rPr>
                <w:t>HSF-PR-0063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1" w14:textId="77777777" w:rsidR="00E159B8" w:rsidRDefault="00F02538"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2" w14:textId="77777777" w:rsidR="00E159B8" w:rsidRPr="005368C3" w:rsidRDefault="00E159B8" w:rsidP="00E44BFC">
            <w:pPr>
              <w:pStyle w:val="BMSBodyText"/>
              <w:tabs>
                <w:tab w:val="left" w:pos="856"/>
                <w:tab w:val="left" w:pos="2397"/>
              </w:tabs>
              <w:rPr>
                <w:rFonts w:cs="Arial"/>
              </w:rPr>
            </w:pPr>
            <w:r w:rsidRPr="00F02538">
              <w:rPr>
                <w:rFonts w:cs="Arial"/>
              </w:rPr>
              <w:t>Work at Height</w:t>
            </w:r>
          </w:p>
        </w:tc>
      </w:tr>
      <w:tr w:rsidR="00E159B8" w:rsidRPr="009A5868" w14:paraId="4DCB0DA7"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4" w14:textId="7BA062BE" w:rsidR="00E159B8" w:rsidRPr="005E1ACB" w:rsidRDefault="004418A0" w:rsidP="00E44BFC">
            <w:pPr>
              <w:pStyle w:val="BMSBodyText"/>
              <w:rPr>
                <w:color w:val="FF0000"/>
                <w:szCs w:val="28"/>
              </w:rPr>
            </w:pPr>
            <w:hyperlink r:id="rId62" w:history="1">
              <w:r w:rsidR="00E159B8" w:rsidRPr="00817A0D">
                <w:rPr>
                  <w:rStyle w:val="Hyperlink"/>
                  <w:rFonts w:cs="Arial"/>
                </w:rPr>
                <w:t>HSF-PR-0012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5" w14:textId="77777777" w:rsidR="00E159B8" w:rsidRDefault="00F02538"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6" w14:textId="77777777" w:rsidR="00E159B8" w:rsidRPr="005368C3" w:rsidRDefault="00E159B8" w:rsidP="00E44BFC">
            <w:pPr>
              <w:pStyle w:val="BMSBodyText"/>
              <w:tabs>
                <w:tab w:val="left" w:pos="856"/>
                <w:tab w:val="left" w:pos="2397"/>
              </w:tabs>
              <w:rPr>
                <w:rFonts w:cs="Arial"/>
              </w:rPr>
            </w:pPr>
            <w:r w:rsidRPr="00F02538">
              <w:rPr>
                <w:rFonts w:cs="Arial"/>
              </w:rPr>
              <w:t>Gas Cylinders</w:t>
            </w:r>
          </w:p>
        </w:tc>
      </w:tr>
      <w:tr w:rsidR="00E159B8" w:rsidRPr="009A5868" w14:paraId="4DCB0DAB"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8" w14:textId="4D5E3FE0" w:rsidR="00E159B8" w:rsidRPr="005E1ACB" w:rsidRDefault="004418A0" w:rsidP="00E44BFC">
            <w:pPr>
              <w:pStyle w:val="BMSBodyText"/>
              <w:rPr>
                <w:color w:val="FF0000"/>
                <w:szCs w:val="28"/>
              </w:rPr>
            </w:pPr>
            <w:hyperlink r:id="rId63" w:history="1">
              <w:r w:rsidR="00E159B8" w:rsidRPr="002773D0">
                <w:rPr>
                  <w:rStyle w:val="Hyperlink"/>
                  <w:rFonts w:cs="Arial"/>
                </w:rPr>
                <w:t>HSF-PR-0047</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9" w14:textId="77777777" w:rsidR="00E159B8" w:rsidRDefault="00F02538"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A" w14:textId="77777777" w:rsidR="00E159B8" w:rsidRPr="005368C3" w:rsidRDefault="00E159B8" w:rsidP="00E44BFC">
            <w:pPr>
              <w:pStyle w:val="BMSBodyText"/>
              <w:tabs>
                <w:tab w:val="left" w:pos="856"/>
                <w:tab w:val="left" w:pos="2397"/>
              </w:tabs>
              <w:rPr>
                <w:rFonts w:cs="Arial"/>
              </w:rPr>
            </w:pPr>
            <w:r w:rsidRPr="005368C3">
              <w:rPr>
                <w:rFonts w:cs="Arial"/>
              </w:rPr>
              <w:t>Peopl</w:t>
            </w:r>
            <w:r w:rsidR="00F02538">
              <w:rPr>
                <w:rFonts w:cs="Arial"/>
              </w:rPr>
              <w:t>e, Vehicles and Plant Interface</w:t>
            </w:r>
          </w:p>
        </w:tc>
      </w:tr>
      <w:tr w:rsidR="00F02538" w:rsidRPr="009A5868" w14:paraId="4DCB0DAF"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C" w14:textId="0EC7D8AA" w:rsidR="00F02538" w:rsidRPr="005368C3" w:rsidRDefault="004418A0" w:rsidP="00E44BFC">
            <w:pPr>
              <w:pStyle w:val="BMSBodyText"/>
              <w:rPr>
                <w:rFonts w:cs="Arial"/>
              </w:rPr>
            </w:pPr>
            <w:hyperlink r:id="rId64" w:history="1">
              <w:r w:rsidR="00F02538" w:rsidRPr="00BE423A">
                <w:rPr>
                  <w:rStyle w:val="Hyperlink"/>
                  <w:rFonts w:cs="Arial"/>
                </w:rPr>
                <w:t>HSF-PR-0015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D" w14:textId="77777777" w:rsidR="00F02538" w:rsidRDefault="00F02538"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AE" w14:textId="2E0C7CD5" w:rsidR="00F02538" w:rsidRPr="005368C3" w:rsidRDefault="00BE423A" w:rsidP="00E44BFC">
            <w:pPr>
              <w:pStyle w:val="BMSBodyText"/>
              <w:tabs>
                <w:tab w:val="left" w:pos="856"/>
                <w:tab w:val="left" w:pos="2397"/>
              </w:tabs>
              <w:rPr>
                <w:rFonts w:cs="Arial"/>
              </w:rPr>
            </w:pPr>
            <w:r>
              <w:rPr>
                <w:rFonts w:cs="Arial"/>
              </w:rPr>
              <w:t>Avoiding Danger from Services</w:t>
            </w:r>
          </w:p>
        </w:tc>
      </w:tr>
      <w:tr w:rsidR="005E1ACB" w:rsidRPr="009A5868" w14:paraId="4DCB0DB3"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B0" w14:textId="20C8C50E" w:rsidR="005E1ACB" w:rsidRDefault="004418A0" w:rsidP="00E44BFC">
            <w:pPr>
              <w:pStyle w:val="BMSBodyText"/>
              <w:rPr>
                <w:rFonts w:cs="Arial"/>
              </w:rPr>
            </w:pPr>
            <w:hyperlink r:id="rId65" w:history="1">
              <w:r w:rsidR="005E1ACB" w:rsidRPr="002773D0">
                <w:rPr>
                  <w:rStyle w:val="Hyperlink"/>
                  <w:rFonts w:cs="Arial"/>
                </w:rPr>
                <w:t>HSF-PR-0066</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B1" w14:textId="77777777" w:rsidR="005E1ACB" w:rsidRDefault="005E1ACB"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B2" w14:textId="77777777" w:rsidR="005E1ACB" w:rsidRDefault="005E1ACB" w:rsidP="00E44BFC">
            <w:pPr>
              <w:pStyle w:val="BMSBodyText"/>
              <w:tabs>
                <w:tab w:val="left" w:pos="856"/>
                <w:tab w:val="left" w:pos="2397"/>
              </w:tabs>
              <w:rPr>
                <w:rFonts w:cs="Arial"/>
              </w:rPr>
            </w:pPr>
            <w:r>
              <w:rPr>
                <w:rFonts w:cs="Arial"/>
              </w:rPr>
              <w:t>Young Persons</w:t>
            </w:r>
          </w:p>
        </w:tc>
      </w:tr>
      <w:tr w:rsidR="005E1ACB" w:rsidRPr="009A5868" w14:paraId="4DCB0DB7"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B4" w14:textId="1A423243" w:rsidR="005E1ACB" w:rsidRPr="005E1ACB" w:rsidRDefault="004418A0" w:rsidP="00E44BFC">
            <w:pPr>
              <w:pStyle w:val="BMSBodyText"/>
              <w:rPr>
                <w:rFonts w:cs="Arial"/>
                <w:color w:val="FF0000"/>
              </w:rPr>
            </w:pPr>
            <w:hyperlink r:id="rId66" w:history="1">
              <w:r w:rsidR="00BE423A" w:rsidRPr="00BE423A">
                <w:rPr>
                  <w:rStyle w:val="Hyperlink"/>
                  <w:rFonts w:cs="Arial"/>
                </w:rPr>
                <w:t>HSES-PR-0011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B5" w14:textId="77777777" w:rsidR="005E1ACB" w:rsidRDefault="005E1ACB"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B6" w14:textId="77777777" w:rsidR="005E1ACB" w:rsidRDefault="005E1ACB" w:rsidP="00E44BFC">
            <w:pPr>
              <w:pStyle w:val="BMSBodyText"/>
              <w:tabs>
                <w:tab w:val="left" w:pos="856"/>
                <w:tab w:val="left" w:pos="2397"/>
              </w:tabs>
              <w:rPr>
                <w:rFonts w:cs="Arial"/>
              </w:rPr>
            </w:pPr>
            <w:r>
              <w:rPr>
                <w:rFonts w:cs="Arial"/>
              </w:rPr>
              <w:t>Setting People to Work Safely</w:t>
            </w:r>
          </w:p>
        </w:tc>
      </w:tr>
      <w:tr w:rsidR="00517BDB" w:rsidRPr="009A5868" w14:paraId="7FC55E44"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BCA841" w14:textId="46544981" w:rsidR="00517BDB" w:rsidRDefault="004418A0" w:rsidP="00E44BFC">
            <w:pPr>
              <w:pStyle w:val="BMSBodyText"/>
              <w:rPr>
                <w:rFonts w:cs="Arial"/>
              </w:rPr>
            </w:pPr>
            <w:hyperlink r:id="rId67" w:history="1">
              <w:r w:rsidR="00517BDB" w:rsidRPr="00517BDB">
                <w:rPr>
                  <w:rStyle w:val="Hyperlink"/>
                  <w:rFonts w:cs="Arial"/>
                </w:rPr>
                <w:t>HSF-PR-0035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8FA826" w14:textId="0D1EBF35" w:rsidR="00517BDB" w:rsidRDefault="00517BDB" w:rsidP="00E44BFC">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3267D0" w14:textId="6F9A148A" w:rsidR="00517BDB" w:rsidRDefault="00517BDB" w:rsidP="00E44BFC">
            <w:pPr>
              <w:pStyle w:val="BMSBodyText"/>
              <w:tabs>
                <w:tab w:val="left" w:pos="856"/>
                <w:tab w:val="left" w:pos="2397"/>
              </w:tabs>
              <w:rPr>
                <w:rFonts w:cs="Arial"/>
              </w:rPr>
            </w:pPr>
            <w:r>
              <w:rPr>
                <w:rFonts w:cs="Arial"/>
              </w:rPr>
              <w:t>Occupational Health Surveillance-Assessment</w:t>
            </w:r>
          </w:p>
        </w:tc>
      </w:tr>
      <w:tr w:rsidR="00915905" w:rsidRPr="009A5868" w14:paraId="41AA4796" w14:textId="77777777" w:rsidTr="00517BDB">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B6C37D" w14:textId="4E15632B" w:rsidR="00915905" w:rsidRDefault="004418A0" w:rsidP="00E44BFC">
            <w:pPr>
              <w:pStyle w:val="BMSBodyText"/>
            </w:pPr>
            <w:hyperlink r:id="rId68" w:history="1">
              <w:r w:rsidR="00915905" w:rsidRPr="00D95A80">
                <w:rPr>
                  <w:rStyle w:val="Hyperlink"/>
                  <w:rFonts w:cs="Arial"/>
                </w:rPr>
                <w:t>HSF-SF-0008a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767B03" w14:textId="3F21C061" w:rsidR="00915905" w:rsidRDefault="00915905" w:rsidP="00E44BFC">
            <w:pPr>
              <w:pStyle w:val="BMSBodyText"/>
            </w:pPr>
            <w:r>
              <w:t>Form</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59EB73" w14:textId="5B6BB541" w:rsidR="00915905" w:rsidRDefault="00915905" w:rsidP="00E44BFC">
            <w:pPr>
              <w:pStyle w:val="BMSBodyText"/>
              <w:tabs>
                <w:tab w:val="left" w:pos="856"/>
                <w:tab w:val="left" w:pos="2397"/>
              </w:tabs>
              <w:rPr>
                <w:rFonts w:cs="Arial"/>
              </w:rPr>
            </w:pPr>
            <w:r>
              <w:rPr>
                <w:rFonts w:cs="Arial"/>
              </w:rPr>
              <w:t>Assessment of First Aid Needs</w:t>
            </w:r>
          </w:p>
        </w:tc>
      </w:tr>
    </w:tbl>
    <w:p w14:paraId="4DCB0DB8" w14:textId="77777777" w:rsidR="00DD6C74" w:rsidRPr="009A5868" w:rsidRDefault="00DD6C74" w:rsidP="00E44BFC">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4961"/>
        <w:gridCol w:w="1843"/>
        <w:gridCol w:w="1843"/>
      </w:tblGrid>
      <w:tr w:rsidR="00DD6C74" w:rsidRPr="009A5868" w14:paraId="4DCB0DBA" w14:textId="77777777" w:rsidTr="008372F4">
        <w:tc>
          <w:tcPr>
            <w:tcW w:w="10598" w:type="dxa"/>
            <w:gridSpan w:val="4"/>
            <w:tcBorders>
              <w:bottom w:val="single" w:sz="4" w:space="0" w:color="BFBFBF" w:themeColor="background1" w:themeShade="BF"/>
            </w:tcBorders>
          </w:tcPr>
          <w:p w14:paraId="4DCB0DB9" w14:textId="77777777" w:rsidR="00DD6C74" w:rsidRPr="00076AB0" w:rsidRDefault="00DD6C74" w:rsidP="00E44BFC">
            <w:pPr>
              <w:pStyle w:val="BMSMainHeading"/>
              <w:keepNext/>
            </w:pPr>
            <w:r w:rsidRPr="009A5868">
              <w:t>OuTPUTS</w:t>
            </w:r>
          </w:p>
        </w:tc>
      </w:tr>
      <w:tr w:rsidR="00DD6C74" w:rsidRPr="006D3E21" w14:paraId="4DCB0DBF" w14:textId="77777777" w:rsidTr="00915905">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BB" w14:textId="77777777" w:rsidR="00DD6C74" w:rsidRPr="006D3E21" w:rsidRDefault="00DD6C74" w:rsidP="00E44BFC">
            <w:pPr>
              <w:pStyle w:val="BMSBodyText"/>
              <w:keepNext/>
              <w:rPr>
                <w:b/>
              </w:rPr>
            </w:pPr>
            <w:r w:rsidRPr="006D3E21">
              <w:rPr>
                <w:b/>
              </w:rPr>
              <w:t>Reference No.</w:t>
            </w:r>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BC" w14:textId="77777777" w:rsidR="00DD6C74" w:rsidRPr="006D3E21" w:rsidRDefault="00DD6C74" w:rsidP="00E44BFC">
            <w:pPr>
              <w:pStyle w:val="BMSBodyText"/>
              <w:keepN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BD" w14:textId="77777777" w:rsidR="00DD6C74" w:rsidRPr="006D3E21" w:rsidRDefault="00DD6C74" w:rsidP="00E44BFC">
            <w:pPr>
              <w:pStyle w:val="BMSBodyText"/>
              <w:keepNext/>
              <w:rPr>
                <w:b/>
              </w:rPr>
            </w:pPr>
            <w:r>
              <w:rPr>
                <w:b/>
              </w:rPr>
              <w:t>Responsibility</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BE" w14:textId="77777777" w:rsidR="00DD6C74" w:rsidRPr="006D3E21" w:rsidRDefault="00DD6C74" w:rsidP="00E44BFC">
            <w:pPr>
              <w:pStyle w:val="BMSBodyText"/>
              <w:keepNext/>
              <w:rPr>
                <w:b/>
              </w:rPr>
            </w:pPr>
            <w:r w:rsidRPr="006D3E21">
              <w:rPr>
                <w:b/>
              </w:rPr>
              <w:t>Retention Period</w:t>
            </w:r>
          </w:p>
        </w:tc>
      </w:tr>
      <w:tr w:rsidR="00DD6C74" w:rsidRPr="009A5868" w14:paraId="4DCB0DC4" w14:textId="77777777" w:rsidTr="00915905">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C0" w14:textId="4BFC5758" w:rsidR="00DD6C74" w:rsidRPr="00817A0D" w:rsidRDefault="004418A0" w:rsidP="00E44BFC">
            <w:pPr>
              <w:pStyle w:val="BMSBodyText"/>
              <w:rPr>
                <w:color w:val="FF0000"/>
              </w:rPr>
            </w:pPr>
            <w:hyperlink r:id="rId69" w:history="1">
              <w:r w:rsidR="00006D3D" w:rsidRPr="00006D3D">
                <w:rPr>
                  <w:rStyle w:val="Hyperlink"/>
                </w:rPr>
                <w:t>HSES-TF-0011c</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C1" w14:textId="77777777" w:rsidR="00DD6C74" w:rsidRPr="009A5868" w:rsidRDefault="00DD6C74" w:rsidP="00E44BFC">
            <w:pPr>
              <w:pStyle w:val="BMSBodyText"/>
            </w:pPr>
            <w:r>
              <w:t>Risk Assessment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C2" w14:textId="77777777" w:rsidR="00DD6C74" w:rsidRPr="009A5868" w:rsidRDefault="00DD6C74" w:rsidP="00E44BFC">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C3" w14:textId="77777777" w:rsidR="00DD6C74" w:rsidRPr="009A5868" w:rsidRDefault="00DD6C74" w:rsidP="00E44BFC">
            <w:pPr>
              <w:pStyle w:val="BMSBodyText"/>
            </w:pPr>
            <w:r>
              <w:t>3 years</w:t>
            </w:r>
          </w:p>
        </w:tc>
      </w:tr>
      <w:tr w:rsidR="00DD6C74" w:rsidRPr="009A5868" w14:paraId="4DCB0DC9" w14:textId="77777777" w:rsidTr="00915905">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C5" w14:textId="5C0FD797" w:rsidR="00DD6C74" w:rsidRPr="00817A0D" w:rsidRDefault="004418A0" w:rsidP="00E44BFC">
            <w:pPr>
              <w:pStyle w:val="BMSBodyText"/>
              <w:rPr>
                <w:color w:val="FF0000"/>
              </w:rPr>
            </w:pPr>
            <w:hyperlink r:id="rId70" w:history="1">
              <w:r w:rsidR="00006D3D" w:rsidRPr="00006D3D">
                <w:rPr>
                  <w:rStyle w:val="Hyperlink"/>
                </w:rPr>
                <w:t>HSES-TF-0011h</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C6" w14:textId="692FB8B6" w:rsidR="00DD6C74" w:rsidRPr="009A5868" w:rsidRDefault="00DD6C74" w:rsidP="00E44BFC">
            <w:pPr>
              <w:pStyle w:val="BMSBodyText"/>
            </w:pPr>
            <w:r>
              <w:t xml:space="preserve">Method Statement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C7" w14:textId="77777777" w:rsidR="00DD6C74" w:rsidRPr="009A5868" w:rsidRDefault="00DD6C74" w:rsidP="00E44BFC">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CB0DC8" w14:textId="77777777" w:rsidR="00DD6C74" w:rsidRPr="009A5868" w:rsidRDefault="00DD6C74" w:rsidP="00E44BFC">
            <w:pPr>
              <w:pStyle w:val="BMSBodyText"/>
            </w:pPr>
            <w:r>
              <w:t>3 years</w:t>
            </w:r>
          </w:p>
        </w:tc>
      </w:tr>
      <w:tr w:rsidR="00006D3D" w:rsidRPr="009A5868" w14:paraId="3D546190" w14:textId="77777777" w:rsidTr="00915905">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4BE857" w14:textId="01B8F085" w:rsidR="00006D3D" w:rsidRPr="00817A0D" w:rsidRDefault="004418A0" w:rsidP="00E44BFC">
            <w:pPr>
              <w:pStyle w:val="BMSBodyText"/>
              <w:rPr>
                <w:color w:val="FF0000"/>
              </w:rPr>
            </w:pPr>
            <w:hyperlink r:id="rId71" w:history="1">
              <w:r w:rsidR="00006D3D" w:rsidRPr="00006D3D">
                <w:rPr>
                  <w:rStyle w:val="Hyperlink"/>
                </w:rPr>
                <w:t>HSES-TF-0011d</w:t>
              </w:r>
            </w:hyperlink>
          </w:p>
        </w:tc>
        <w:tc>
          <w:tcPr>
            <w:tcW w:w="49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1D2454" w14:textId="5BEBC010" w:rsidR="00006D3D" w:rsidRDefault="00006D3D" w:rsidP="00E44BFC">
            <w:pPr>
              <w:pStyle w:val="BMSBodyText"/>
            </w:pPr>
            <w:r>
              <w:t xml:space="preserve">Work Package Plan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077260" w14:textId="1CDB48CA" w:rsidR="00006D3D" w:rsidRDefault="00006D3D" w:rsidP="00E44BFC">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BB87C5" w14:textId="23842E6C" w:rsidR="00006D3D" w:rsidRDefault="00006D3D" w:rsidP="00E44BFC">
            <w:pPr>
              <w:pStyle w:val="BMSBodyText"/>
            </w:pPr>
            <w:r>
              <w:t>3 years</w:t>
            </w:r>
          </w:p>
        </w:tc>
      </w:tr>
    </w:tbl>
    <w:p w14:paraId="4DCB0DCA" w14:textId="77777777" w:rsidR="00D37D21" w:rsidRPr="00E159B8" w:rsidRDefault="00D37D21" w:rsidP="00E44BFC">
      <w:pPr>
        <w:pStyle w:val="BMSBodyText"/>
        <w:rPr>
          <w:sz w:val="20"/>
        </w:rPr>
      </w:pPr>
    </w:p>
    <w:sectPr w:rsidR="00D37D21" w:rsidRPr="00E159B8" w:rsidSect="006D3E21">
      <w:headerReference w:type="even" r:id="rId72"/>
      <w:headerReference w:type="default" r:id="rId73"/>
      <w:footerReference w:type="default" r:id="rId74"/>
      <w:headerReference w:type="first" r:id="rId75"/>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B0DCD" w14:textId="77777777" w:rsidR="00915905" w:rsidRDefault="00915905" w:rsidP="0003527C">
      <w:pPr>
        <w:spacing w:after="0" w:line="240" w:lineRule="auto"/>
      </w:pPr>
      <w:r>
        <w:separator/>
      </w:r>
    </w:p>
  </w:endnote>
  <w:endnote w:type="continuationSeparator" w:id="0">
    <w:p w14:paraId="4DCB0DCE" w14:textId="77777777" w:rsidR="00915905" w:rsidRDefault="00915905"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915905" w:rsidRPr="00170690" w14:paraId="4DCB0DD8" w14:textId="77777777" w:rsidTr="00170690">
      <w:tc>
        <w:tcPr>
          <w:tcW w:w="2235" w:type="dxa"/>
        </w:tcPr>
        <w:p w14:paraId="4DCB0DD5" w14:textId="77777777" w:rsidR="00915905" w:rsidRPr="00170690" w:rsidRDefault="00915905" w:rsidP="008372F4">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4DCB0DD6" w14:textId="7F5EA3B3" w:rsidR="00915905" w:rsidRPr="00170690" w:rsidRDefault="00915905" w:rsidP="008372F4">
              <w:pPr>
                <w:pStyle w:val="BMSFooterText"/>
                <w:rPr>
                  <w:sz w:val="18"/>
                </w:rPr>
              </w:pPr>
              <w:del w:id="1" w:author="Cameron02, Shelley" w:date="2019-09-27T10:45:00Z">
                <w:r w:rsidDel="007E2BB3">
                  <w:rPr>
                    <w:sz w:val="18"/>
                    <w:lang w:val="en-GB"/>
                  </w:rPr>
                  <w:delText>Craig McCallum</w:delText>
                </w:r>
              </w:del>
              <w:ins w:id="2" w:author="Cameron02, Shelley" w:date="2019-09-27T10:45:00Z">
                <w:r w:rsidR="007E2BB3">
                  <w:rPr>
                    <w:sz w:val="18"/>
                  </w:rPr>
                  <w:t>Kevin Randall</w:t>
                </w:r>
              </w:ins>
            </w:p>
          </w:tc>
        </w:sdtContent>
      </w:sdt>
      <w:tc>
        <w:tcPr>
          <w:tcW w:w="3866" w:type="dxa"/>
        </w:tcPr>
        <w:p w14:paraId="4DCB0DD7" w14:textId="77777777" w:rsidR="00915905" w:rsidRPr="00170690" w:rsidRDefault="00915905" w:rsidP="008372F4">
          <w:pPr>
            <w:pStyle w:val="BMSFooterText"/>
            <w:jc w:val="right"/>
            <w:rPr>
              <w:sz w:val="18"/>
            </w:rPr>
          </w:pPr>
          <w:r w:rsidRPr="00170690">
            <w:rPr>
              <w:sz w:val="18"/>
            </w:rPr>
            <w:t>Uncontrolled when printed or downloaded</w:t>
          </w:r>
        </w:p>
      </w:tc>
    </w:tr>
    <w:tr w:rsidR="00915905" w:rsidRPr="00170690" w14:paraId="4DCB0DDF" w14:textId="77777777" w:rsidTr="00170690">
      <w:tc>
        <w:tcPr>
          <w:tcW w:w="2235" w:type="dxa"/>
        </w:tcPr>
        <w:p w14:paraId="4DCB0DD9" w14:textId="77777777" w:rsidR="00915905" w:rsidRPr="00170690" w:rsidRDefault="00915905" w:rsidP="008372F4">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10-07T00:00:00Z">
            <w:dateFormat w:val="dd/MM/yyyy"/>
            <w:lid w:val="en-GB"/>
            <w:storeMappedDataAs w:val="dateTime"/>
            <w:calendar w:val="gregorian"/>
          </w:date>
        </w:sdtPr>
        <w:sdtEndPr/>
        <w:sdtContent>
          <w:tc>
            <w:tcPr>
              <w:tcW w:w="1638" w:type="dxa"/>
            </w:tcPr>
            <w:p w14:paraId="4DCB0DDA" w14:textId="1D087D81" w:rsidR="00915905" w:rsidRPr="00170690" w:rsidRDefault="007E2BB3" w:rsidP="008372F4">
              <w:pPr>
                <w:pStyle w:val="BMSFooterText"/>
                <w:rPr>
                  <w:sz w:val="18"/>
                </w:rPr>
              </w:pPr>
              <w:r>
                <w:rPr>
                  <w:sz w:val="18"/>
                  <w:lang w:val="en-GB"/>
                </w:rPr>
                <w:t>07/10/2019</w:t>
              </w:r>
            </w:p>
          </w:tc>
        </w:sdtContent>
      </w:sdt>
      <w:tc>
        <w:tcPr>
          <w:tcW w:w="1251" w:type="dxa"/>
        </w:tcPr>
        <w:p w14:paraId="4DCB0DDB" w14:textId="77777777" w:rsidR="00915905" w:rsidRPr="00170690" w:rsidRDefault="00915905" w:rsidP="008372F4">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460D18">
            <w:rPr>
              <w:noProof/>
              <w:sz w:val="18"/>
            </w:rPr>
            <w:t>1</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460D18">
            <w:rPr>
              <w:noProof/>
              <w:sz w:val="18"/>
            </w:rPr>
            <w:t>9</w:t>
          </w:r>
          <w:r w:rsidRPr="00170690">
            <w:rPr>
              <w:noProof/>
              <w:sz w:val="18"/>
            </w:rPr>
            <w:fldChar w:fldCharType="end"/>
          </w:r>
        </w:p>
      </w:tc>
      <w:tc>
        <w:tcPr>
          <w:tcW w:w="914" w:type="dxa"/>
        </w:tcPr>
        <w:p w14:paraId="4DCB0DDC" w14:textId="77777777" w:rsidR="00915905" w:rsidRPr="00170690" w:rsidRDefault="00915905" w:rsidP="008372F4">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4DCB0DDD" w14:textId="5E66DB8E" w:rsidR="00915905" w:rsidRPr="00170690" w:rsidRDefault="007E2BB3" w:rsidP="008372F4">
              <w:pPr>
                <w:pStyle w:val="BMSFooterText"/>
                <w:rPr>
                  <w:sz w:val="18"/>
                </w:rPr>
              </w:pPr>
              <w:r>
                <w:rPr>
                  <w:sz w:val="18"/>
                </w:rPr>
                <w:t>1.4</w:t>
              </w:r>
            </w:p>
          </w:tc>
        </w:sdtContent>
      </w:sdt>
      <w:tc>
        <w:tcPr>
          <w:tcW w:w="3866" w:type="dxa"/>
        </w:tcPr>
        <w:p w14:paraId="4DCB0DDE" w14:textId="77777777" w:rsidR="00915905" w:rsidRPr="00170690" w:rsidRDefault="00915905" w:rsidP="00E41B44">
          <w:pPr>
            <w:pStyle w:val="BMSFooterText"/>
            <w:jc w:val="right"/>
            <w:rPr>
              <w:sz w:val="18"/>
            </w:rPr>
          </w:pPr>
          <w:r w:rsidRPr="00170690">
            <w:rPr>
              <w:sz w:val="18"/>
            </w:rPr>
            <w:t>A Balfour Beatty</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4DCB0DE0" w14:textId="77777777" w:rsidR="00915905" w:rsidRPr="00232A84" w:rsidRDefault="00915905"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B0DCB" w14:textId="77777777" w:rsidR="00915905" w:rsidRDefault="00915905" w:rsidP="0003527C">
      <w:pPr>
        <w:spacing w:after="0" w:line="240" w:lineRule="auto"/>
      </w:pPr>
      <w:r>
        <w:separator/>
      </w:r>
    </w:p>
  </w:footnote>
  <w:footnote w:type="continuationSeparator" w:id="0">
    <w:p w14:paraId="4DCB0DCC" w14:textId="77777777" w:rsidR="00915905" w:rsidRDefault="00915905"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B0DCF" w14:textId="77777777" w:rsidR="00915905" w:rsidRDefault="004418A0">
    <w:pPr>
      <w:pStyle w:val="Header"/>
    </w:pPr>
    <w:r>
      <w:rPr>
        <w:noProof/>
        <w:lang w:val="en-GB" w:eastAsia="en-GB"/>
      </w:rPr>
      <w:pict w14:anchorId="4DCB0D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915905" w14:paraId="4DCB0DD3" w14:textId="77777777" w:rsidTr="008372F4">
      <w:trPr>
        <w:cantSplit/>
        <w:trHeight w:hRule="exact" w:val="1077"/>
      </w:trPr>
      <w:tc>
        <w:tcPr>
          <w:tcW w:w="2977" w:type="dxa"/>
        </w:tcPr>
        <w:p w14:paraId="4DCB0DD0" w14:textId="77777777" w:rsidR="00915905" w:rsidRDefault="00915905" w:rsidP="008372F4">
          <w:r>
            <w:rPr>
              <w:noProof/>
              <w:lang w:val="en-GB" w:eastAsia="en-GB"/>
            </w:rPr>
            <w:drawing>
              <wp:anchor distT="0" distB="0" distL="114300" distR="114300" simplePos="0" relativeHeight="251659264" behindDoc="0" locked="0" layoutInCell="1" allowOverlap="1" wp14:anchorId="4DCB0DE3" wp14:editId="4DCB0DE4">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dataBinding w:prefixMappings="xmlns:ns0='http://purl.org/dc/elements/1.1/' xmlns:ns1='http://schemas.openxmlformats.org/package/2006/metadata/core-properties' " w:xpath="/ns1:coreProperties[1]/ns0:title[1]" w:storeItemID="{6C3C8BC8-F283-45AE-878A-BAB7291924A1}"/>
            <w:text/>
          </w:sdtPr>
          <w:sdtEndPr/>
          <w:sdtContent>
            <w:p w14:paraId="4DCB0DD1" w14:textId="77777777" w:rsidR="00915905" w:rsidRDefault="00915905" w:rsidP="0003108D">
              <w:pPr>
                <w:pStyle w:val="BMSTitleinHeader"/>
                <w:rPr>
                  <w:kern w:val="0"/>
                  <w:szCs w:val="28"/>
                </w:rPr>
              </w:pPr>
              <w:r>
                <w:rPr>
                  <w:kern w:val="0"/>
                  <w:szCs w:val="28"/>
                </w:rPr>
                <w:t>Tools and Equipment</w:t>
              </w:r>
            </w:p>
          </w:sdtContent>
        </w:sdt>
        <w:p w14:paraId="4DCB0DD2" w14:textId="77777777" w:rsidR="00915905" w:rsidRDefault="004418A0" w:rsidP="00E41B44">
          <w:pPr>
            <w:pStyle w:val="BMSTitleinHeader"/>
          </w:pPr>
          <w:sdt>
            <w:sdtPr>
              <w:rPr>
                <w:kern w:val="0"/>
                <w:szCs w:val="28"/>
              </w:rPr>
              <w:alias w:val="Document Type"/>
              <w:tag w:val="oc3d3a3ff14440768ba3133f25344e09"/>
              <w:id w:val="403650787"/>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915905">
                <w:rPr>
                  <w:kern w:val="0"/>
                  <w:szCs w:val="28"/>
                </w:rPr>
                <w:t>Procedure</w:t>
              </w:r>
            </w:sdtContent>
          </w:sdt>
          <w:r w:rsidR="00915905">
            <w:rPr>
              <w:kern w:val="0"/>
              <w:szCs w:val="28"/>
            </w:rPr>
            <w:t xml:space="preserve">: </w:t>
          </w:r>
          <w:sdt>
            <w:sdtPr>
              <w:rPr>
                <w:kern w:val="0"/>
                <w:szCs w:val="28"/>
              </w:rPr>
              <w:alias w:val="Document Reference"/>
              <w:tag w:val="Document_x0020_Reference"/>
              <w:id w:val="-84293405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915905">
                <w:rPr>
                  <w:kern w:val="0"/>
                  <w:szCs w:val="28"/>
                </w:rPr>
                <w:t>HSF-PR-0049</w:t>
              </w:r>
            </w:sdtContent>
          </w:sdt>
        </w:p>
      </w:tc>
    </w:tr>
  </w:tbl>
  <w:p w14:paraId="4DCB0DD4" w14:textId="77777777" w:rsidR="00915905" w:rsidRPr="00FD6CC3" w:rsidRDefault="00915905"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B0DE1" w14:textId="77777777" w:rsidR="00915905" w:rsidRDefault="004418A0">
    <w:pPr>
      <w:pStyle w:val="Header"/>
    </w:pPr>
    <w:r>
      <w:rPr>
        <w:noProof/>
        <w:lang w:val="en-GB" w:eastAsia="en-GB"/>
      </w:rPr>
      <w:pict w14:anchorId="4DCB0D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F841C88"/>
    <w:lvl w:ilvl="0">
      <w:numFmt w:val="bullet"/>
      <w:lvlText w:val="*"/>
      <w:lvlJc w:val="left"/>
    </w:lvl>
  </w:abstractNum>
  <w:abstractNum w:abstractNumId="1"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8A3DA7"/>
    <w:multiLevelType w:val="hybridMultilevel"/>
    <w:tmpl w:val="BB1A559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C73611"/>
    <w:multiLevelType w:val="hybridMultilevel"/>
    <w:tmpl w:val="98E64C70"/>
    <w:lvl w:ilvl="0" w:tplc="F48C5D12">
      <w:start w:val="1"/>
      <w:numFmt w:val="bullet"/>
      <w:pStyle w:val="BMSBullet"/>
      <w:lvlText w:val=""/>
      <w:lvlJc w:val="left"/>
      <w:pPr>
        <w:tabs>
          <w:tab w:val="num" w:pos="1069"/>
        </w:tabs>
        <w:ind w:left="993" w:hanging="284"/>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1F1878"/>
    <w:multiLevelType w:val="hybridMultilevel"/>
    <w:tmpl w:val="B8507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C229B4"/>
    <w:multiLevelType w:val="hybridMultilevel"/>
    <w:tmpl w:val="55307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E20775"/>
    <w:multiLevelType w:val="hybridMultilevel"/>
    <w:tmpl w:val="90E41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9F79DA"/>
    <w:multiLevelType w:val="hybridMultilevel"/>
    <w:tmpl w:val="D5048666"/>
    <w:lvl w:ilvl="0" w:tplc="95D803EC">
      <w:start w:val="1"/>
      <w:numFmt w:val="bullet"/>
      <w:lvlText w:val="•"/>
      <w:lvlJc w:val="left"/>
      <w:pPr>
        <w:tabs>
          <w:tab w:val="num" w:pos="720"/>
        </w:tabs>
        <w:ind w:left="720" w:hanging="360"/>
      </w:pPr>
      <w:rPr>
        <w:rFonts w:ascii="Times New Roman" w:hAnsi="Times New Roman" w:hint="default"/>
      </w:rPr>
    </w:lvl>
    <w:lvl w:ilvl="1" w:tplc="B56C7C12" w:tentative="1">
      <w:start w:val="1"/>
      <w:numFmt w:val="bullet"/>
      <w:lvlText w:val="•"/>
      <w:lvlJc w:val="left"/>
      <w:pPr>
        <w:tabs>
          <w:tab w:val="num" w:pos="1440"/>
        </w:tabs>
        <w:ind w:left="1440" w:hanging="360"/>
      </w:pPr>
      <w:rPr>
        <w:rFonts w:ascii="Times New Roman" w:hAnsi="Times New Roman" w:hint="default"/>
      </w:rPr>
    </w:lvl>
    <w:lvl w:ilvl="2" w:tplc="5B181D24" w:tentative="1">
      <w:start w:val="1"/>
      <w:numFmt w:val="bullet"/>
      <w:lvlText w:val="•"/>
      <w:lvlJc w:val="left"/>
      <w:pPr>
        <w:tabs>
          <w:tab w:val="num" w:pos="2160"/>
        </w:tabs>
        <w:ind w:left="2160" w:hanging="360"/>
      </w:pPr>
      <w:rPr>
        <w:rFonts w:ascii="Times New Roman" w:hAnsi="Times New Roman" w:hint="default"/>
      </w:rPr>
    </w:lvl>
    <w:lvl w:ilvl="3" w:tplc="36466F5A" w:tentative="1">
      <w:start w:val="1"/>
      <w:numFmt w:val="bullet"/>
      <w:lvlText w:val="•"/>
      <w:lvlJc w:val="left"/>
      <w:pPr>
        <w:tabs>
          <w:tab w:val="num" w:pos="2880"/>
        </w:tabs>
        <w:ind w:left="2880" w:hanging="360"/>
      </w:pPr>
      <w:rPr>
        <w:rFonts w:ascii="Times New Roman" w:hAnsi="Times New Roman" w:hint="default"/>
      </w:rPr>
    </w:lvl>
    <w:lvl w:ilvl="4" w:tplc="55563996" w:tentative="1">
      <w:start w:val="1"/>
      <w:numFmt w:val="bullet"/>
      <w:lvlText w:val="•"/>
      <w:lvlJc w:val="left"/>
      <w:pPr>
        <w:tabs>
          <w:tab w:val="num" w:pos="3600"/>
        </w:tabs>
        <w:ind w:left="3600" w:hanging="360"/>
      </w:pPr>
      <w:rPr>
        <w:rFonts w:ascii="Times New Roman" w:hAnsi="Times New Roman" w:hint="default"/>
      </w:rPr>
    </w:lvl>
    <w:lvl w:ilvl="5" w:tplc="B894BD6E" w:tentative="1">
      <w:start w:val="1"/>
      <w:numFmt w:val="bullet"/>
      <w:lvlText w:val="•"/>
      <w:lvlJc w:val="left"/>
      <w:pPr>
        <w:tabs>
          <w:tab w:val="num" w:pos="4320"/>
        </w:tabs>
        <w:ind w:left="4320" w:hanging="360"/>
      </w:pPr>
      <w:rPr>
        <w:rFonts w:ascii="Times New Roman" w:hAnsi="Times New Roman" w:hint="default"/>
      </w:rPr>
    </w:lvl>
    <w:lvl w:ilvl="6" w:tplc="B546D86C" w:tentative="1">
      <w:start w:val="1"/>
      <w:numFmt w:val="bullet"/>
      <w:lvlText w:val="•"/>
      <w:lvlJc w:val="left"/>
      <w:pPr>
        <w:tabs>
          <w:tab w:val="num" w:pos="5040"/>
        </w:tabs>
        <w:ind w:left="5040" w:hanging="360"/>
      </w:pPr>
      <w:rPr>
        <w:rFonts w:ascii="Times New Roman" w:hAnsi="Times New Roman" w:hint="default"/>
      </w:rPr>
    </w:lvl>
    <w:lvl w:ilvl="7" w:tplc="2DB8503C" w:tentative="1">
      <w:start w:val="1"/>
      <w:numFmt w:val="bullet"/>
      <w:lvlText w:val="•"/>
      <w:lvlJc w:val="left"/>
      <w:pPr>
        <w:tabs>
          <w:tab w:val="num" w:pos="5760"/>
        </w:tabs>
        <w:ind w:left="5760" w:hanging="360"/>
      </w:pPr>
      <w:rPr>
        <w:rFonts w:ascii="Times New Roman" w:hAnsi="Times New Roman" w:hint="default"/>
      </w:rPr>
    </w:lvl>
    <w:lvl w:ilvl="8" w:tplc="A816CA4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9EE4D5B"/>
    <w:multiLevelType w:val="hybridMultilevel"/>
    <w:tmpl w:val="DB5630E4"/>
    <w:lvl w:ilvl="0" w:tplc="05D403E4">
      <w:start w:val="1"/>
      <w:numFmt w:val="bullet"/>
      <w:lvlText w:val="•"/>
      <w:lvlJc w:val="left"/>
      <w:pPr>
        <w:tabs>
          <w:tab w:val="num" w:pos="720"/>
        </w:tabs>
        <w:ind w:left="720" w:hanging="360"/>
      </w:pPr>
      <w:rPr>
        <w:rFonts w:ascii="Times New Roman" w:hAnsi="Times New Roman" w:hint="default"/>
      </w:rPr>
    </w:lvl>
    <w:lvl w:ilvl="1" w:tplc="962486B2">
      <w:start w:val="1200"/>
      <w:numFmt w:val="bullet"/>
      <w:lvlText w:val="•"/>
      <w:lvlJc w:val="left"/>
      <w:pPr>
        <w:tabs>
          <w:tab w:val="num" w:pos="1440"/>
        </w:tabs>
        <w:ind w:left="1440" w:hanging="360"/>
      </w:pPr>
      <w:rPr>
        <w:rFonts w:ascii="Times New Roman" w:hAnsi="Times New Roman" w:hint="default"/>
      </w:rPr>
    </w:lvl>
    <w:lvl w:ilvl="2" w:tplc="F5A6AA06" w:tentative="1">
      <w:start w:val="1"/>
      <w:numFmt w:val="bullet"/>
      <w:lvlText w:val="•"/>
      <w:lvlJc w:val="left"/>
      <w:pPr>
        <w:tabs>
          <w:tab w:val="num" w:pos="2160"/>
        </w:tabs>
        <w:ind w:left="2160" w:hanging="360"/>
      </w:pPr>
      <w:rPr>
        <w:rFonts w:ascii="Times New Roman" w:hAnsi="Times New Roman" w:hint="default"/>
      </w:rPr>
    </w:lvl>
    <w:lvl w:ilvl="3" w:tplc="5DC856F2" w:tentative="1">
      <w:start w:val="1"/>
      <w:numFmt w:val="bullet"/>
      <w:lvlText w:val="•"/>
      <w:lvlJc w:val="left"/>
      <w:pPr>
        <w:tabs>
          <w:tab w:val="num" w:pos="2880"/>
        </w:tabs>
        <w:ind w:left="2880" w:hanging="360"/>
      </w:pPr>
      <w:rPr>
        <w:rFonts w:ascii="Times New Roman" w:hAnsi="Times New Roman" w:hint="default"/>
      </w:rPr>
    </w:lvl>
    <w:lvl w:ilvl="4" w:tplc="030A080E" w:tentative="1">
      <w:start w:val="1"/>
      <w:numFmt w:val="bullet"/>
      <w:lvlText w:val="•"/>
      <w:lvlJc w:val="left"/>
      <w:pPr>
        <w:tabs>
          <w:tab w:val="num" w:pos="3600"/>
        </w:tabs>
        <w:ind w:left="3600" w:hanging="360"/>
      </w:pPr>
      <w:rPr>
        <w:rFonts w:ascii="Times New Roman" w:hAnsi="Times New Roman" w:hint="default"/>
      </w:rPr>
    </w:lvl>
    <w:lvl w:ilvl="5" w:tplc="3AAA1C2A" w:tentative="1">
      <w:start w:val="1"/>
      <w:numFmt w:val="bullet"/>
      <w:lvlText w:val="•"/>
      <w:lvlJc w:val="left"/>
      <w:pPr>
        <w:tabs>
          <w:tab w:val="num" w:pos="4320"/>
        </w:tabs>
        <w:ind w:left="4320" w:hanging="360"/>
      </w:pPr>
      <w:rPr>
        <w:rFonts w:ascii="Times New Roman" w:hAnsi="Times New Roman" w:hint="default"/>
      </w:rPr>
    </w:lvl>
    <w:lvl w:ilvl="6" w:tplc="EB5E27F4" w:tentative="1">
      <w:start w:val="1"/>
      <w:numFmt w:val="bullet"/>
      <w:lvlText w:val="•"/>
      <w:lvlJc w:val="left"/>
      <w:pPr>
        <w:tabs>
          <w:tab w:val="num" w:pos="5040"/>
        </w:tabs>
        <w:ind w:left="5040" w:hanging="360"/>
      </w:pPr>
      <w:rPr>
        <w:rFonts w:ascii="Times New Roman" w:hAnsi="Times New Roman" w:hint="default"/>
      </w:rPr>
    </w:lvl>
    <w:lvl w:ilvl="7" w:tplc="233E65A2" w:tentative="1">
      <w:start w:val="1"/>
      <w:numFmt w:val="bullet"/>
      <w:lvlText w:val="•"/>
      <w:lvlJc w:val="left"/>
      <w:pPr>
        <w:tabs>
          <w:tab w:val="num" w:pos="5760"/>
        </w:tabs>
        <w:ind w:left="5760" w:hanging="360"/>
      </w:pPr>
      <w:rPr>
        <w:rFonts w:ascii="Times New Roman" w:hAnsi="Times New Roman" w:hint="default"/>
      </w:rPr>
    </w:lvl>
    <w:lvl w:ilvl="8" w:tplc="4E4AE60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255628"/>
    <w:multiLevelType w:val="hybridMultilevel"/>
    <w:tmpl w:val="00FE889E"/>
    <w:lvl w:ilvl="0" w:tplc="A0AEAB14">
      <w:start w:val="1"/>
      <w:numFmt w:val="bullet"/>
      <w:lvlText w:val="•"/>
      <w:lvlJc w:val="left"/>
      <w:pPr>
        <w:tabs>
          <w:tab w:val="num" w:pos="720"/>
        </w:tabs>
        <w:ind w:left="720" w:hanging="360"/>
      </w:pPr>
      <w:rPr>
        <w:rFonts w:ascii="Times New Roman" w:hAnsi="Times New Roman" w:hint="default"/>
      </w:rPr>
    </w:lvl>
    <w:lvl w:ilvl="1" w:tplc="D30A9CC4" w:tentative="1">
      <w:start w:val="1"/>
      <w:numFmt w:val="bullet"/>
      <w:lvlText w:val="•"/>
      <w:lvlJc w:val="left"/>
      <w:pPr>
        <w:tabs>
          <w:tab w:val="num" w:pos="1440"/>
        </w:tabs>
        <w:ind w:left="1440" w:hanging="360"/>
      </w:pPr>
      <w:rPr>
        <w:rFonts w:ascii="Times New Roman" w:hAnsi="Times New Roman" w:hint="default"/>
      </w:rPr>
    </w:lvl>
    <w:lvl w:ilvl="2" w:tplc="8EBC3AA2" w:tentative="1">
      <w:start w:val="1"/>
      <w:numFmt w:val="bullet"/>
      <w:lvlText w:val="•"/>
      <w:lvlJc w:val="left"/>
      <w:pPr>
        <w:tabs>
          <w:tab w:val="num" w:pos="2160"/>
        </w:tabs>
        <w:ind w:left="2160" w:hanging="360"/>
      </w:pPr>
      <w:rPr>
        <w:rFonts w:ascii="Times New Roman" w:hAnsi="Times New Roman" w:hint="default"/>
      </w:rPr>
    </w:lvl>
    <w:lvl w:ilvl="3" w:tplc="C172DAB6" w:tentative="1">
      <w:start w:val="1"/>
      <w:numFmt w:val="bullet"/>
      <w:lvlText w:val="•"/>
      <w:lvlJc w:val="left"/>
      <w:pPr>
        <w:tabs>
          <w:tab w:val="num" w:pos="2880"/>
        </w:tabs>
        <w:ind w:left="2880" w:hanging="360"/>
      </w:pPr>
      <w:rPr>
        <w:rFonts w:ascii="Times New Roman" w:hAnsi="Times New Roman" w:hint="default"/>
      </w:rPr>
    </w:lvl>
    <w:lvl w:ilvl="4" w:tplc="25FCA7A4" w:tentative="1">
      <w:start w:val="1"/>
      <w:numFmt w:val="bullet"/>
      <w:lvlText w:val="•"/>
      <w:lvlJc w:val="left"/>
      <w:pPr>
        <w:tabs>
          <w:tab w:val="num" w:pos="3600"/>
        </w:tabs>
        <w:ind w:left="3600" w:hanging="360"/>
      </w:pPr>
      <w:rPr>
        <w:rFonts w:ascii="Times New Roman" w:hAnsi="Times New Roman" w:hint="default"/>
      </w:rPr>
    </w:lvl>
    <w:lvl w:ilvl="5" w:tplc="C9A436B6" w:tentative="1">
      <w:start w:val="1"/>
      <w:numFmt w:val="bullet"/>
      <w:lvlText w:val="•"/>
      <w:lvlJc w:val="left"/>
      <w:pPr>
        <w:tabs>
          <w:tab w:val="num" w:pos="4320"/>
        </w:tabs>
        <w:ind w:left="4320" w:hanging="360"/>
      </w:pPr>
      <w:rPr>
        <w:rFonts w:ascii="Times New Roman" w:hAnsi="Times New Roman" w:hint="default"/>
      </w:rPr>
    </w:lvl>
    <w:lvl w:ilvl="6" w:tplc="7628812C" w:tentative="1">
      <w:start w:val="1"/>
      <w:numFmt w:val="bullet"/>
      <w:lvlText w:val="•"/>
      <w:lvlJc w:val="left"/>
      <w:pPr>
        <w:tabs>
          <w:tab w:val="num" w:pos="5040"/>
        </w:tabs>
        <w:ind w:left="5040" w:hanging="360"/>
      </w:pPr>
      <w:rPr>
        <w:rFonts w:ascii="Times New Roman" w:hAnsi="Times New Roman" w:hint="default"/>
      </w:rPr>
    </w:lvl>
    <w:lvl w:ilvl="7" w:tplc="1D42EAF0" w:tentative="1">
      <w:start w:val="1"/>
      <w:numFmt w:val="bullet"/>
      <w:lvlText w:val="•"/>
      <w:lvlJc w:val="left"/>
      <w:pPr>
        <w:tabs>
          <w:tab w:val="num" w:pos="5760"/>
        </w:tabs>
        <w:ind w:left="5760" w:hanging="360"/>
      </w:pPr>
      <w:rPr>
        <w:rFonts w:ascii="Times New Roman" w:hAnsi="Times New Roman" w:hint="default"/>
      </w:rPr>
    </w:lvl>
    <w:lvl w:ilvl="8" w:tplc="764E15C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CC40402"/>
    <w:multiLevelType w:val="hybridMultilevel"/>
    <w:tmpl w:val="D0828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8E0DE7"/>
    <w:multiLevelType w:val="hybridMultilevel"/>
    <w:tmpl w:val="18B063F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EA241F"/>
    <w:multiLevelType w:val="hybridMultilevel"/>
    <w:tmpl w:val="88186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F17716"/>
    <w:multiLevelType w:val="hybridMultilevel"/>
    <w:tmpl w:val="946EA98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335E82"/>
    <w:multiLevelType w:val="hybridMultilevel"/>
    <w:tmpl w:val="F39E9482"/>
    <w:lvl w:ilvl="0" w:tplc="E6782278">
      <w:start w:val="1"/>
      <w:numFmt w:val="bullet"/>
      <w:lvlText w:val="•"/>
      <w:lvlJc w:val="left"/>
      <w:pPr>
        <w:tabs>
          <w:tab w:val="num" w:pos="720"/>
        </w:tabs>
        <w:ind w:left="720" w:hanging="360"/>
      </w:pPr>
      <w:rPr>
        <w:rFonts w:ascii="Times New Roman" w:hAnsi="Times New Roman" w:hint="default"/>
      </w:rPr>
    </w:lvl>
    <w:lvl w:ilvl="1" w:tplc="A0ECED7C" w:tentative="1">
      <w:start w:val="1"/>
      <w:numFmt w:val="bullet"/>
      <w:lvlText w:val="•"/>
      <w:lvlJc w:val="left"/>
      <w:pPr>
        <w:tabs>
          <w:tab w:val="num" w:pos="1440"/>
        </w:tabs>
        <w:ind w:left="1440" w:hanging="360"/>
      </w:pPr>
      <w:rPr>
        <w:rFonts w:ascii="Times New Roman" w:hAnsi="Times New Roman" w:hint="default"/>
      </w:rPr>
    </w:lvl>
    <w:lvl w:ilvl="2" w:tplc="46DCBA8A" w:tentative="1">
      <w:start w:val="1"/>
      <w:numFmt w:val="bullet"/>
      <w:lvlText w:val="•"/>
      <w:lvlJc w:val="left"/>
      <w:pPr>
        <w:tabs>
          <w:tab w:val="num" w:pos="2160"/>
        </w:tabs>
        <w:ind w:left="2160" w:hanging="360"/>
      </w:pPr>
      <w:rPr>
        <w:rFonts w:ascii="Times New Roman" w:hAnsi="Times New Roman" w:hint="default"/>
      </w:rPr>
    </w:lvl>
    <w:lvl w:ilvl="3" w:tplc="D444DEA0" w:tentative="1">
      <w:start w:val="1"/>
      <w:numFmt w:val="bullet"/>
      <w:lvlText w:val="•"/>
      <w:lvlJc w:val="left"/>
      <w:pPr>
        <w:tabs>
          <w:tab w:val="num" w:pos="2880"/>
        </w:tabs>
        <w:ind w:left="2880" w:hanging="360"/>
      </w:pPr>
      <w:rPr>
        <w:rFonts w:ascii="Times New Roman" w:hAnsi="Times New Roman" w:hint="default"/>
      </w:rPr>
    </w:lvl>
    <w:lvl w:ilvl="4" w:tplc="3A2ADEDA" w:tentative="1">
      <w:start w:val="1"/>
      <w:numFmt w:val="bullet"/>
      <w:lvlText w:val="•"/>
      <w:lvlJc w:val="left"/>
      <w:pPr>
        <w:tabs>
          <w:tab w:val="num" w:pos="3600"/>
        </w:tabs>
        <w:ind w:left="3600" w:hanging="360"/>
      </w:pPr>
      <w:rPr>
        <w:rFonts w:ascii="Times New Roman" w:hAnsi="Times New Roman" w:hint="default"/>
      </w:rPr>
    </w:lvl>
    <w:lvl w:ilvl="5" w:tplc="DC40389E" w:tentative="1">
      <w:start w:val="1"/>
      <w:numFmt w:val="bullet"/>
      <w:lvlText w:val="•"/>
      <w:lvlJc w:val="left"/>
      <w:pPr>
        <w:tabs>
          <w:tab w:val="num" w:pos="4320"/>
        </w:tabs>
        <w:ind w:left="4320" w:hanging="360"/>
      </w:pPr>
      <w:rPr>
        <w:rFonts w:ascii="Times New Roman" w:hAnsi="Times New Roman" w:hint="default"/>
      </w:rPr>
    </w:lvl>
    <w:lvl w:ilvl="6" w:tplc="93DCEE24" w:tentative="1">
      <w:start w:val="1"/>
      <w:numFmt w:val="bullet"/>
      <w:lvlText w:val="•"/>
      <w:lvlJc w:val="left"/>
      <w:pPr>
        <w:tabs>
          <w:tab w:val="num" w:pos="5040"/>
        </w:tabs>
        <w:ind w:left="5040" w:hanging="360"/>
      </w:pPr>
      <w:rPr>
        <w:rFonts w:ascii="Times New Roman" w:hAnsi="Times New Roman" w:hint="default"/>
      </w:rPr>
    </w:lvl>
    <w:lvl w:ilvl="7" w:tplc="65A6E6C8" w:tentative="1">
      <w:start w:val="1"/>
      <w:numFmt w:val="bullet"/>
      <w:lvlText w:val="•"/>
      <w:lvlJc w:val="left"/>
      <w:pPr>
        <w:tabs>
          <w:tab w:val="num" w:pos="5760"/>
        </w:tabs>
        <w:ind w:left="5760" w:hanging="360"/>
      </w:pPr>
      <w:rPr>
        <w:rFonts w:ascii="Times New Roman" w:hAnsi="Times New Roman" w:hint="default"/>
      </w:rPr>
    </w:lvl>
    <w:lvl w:ilvl="8" w:tplc="3EDCF46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7170B8"/>
    <w:multiLevelType w:val="hybridMultilevel"/>
    <w:tmpl w:val="FC8639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06E02CD"/>
    <w:multiLevelType w:val="hybridMultilevel"/>
    <w:tmpl w:val="37E47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440F43"/>
    <w:multiLevelType w:val="hybridMultilevel"/>
    <w:tmpl w:val="7034F03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7A29AC"/>
    <w:multiLevelType w:val="hybridMultilevel"/>
    <w:tmpl w:val="0C963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6" w15:restartNumberingAfterBreak="0">
    <w:nsid w:val="50FA586A"/>
    <w:multiLevelType w:val="hybridMultilevel"/>
    <w:tmpl w:val="3134E7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770A39"/>
    <w:multiLevelType w:val="hybridMultilevel"/>
    <w:tmpl w:val="39C6AA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541D69"/>
    <w:multiLevelType w:val="hybridMultilevel"/>
    <w:tmpl w:val="F320C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C76D94"/>
    <w:multiLevelType w:val="hybridMultilevel"/>
    <w:tmpl w:val="4E8EF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F282875"/>
    <w:multiLevelType w:val="hybridMultilevel"/>
    <w:tmpl w:val="A2980F98"/>
    <w:lvl w:ilvl="0" w:tplc="AC2A7410">
      <w:start w:val="1"/>
      <w:numFmt w:val="bullet"/>
      <w:lvlText w:val="•"/>
      <w:lvlJc w:val="left"/>
      <w:pPr>
        <w:tabs>
          <w:tab w:val="num" w:pos="720"/>
        </w:tabs>
        <w:ind w:left="720" w:hanging="360"/>
      </w:pPr>
      <w:rPr>
        <w:rFonts w:ascii="Times New Roman" w:hAnsi="Times New Roman" w:hint="default"/>
      </w:rPr>
    </w:lvl>
    <w:lvl w:ilvl="1" w:tplc="EB84BBBA" w:tentative="1">
      <w:start w:val="1"/>
      <w:numFmt w:val="bullet"/>
      <w:lvlText w:val="•"/>
      <w:lvlJc w:val="left"/>
      <w:pPr>
        <w:tabs>
          <w:tab w:val="num" w:pos="1440"/>
        </w:tabs>
        <w:ind w:left="1440" w:hanging="360"/>
      </w:pPr>
      <w:rPr>
        <w:rFonts w:ascii="Times New Roman" w:hAnsi="Times New Roman" w:hint="default"/>
      </w:rPr>
    </w:lvl>
    <w:lvl w:ilvl="2" w:tplc="60FADD7A" w:tentative="1">
      <w:start w:val="1"/>
      <w:numFmt w:val="bullet"/>
      <w:lvlText w:val="•"/>
      <w:lvlJc w:val="left"/>
      <w:pPr>
        <w:tabs>
          <w:tab w:val="num" w:pos="2160"/>
        </w:tabs>
        <w:ind w:left="2160" w:hanging="360"/>
      </w:pPr>
      <w:rPr>
        <w:rFonts w:ascii="Times New Roman" w:hAnsi="Times New Roman" w:hint="default"/>
      </w:rPr>
    </w:lvl>
    <w:lvl w:ilvl="3" w:tplc="340E4AB0" w:tentative="1">
      <w:start w:val="1"/>
      <w:numFmt w:val="bullet"/>
      <w:lvlText w:val="•"/>
      <w:lvlJc w:val="left"/>
      <w:pPr>
        <w:tabs>
          <w:tab w:val="num" w:pos="2880"/>
        </w:tabs>
        <w:ind w:left="2880" w:hanging="360"/>
      </w:pPr>
      <w:rPr>
        <w:rFonts w:ascii="Times New Roman" w:hAnsi="Times New Roman" w:hint="default"/>
      </w:rPr>
    </w:lvl>
    <w:lvl w:ilvl="4" w:tplc="CDEC773C" w:tentative="1">
      <w:start w:val="1"/>
      <w:numFmt w:val="bullet"/>
      <w:lvlText w:val="•"/>
      <w:lvlJc w:val="left"/>
      <w:pPr>
        <w:tabs>
          <w:tab w:val="num" w:pos="3600"/>
        </w:tabs>
        <w:ind w:left="3600" w:hanging="360"/>
      </w:pPr>
      <w:rPr>
        <w:rFonts w:ascii="Times New Roman" w:hAnsi="Times New Roman" w:hint="default"/>
      </w:rPr>
    </w:lvl>
    <w:lvl w:ilvl="5" w:tplc="938E1B00" w:tentative="1">
      <w:start w:val="1"/>
      <w:numFmt w:val="bullet"/>
      <w:lvlText w:val="•"/>
      <w:lvlJc w:val="left"/>
      <w:pPr>
        <w:tabs>
          <w:tab w:val="num" w:pos="4320"/>
        </w:tabs>
        <w:ind w:left="4320" w:hanging="360"/>
      </w:pPr>
      <w:rPr>
        <w:rFonts w:ascii="Times New Roman" w:hAnsi="Times New Roman" w:hint="default"/>
      </w:rPr>
    </w:lvl>
    <w:lvl w:ilvl="6" w:tplc="49D61582" w:tentative="1">
      <w:start w:val="1"/>
      <w:numFmt w:val="bullet"/>
      <w:lvlText w:val="•"/>
      <w:lvlJc w:val="left"/>
      <w:pPr>
        <w:tabs>
          <w:tab w:val="num" w:pos="5040"/>
        </w:tabs>
        <w:ind w:left="5040" w:hanging="360"/>
      </w:pPr>
      <w:rPr>
        <w:rFonts w:ascii="Times New Roman" w:hAnsi="Times New Roman" w:hint="default"/>
      </w:rPr>
    </w:lvl>
    <w:lvl w:ilvl="7" w:tplc="691029EE" w:tentative="1">
      <w:start w:val="1"/>
      <w:numFmt w:val="bullet"/>
      <w:lvlText w:val="•"/>
      <w:lvlJc w:val="left"/>
      <w:pPr>
        <w:tabs>
          <w:tab w:val="num" w:pos="5760"/>
        </w:tabs>
        <w:ind w:left="5760" w:hanging="360"/>
      </w:pPr>
      <w:rPr>
        <w:rFonts w:ascii="Times New Roman" w:hAnsi="Times New Roman" w:hint="default"/>
      </w:rPr>
    </w:lvl>
    <w:lvl w:ilvl="8" w:tplc="10ACFA2A"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30"/>
  </w:num>
  <w:num w:numId="3">
    <w:abstractNumId w:val="25"/>
  </w:num>
  <w:num w:numId="4">
    <w:abstractNumId w:val="16"/>
  </w:num>
  <w:num w:numId="5">
    <w:abstractNumId w:val="19"/>
  </w:num>
  <w:num w:numId="6">
    <w:abstractNumId w:val="10"/>
  </w:num>
  <w:num w:numId="7">
    <w:abstractNumId w:val="1"/>
  </w:num>
  <w:num w:numId="8">
    <w:abstractNumId w:val="21"/>
  </w:num>
  <w:num w:numId="9">
    <w:abstractNumId w:val="13"/>
  </w:num>
  <w:num w:numId="10">
    <w:abstractNumId w:val="20"/>
  </w:num>
  <w:num w:numId="11">
    <w:abstractNumId w:val="3"/>
  </w:num>
  <w:num w:numId="12">
    <w:abstractNumId w:val="22"/>
  </w:num>
  <w:num w:numId="13">
    <w:abstractNumId w:val="24"/>
  </w:num>
  <w:num w:numId="14">
    <w:abstractNumId w:val="12"/>
  </w:num>
  <w:num w:numId="15">
    <w:abstractNumId w:val="29"/>
  </w:num>
  <w:num w:numId="16">
    <w:abstractNumId w:val="6"/>
  </w:num>
  <w:num w:numId="17">
    <w:abstractNumId w:val="15"/>
  </w:num>
  <w:num w:numId="18">
    <w:abstractNumId w:val="2"/>
  </w:num>
  <w:num w:numId="19">
    <w:abstractNumId w:val="17"/>
  </w:num>
  <w:num w:numId="20">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1">
    <w:abstractNumId w:val="14"/>
  </w:num>
  <w:num w:numId="22">
    <w:abstractNumId w:val="23"/>
  </w:num>
  <w:num w:numId="23">
    <w:abstractNumId w:val="28"/>
  </w:num>
  <w:num w:numId="24">
    <w:abstractNumId w:val="11"/>
  </w:num>
  <w:num w:numId="25">
    <w:abstractNumId w:val="31"/>
  </w:num>
  <w:num w:numId="26">
    <w:abstractNumId w:val="9"/>
  </w:num>
  <w:num w:numId="27">
    <w:abstractNumId w:val="18"/>
  </w:num>
  <w:num w:numId="28">
    <w:abstractNumId w:val="8"/>
  </w:num>
  <w:num w:numId="29">
    <w:abstractNumId w:val="7"/>
  </w:num>
  <w:num w:numId="30">
    <w:abstractNumId w:val="26"/>
  </w:num>
  <w:num w:numId="31">
    <w:abstractNumId w:val="5"/>
  </w:num>
  <w:num w:numId="32">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meron02, Shelley">
    <w15:presenceInfo w15:providerId="AD" w15:userId="S::shelley.cameron02@balfourbeatty.com::cb9cb510-90bb-41bc-9032-a86cabb94d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06D3D"/>
    <w:rsid w:val="0003108D"/>
    <w:rsid w:val="0003527C"/>
    <w:rsid w:val="00036866"/>
    <w:rsid w:val="000512D3"/>
    <w:rsid w:val="000704A5"/>
    <w:rsid w:val="00076AB0"/>
    <w:rsid w:val="000A3E36"/>
    <w:rsid w:val="000A7505"/>
    <w:rsid w:val="000B1C66"/>
    <w:rsid w:val="000C0296"/>
    <w:rsid w:val="000E1829"/>
    <w:rsid w:val="000F36E4"/>
    <w:rsid w:val="001110E5"/>
    <w:rsid w:val="001325E7"/>
    <w:rsid w:val="00136595"/>
    <w:rsid w:val="001406E3"/>
    <w:rsid w:val="00170690"/>
    <w:rsid w:val="001821A4"/>
    <w:rsid w:val="0018593A"/>
    <w:rsid w:val="00194CB2"/>
    <w:rsid w:val="001A276F"/>
    <w:rsid w:val="001A51C8"/>
    <w:rsid w:val="001A67D7"/>
    <w:rsid w:val="001B4B6A"/>
    <w:rsid w:val="001F4121"/>
    <w:rsid w:val="00215744"/>
    <w:rsid w:val="00232A84"/>
    <w:rsid w:val="002521C6"/>
    <w:rsid w:val="002773D0"/>
    <w:rsid w:val="002D2AA0"/>
    <w:rsid w:val="002F51C4"/>
    <w:rsid w:val="002F5BE9"/>
    <w:rsid w:val="00301D32"/>
    <w:rsid w:val="00312C23"/>
    <w:rsid w:val="003144A8"/>
    <w:rsid w:val="00350A5E"/>
    <w:rsid w:val="00367FF0"/>
    <w:rsid w:val="00397712"/>
    <w:rsid w:val="003B4A02"/>
    <w:rsid w:val="003C79B1"/>
    <w:rsid w:val="003D6E15"/>
    <w:rsid w:val="0043088E"/>
    <w:rsid w:val="004418A0"/>
    <w:rsid w:val="00451537"/>
    <w:rsid w:val="0045214E"/>
    <w:rsid w:val="00460D18"/>
    <w:rsid w:val="004A10D7"/>
    <w:rsid w:val="004C38E4"/>
    <w:rsid w:val="004F06F3"/>
    <w:rsid w:val="00502972"/>
    <w:rsid w:val="005131EF"/>
    <w:rsid w:val="00515D7F"/>
    <w:rsid w:val="00517BDB"/>
    <w:rsid w:val="005341DC"/>
    <w:rsid w:val="005368C3"/>
    <w:rsid w:val="00547980"/>
    <w:rsid w:val="005601B7"/>
    <w:rsid w:val="00565C1E"/>
    <w:rsid w:val="005D369E"/>
    <w:rsid w:val="005D6C1A"/>
    <w:rsid w:val="005E1ACB"/>
    <w:rsid w:val="005E2F53"/>
    <w:rsid w:val="005F0317"/>
    <w:rsid w:val="005F4CB5"/>
    <w:rsid w:val="0063600C"/>
    <w:rsid w:val="006829F9"/>
    <w:rsid w:val="006915BC"/>
    <w:rsid w:val="00695B37"/>
    <w:rsid w:val="006A24AD"/>
    <w:rsid w:val="006D3E21"/>
    <w:rsid w:val="006E3D1E"/>
    <w:rsid w:val="006F1B10"/>
    <w:rsid w:val="00714B5F"/>
    <w:rsid w:val="0072289F"/>
    <w:rsid w:val="00730492"/>
    <w:rsid w:val="00734F3E"/>
    <w:rsid w:val="007518E2"/>
    <w:rsid w:val="007555B3"/>
    <w:rsid w:val="007965DB"/>
    <w:rsid w:val="007A00A1"/>
    <w:rsid w:val="007C79A6"/>
    <w:rsid w:val="007E2BB3"/>
    <w:rsid w:val="007E694D"/>
    <w:rsid w:val="007F2E8D"/>
    <w:rsid w:val="00801B76"/>
    <w:rsid w:val="00814859"/>
    <w:rsid w:val="00817A0D"/>
    <w:rsid w:val="008371CF"/>
    <w:rsid w:val="008372F4"/>
    <w:rsid w:val="00845946"/>
    <w:rsid w:val="00856E76"/>
    <w:rsid w:val="008819A7"/>
    <w:rsid w:val="008906D7"/>
    <w:rsid w:val="00897E7D"/>
    <w:rsid w:val="008A454C"/>
    <w:rsid w:val="008A4897"/>
    <w:rsid w:val="008B654B"/>
    <w:rsid w:val="008E44AF"/>
    <w:rsid w:val="008E6D8B"/>
    <w:rsid w:val="008F1C26"/>
    <w:rsid w:val="008F36B0"/>
    <w:rsid w:val="008F4A9E"/>
    <w:rsid w:val="008F7B1A"/>
    <w:rsid w:val="00915905"/>
    <w:rsid w:val="0092057B"/>
    <w:rsid w:val="009209D9"/>
    <w:rsid w:val="00923DBD"/>
    <w:rsid w:val="00933F4A"/>
    <w:rsid w:val="00942DF8"/>
    <w:rsid w:val="00991EEE"/>
    <w:rsid w:val="0099311F"/>
    <w:rsid w:val="009A5868"/>
    <w:rsid w:val="009A7986"/>
    <w:rsid w:val="009B3A4A"/>
    <w:rsid w:val="009B5C25"/>
    <w:rsid w:val="009C6A09"/>
    <w:rsid w:val="009D774C"/>
    <w:rsid w:val="00A01CD5"/>
    <w:rsid w:val="00A05162"/>
    <w:rsid w:val="00A35F07"/>
    <w:rsid w:val="00A56427"/>
    <w:rsid w:val="00A63A24"/>
    <w:rsid w:val="00A659E7"/>
    <w:rsid w:val="00A757CF"/>
    <w:rsid w:val="00AD0C57"/>
    <w:rsid w:val="00B25A19"/>
    <w:rsid w:val="00B31764"/>
    <w:rsid w:val="00B3622D"/>
    <w:rsid w:val="00B43BB9"/>
    <w:rsid w:val="00B44E8F"/>
    <w:rsid w:val="00B56EA0"/>
    <w:rsid w:val="00B677D0"/>
    <w:rsid w:val="00B73695"/>
    <w:rsid w:val="00B809C6"/>
    <w:rsid w:val="00B830DD"/>
    <w:rsid w:val="00BA2C44"/>
    <w:rsid w:val="00BB60D8"/>
    <w:rsid w:val="00BD241A"/>
    <w:rsid w:val="00BD61A5"/>
    <w:rsid w:val="00BE423A"/>
    <w:rsid w:val="00C01E0C"/>
    <w:rsid w:val="00C1062B"/>
    <w:rsid w:val="00C22669"/>
    <w:rsid w:val="00C22B80"/>
    <w:rsid w:val="00C80A1F"/>
    <w:rsid w:val="00C9156B"/>
    <w:rsid w:val="00CA0AB2"/>
    <w:rsid w:val="00CA24F8"/>
    <w:rsid w:val="00CB22B6"/>
    <w:rsid w:val="00CC2C33"/>
    <w:rsid w:val="00CC4A60"/>
    <w:rsid w:val="00CF152F"/>
    <w:rsid w:val="00CF20B2"/>
    <w:rsid w:val="00CF6737"/>
    <w:rsid w:val="00D00850"/>
    <w:rsid w:val="00D02225"/>
    <w:rsid w:val="00D37D21"/>
    <w:rsid w:val="00D46B6C"/>
    <w:rsid w:val="00D4781A"/>
    <w:rsid w:val="00D51567"/>
    <w:rsid w:val="00D52EBD"/>
    <w:rsid w:val="00D56DBC"/>
    <w:rsid w:val="00D6188A"/>
    <w:rsid w:val="00D648EE"/>
    <w:rsid w:val="00D73931"/>
    <w:rsid w:val="00D86D67"/>
    <w:rsid w:val="00D94301"/>
    <w:rsid w:val="00D95822"/>
    <w:rsid w:val="00DC0D8B"/>
    <w:rsid w:val="00DD151C"/>
    <w:rsid w:val="00DD6C74"/>
    <w:rsid w:val="00E159B8"/>
    <w:rsid w:val="00E2551F"/>
    <w:rsid w:val="00E410DF"/>
    <w:rsid w:val="00E41B44"/>
    <w:rsid w:val="00E44BFC"/>
    <w:rsid w:val="00E45476"/>
    <w:rsid w:val="00E6309F"/>
    <w:rsid w:val="00E75DB1"/>
    <w:rsid w:val="00E8265C"/>
    <w:rsid w:val="00E8700D"/>
    <w:rsid w:val="00E878FF"/>
    <w:rsid w:val="00EC3BD5"/>
    <w:rsid w:val="00ED0A1C"/>
    <w:rsid w:val="00ED1522"/>
    <w:rsid w:val="00EE4870"/>
    <w:rsid w:val="00EE52AF"/>
    <w:rsid w:val="00EF1EE1"/>
    <w:rsid w:val="00EF6DD6"/>
    <w:rsid w:val="00EF7738"/>
    <w:rsid w:val="00F02538"/>
    <w:rsid w:val="00F11000"/>
    <w:rsid w:val="00F26929"/>
    <w:rsid w:val="00F55525"/>
    <w:rsid w:val="00F6486E"/>
    <w:rsid w:val="00F91ADA"/>
    <w:rsid w:val="00F9443B"/>
    <w:rsid w:val="00FA7BD4"/>
    <w:rsid w:val="00FB07E5"/>
    <w:rsid w:val="00FB7D24"/>
    <w:rsid w:val="00FD0D12"/>
    <w:rsid w:val="00FD6CC3"/>
    <w:rsid w:val="00FE292E"/>
    <w:rsid w:val="00FE606C"/>
    <w:rsid w:val="00FF2F31"/>
    <w:rsid w:val="00FF39C8"/>
    <w:rsid w:val="00FF3D4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CB0BA3"/>
  <w15:docId w15:val="{C30173B5-8E43-477F-A8B5-08C6A25D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uiPriority w:val="99"/>
    <w:rsid w:val="00076AB0"/>
    <w:rPr>
      <w:color w:val="0000FF"/>
      <w:u w:val="single"/>
    </w:rPr>
  </w:style>
  <w:style w:type="paragraph" w:customStyle="1" w:styleId="BMSBullet">
    <w:name w:val="BMS Bullet"/>
    <w:rsid w:val="00076AB0"/>
    <w:pPr>
      <w:numPr>
        <w:numId w:val="11"/>
      </w:numPr>
      <w:tabs>
        <w:tab w:val="left" w:pos="993"/>
      </w:tabs>
      <w:spacing w:before="120" w:after="120" w:line="240" w:lineRule="auto"/>
    </w:pPr>
    <w:rPr>
      <w:rFonts w:ascii="Calibri" w:eastAsia="Times New Roman" w:hAnsi="Calibri" w:cs="Times New Roman"/>
      <w:color w:val="000000"/>
      <w:szCs w:val="20"/>
      <w:lang w:val="en-GB" w:eastAsia="en-US"/>
    </w:rPr>
  </w:style>
  <w:style w:type="character" w:styleId="FollowedHyperlink">
    <w:name w:val="FollowedHyperlink"/>
    <w:basedOn w:val="DefaultParagraphFont"/>
    <w:uiPriority w:val="99"/>
    <w:semiHidden/>
    <w:unhideWhenUsed/>
    <w:rsid w:val="00EE4870"/>
    <w:rPr>
      <w:color w:val="800080" w:themeColor="followedHyperlink"/>
      <w:u w:val="single"/>
    </w:rPr>
  </w:style>
  <w:style w:type="paragraph" w:styleId="ListParagraph">
    <w:name w:val="List Paragraph"/>
    <w:basedOn w:val="Normal"/>
    <w:uiPriority w:val="34"/>
    <w:qFormat/>
    <w:rsid w:val="001F4121"/>
    <w:pPr>
      <w:ind w:left="720"/>
      <w:contextualSpacing/>
    </w:pPr>
  </w:style>
  <w:style w:type="paragraph" w:styleId="Caption">
    <w:name w:val="caption"/>
    <w:basedOn w:val="Normal"/>
    <w:next w:val="Normal"/>
    <w:uiPriority w:val="35"/>
    <w:unhideWhenUsed/>
    <w:qFormat/>
    <w:rsid w:val="00D37D21"/>
    <w:pPr>
      <w:spacing w:line="240" w:lineRule="auto"/>
    </w:pPr>
    <w:rPr>
      <w:b/>
      <w:bCs/>
      <w:color w:val="4F81BD" w:themeColor="accent1"/>
      <w:sz w:val="18"/>
      <w:szCs w:val="18"/>
    </w:rPr>
  </w:style>
  <w:style w:type="character" w:styleId="UnresolvedMention">
    <w:name w:val="Unresolved Mention"/>
    <w:basedOn w:val="DefaultParagraphFont"/>
    <w:uiPriority w:val="99"/>
    <w:semiHidden/>
    <w:unhideWhenUsed/>
    <w:rsid w:val="004A1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77575">
      <w:bodyDiv w:val="1"/>
      <w:marLeft w:val="0"/>
      <w:marRight w:val="0"/>
      <w:marTop w:val="0"/>
      <w:marBottom w:val="0"/>
      <w:divBdr>
        <w:top w:val="none" w:sz="0" w:space="0" w:color="auto"/>
        <w:left w:val="none" w:sz="0" w:space="0" w:color="auto"/>
        <w:bottom w:val="none" w:sz="0" w:space="0" w:color="auto"/>
        <w:right w:val="none" w:sz="0" w:space="0" w:color="auto"/>
      </w:divBdr>
    </w:div>
    <w:div w:id="185991940">
      <w:bodyDiv w:val="1"/>
      <w:marLeft w:val="0"/>
      <w:marRight w:val="0"/>
      <w:marTop w:val="0"/>
      <w:marBottom w:val="0"/>
      <w:divBdr>
        <w:top w:val="none" w:sz="0" w:space="0" w:color="auto"/>
        <w:left w:val="none" w:sz="0" w:space="0" w:color="auto"/>
        <w:bottom w:val="none" w:sz="0" w:space="0" w:color="auto"/>
        <w:right w:val="none" w:sz="0" w:space="0" w:color="auto"/>
      </w:divBdr>
    </w:div>
    <w:div w:id="202251340">
      <w:bodyDiv w:val="1"/>
      <w:marLeft w:val="0"/>
      <w:marRight w:val="0"/>
      <w:marTop w:val="0"/>
      <w:marBottom w:val="0"/>
      <w:divBdr>
        <w:top w:val="none" w:sz="0" w:space="0" w:color="auto"/>
        <w:left w:val="none" w:sz="0" w:space="0" w:color="auto"/>
        <w:bottom w:val="none" w:sz="0" w:space="0" w:color="auto"/>
        <w:right w:val="none" w:sz="0" w:space="0" w:color="auto"/>
      </w:divBdr>
    </w:div>
    <w:div w:id="349336990">
      <w:bodyDiv w:val="1"/>
      <w:marLeft w:val="0"/>
      <w:marRight w:val="0"/>
      <w:marTop w:val="0"/>
      <w:marBottom w:val="0"/>
      <w:divBdr>
        <w:top w:val="none" w:sz="0" w:space="0" w:color="auto"/>
        <w:left w:val="none" w:sz="0" w:space="0" w:color="auto"/>
        <w:bottom w:val="none" w:sz="0" w:space="0" w:color="auto"/>
        <w:right w:val="none" w:sz="0" w:space="0" w:color="auto"/>
      </w:divBdr>
      <w:divsChild>
        <w:div w:id="1411268480">
          <w:marLeft w:val="547"/>
          <w:marRight w:val="0"/>
          <w:marTop w:val="0"/>
          <w:marBottom w:val="0"/>
          <w:divBdr>
            <w:top w:val="none" w:sz="0" w:space="0" w:color="auto"/>
            <w:left w:val="none" w:sz="0" w:space="0" w:color="auto"/>
            <w:bottom w:val="none" w:sz="0" w:space="0" w:color="auto"/>
            <w:right w:val="none" w:sz="0" w:space="0" w:color="auto"/>
          </w:divBdr>
        </w:div>
        <w:div w:id="2034113773">
          <w:marLeft w:val="547"/>
          <w:marRight w:val="0"/>
          <w:marTop w:val="0"/>
          <w:marBottom w:val="0"/>
          <w:divBdr>
            <w:top w:val="none" w:sz="0" w:space="0" w:color="auto"/>
            <w:left w:val="none" w:sz="0" w:space="0" w:color="auto"/>
            <w:bottom w:val="none" w:sz="0" w:space="0" w:color="auto"/>
            <w:right w:val="none" w:sz="0" w:space="0" w:color="auto"/>
          </w:divBdr>
        </w:div>
        <w:div w:id="2095778263">
          <w:marLeft w:val="547"/>
          <w:marRight w:val="0"/>
          <w:marTop w:val="0"/>
          <w:marBottom w:val="0"/>
          <w:divBdr>
            <w:top w:val="none" w:sz="0" w:space="0" w:color="auto"/>
            <w:left w:val="none" w:sz="0" w:space="0" w:color="auto"/>
            <w:bottom w:val="none" w:sz="0" w:space="0" w:color="auto"/>
            <w:right w:val="none" w:sz="0" w:space="0" w:color="auto"/>
          </w:divBdr>
        </w:div>
        <w:div w:id="530190040">
          <w:marLeft w:val="547"/>
          <w:marRight w:val="0"/>
          <w:marTop w:val="0"/>
          <w:marBottom w:val="0"/>
          <w:divBdr>
            <w:top w:val="none" w:sz="0" w:space="0" w:color="auto"/>
            <w:left w:val="none" w:sz="0" w:space="0" w:color="auto"/>
            <w:bottom w:val="none" w:sz="0" w:space="0" w:color="auto"/>
            <w:right w:val="none" w:sz="0" w:space="0" w:color="auto"/>
          </w:divBdr>
        </w:div>
        <w:div w:id="103427532">
          <w:marLeft w:val="547"/>
          <w:marRight w:val="0"/>
          <w:marTop w:val="0"/>
          <w:marBottom w:val="0"/>
          <w:divBdr>
            <w:top w:val="none" w:sz="0" w:space="0" w:color="auto"/>
            <w:left w:val="none" w:sz="0" w:space="0" w:color="auto"/>
            <w:bottom w:val="none" w:sz="0" w:space="0" w:color="auto"/>
            <w:right w:val="none" w:sz="0" w:space="0" w:color="auto"/>
          </w:divBdr>
        </w:div>
        <w:div w:id="1123881738">
          <w:marLeft w:val="547"/>
          <w:marRight w:val="0"/>
          <w:marTop w:val="0"/>
          <w:marBottom w:val="0"/>
          <w:divBdr>
            <w:top w:val="none" w:sz="0" w:space="0" w:color="auto"/>
            <w:left w:val="none" w:sz="0" w:space="0" w:color="auto"/>
            <w:bottom w:val="none" w:sz="0" w:space="0" w:color="auto"/>
            <w:right w:val="none" w:sz="0" w:space="0" w:color="auto"/>
          </w:divBdr>
        </w:div>
        <w:div w:id="988632863">
          <w:marLeft w:val="547"/>
          <w:marRight w:val="0"/>
          <w:marTop w:val="0"/>
          <w:marBottom w:val="0"/>
          <w:divBdr>
            <w:top w:val="none" w:sz="0" w:space="0" w:color="auto"/>
            <w:left w:val="none" w:sz="0" w:space="0" w:color="auto"/>
            <w:bottom w:val="none" w:sz="0" w:space="0" w:color="auto"/>
            <w:right w:val="none" w:sz="0" w:space="0" w:color="auto"/>
          </w:divBdr>
        </w:div>
        <w:div w:id="1050499142">
          <w:marLeft w:val="547"/>
          <w:marRight w:val="0"/>
          <w:marTop w:val="0"/>
          <w:marBottom w:val="0"/>
          <w:divBdr>
            <w:top w:val="none" w:sz="0" w:space="0" w:color="auto"/>
            <w:left w:val="none" w:sz="0" w:space="0" w:color="auto"/>
            <w:bottom w:val="none" w:sz="0" w:space="0" w:color="auto"/>
            <w:right w:val="none" w:sz="0" w:space="0" w:color="auto"/>
          </w:divBdr>
        </w:div>
      </w:divsChild>
    </w:div>
    <w:div w:id="413941938">
      <w:bodyDiv w:val="1"/>
      <w:marLeft w:val="0"/>
      <w:marRight w:val="0"/>
      <w:marTop w:val="0"/>
      <w:marBottom w:val="0"/>
      <w:divBdr>
        <w:top w:val="none" w:sz="0" w:space="0" w:color="auto"/>
        <w:left w:val="none" w:sz="0" w:space="0" w:color="auto"/>
        <w:bottom w:val="none" w:sz="0" w:space="0" w:color="auto"/>
        <w:right w:val="none" w:sz="0" w:space="0" w:color="auto"/>
      </w:divBdr>
    </w:div>
    <w:div w:id="820926820">
      <w:bodyDiv w:val="1"/>
      <w:marLeft w:val="0"/>
      <w:marRight w:val="0"/>
      <w:marTop w:val="0"/>
      <w:marBottom w:val="0"/>
      <w:divBdr>
        <w:top w:val="none" w:sz="0" w:space="0" w:color="auto"/>
        <w:left w:val="none" w:sz="0" w:space="0" w:color="auto"/>
        <w:bottom w:val="none" w:sz="0" w:space="0" w:color="auto"/>
        <w:right w:val="none" w:sz="0" w:space="0" w:color="auto"/>
      </w:divBdr>
    </w:div>
    <w:div w:id="1131510022">
      <w:bodyDiv w:val="1"/>
      <w:marLeft w:val="0"/>
      <w:marRight w:val="0"/>
      <w:marTop w:val="0"/>
      <w:marBottom w:val="0"/>
      <w:divBdr>
        <w:top w:val="none" w:sz="0" w:space="0" w:color="auto"/>
        <w:left w:val="none" w:sz="0" w:space="0" w:color="auto"/>
        <w:bottom w:val="none" w:sz="0" w:space="0" w:color="auto"/>
        <w:right w:val="none" w:sz="0" w:space="0" w:color="auto"/>
      </w:divBdr>
      <w:divsChild>
        <w:div w:id="958224595">
          <w:marLeft w:val="547"/>
          <w:marRight w:val="0"/>
          <w:marTop w:val="0"/>
          <w:marBottom w:val="0"/>
          <w:divBdr>
            <w:top w:val="none" w:sz="0" w:space="0" w:color="auto"/>
            <w:left w:val="none" w:sz="0" w:space="0" w:color="auto"/>
            <w:bottom w:val="none" w:sz="0" w:space="0" w:color="auto"/>
            <w:right w:val="none" w:sz="0" w:space="0" w:color="auto"/>
          </w:divBdr>
        </w:div>
      </w:divsChild>
    </w:div>
    <w:div w:id="1387295527">
      <w:bodyDiv w:val="1"/>
      <w:marLeft w:val="0"/>
      <w:marRight w:val="0"/>
      <w:marTop w:val="0"/>
      <w:marBottom w:val="0"/>
      <w:divBdr>
        <w:top w:val="none" w:sz="0" w:space="0" w:color="auto"/>
        <w:left w:val="none" w:sz="0" w:space="0" w:color="auto"/>
        <w:bottom w:val="none" w:sz="0" w:space="0" w:color="auto"/>
        <w:right w:val="none" w:sz="0" w:space="0" w:color="auto"/>
      </w:divBdr>
      <w:divsChild>
        <w:div w:id="326326019">
          <w:marLeft w:val="547"/>
          <w:marRight w:val="0"/>
          <w:marTop w:val="0"/>
          <w:marBottom w:val="0"/>
          <w:divBdr>
            <w:top w:val="none" w:sz="0" w:space="0" w:color="auto"/>
            <w:left w:val="none" w:sz="0" w:space="0" w:color="auto"/>
            <w:bottom w:val="none" w:sz="0" w:space="0" w:color="auto"/>
            <w:right w:val="none" w:sz="0" w:space="0" w:color="auto"/>
          </w:divBdr>
        </w:div>
        <w:div w:id="1188175141">
          <w:marLeft w:val="547"/>
          <w:marRight w:val="0"/>
          <w:marTop w:val="0"/>
          <w:marBottom w:val="0"/>
          <w:divBdr>
            <w:top w:val="none" w:sz="0" w:space="0" w:color="auto"/>
            <w:left w:val="none" w:sz="0" w:space="0" w:color="auto"/>
            <w:bottom w:val="none" w:sz="0" w:space="0" w:color="auto"/>
            <w:right w:val="none" w:sz="0" w:space="0" w:color="auto"/>
          </w:divBdr>
        </w:div>
        <w:div w:id="999965054">
          <w:marLeft w:val="547"/>
          <w:marRight w:val="0"/>
          <w:marTop w:val="0"/>
          <w:marBottom w:val="0"/>
          <w:divBdr>
            <w:top w:val="none" w:sz="0" w:space="0" w:color="auto"/>
            <w:left w:val="none" w:sz="0" w:space="0" w:color="auto"/>
            <w:bottom w:val="none" w:sz="0" w:space="0" w:color="auto"/>
            <w:right w:val="none" w:sz="0" w:space="0" w:color="auto"/>
          </w:divBdr>
        </w:div>
        <w:div w:id="1720863441">
          <w:marLeft w:val="547"/>
          <w:marRight w:val="0"/>
          <w:marTop w:val="0"/>
          <w:marBottom w:val="0"/>
          <w:divBdr>
            <w:top w:val="none" w:sz="0" w:space="0" w:color="auto"/>
            <w:left w:val="none" w:sz="0" w:space="0" w:color="auto"/>
            <w:bottom w:val="none" w:sz="0" w:space="0" w:color="auto"/>
            <w:right w:val="none" w:sz="0" w:space="0" w:color="auto"/>
          </w:divBdr>
        </w:div>
      </w:divsChild>
    </w:div>
    <w:div w:id="1633949127">
      <w:bodyDiv w:val="1"/>
      <w:marLeft w:val="0"/>
      <w:marRight w:val="0"/>
      <w:marTop w:val="0"/>
      <w:marBottom w:val="0"/>
      <w:divBdr>
        <w:top w:val="none" w:sz="0" w:space="0" w:color="auto"/>
        <w:left w:val="none" w:sz="0" w:space="0" w:color="auto"/>
        <w:bottom w:val="none" w:sz="0" w:space="0" w:color="auto"/>
        <w:right w:val="none" w:sz="0" w:space="0" w:color="auto"/>
      </w:divBdr>
    </w:div>
    <w:div w:id="1834179677">
      <w:bodyDiv w:val="1"/>
      <w:marLeft w:val="0"/>
      <w:marRight w:val="0"/>
      <w:marTop w:val="0"/>
      <w:marBottom w:val="0"/>
      <w:divBdr>
        <w:top w:val="none" w:sz="0" w:space="0" w:color="auto"/>
        <w:left w:val="none" w:sz="0" w:space="0" w:color="auto"/>
        <w:bottom w:val="none" w:sz="0" w:space="0" w:color="auto"/>
        <w:right w:val="none" w:sz="0" w:space="0" w:color="auto"/>
      </w:divBdr>
      <w:divsChild>
        <w:div w:id="687563576">
          <w:marLeft w:val="547"/>
          <w:marRight w:val="0"/>
          <w:marTop w:val="0"/>
          <w:marBottom w:val="0"/>
          <w:divBdr>
            <w:top w:val="none" w:sz="0" w:space="0" w:color="auto"/>
            <w:left w:val="none" w:sz="0" w:space="0" w:color="auto"/>
            <w:bottom w:val="none" w:sz="0" w:space="0" w:color="auto"/>
            <w:right w:val="none" w:sz="0" w:space="0" w:color="auto"/>
          </w:divBdr>
        </w:div>
        <w:div w:id="1127509322">
          <w:marLeft w:val="1166"/>
          <w:marRight w:val="0"/>
          <w:marTop w:val="0"/>
          <w:marBottom w:val="0"/>
          <w:divBdr>
            <w:top w:val="none" w:sz="0" w:space="0" w:color="auto"/>
            <w:left w:val="none" w:sz="0" w:space="0" w:color="auto"/>
            <w:bottom w:val="none" w:sz="0" w:space="0" w:color="auto"/>
            <w:right w:val="none" w:sz="0" w:space="0" w:color="auto"/>
          </w:divBdr>
        </w:div>
        <w:div w:id="549804221">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ptc.org.uk/qualificationschemes.aspx?id=3" TargetMode="External"/><Relationship Id="rId18" Type="http://schemas.openxmlformats.org/officeDocument/2006/relationships/hyperlink" Target="https://home360.balfourbeatty.com/ghoreferencecentre/Group%20BMS/_layouts/DocIdRedir.aspx?ID=2KHUWT73P6SE-1572-8140" TargetMode="External"/><Relationship Id="rId26" Type="http://schemas.openxmlformats.org/officeDocument/2006/relationships/hyperlink" Target="https://home360.balfourbeatty.com/ghoreferencecentre/Group%20BMS/_layouts/DocIdRedir.aspx?ID=2KHUWT73P6SE-1585-37802" TargetMode="External"/><Relationship Id="rId39" Type="http://schemas.openxmlformats.org/officeDocument/2006/relationships/hyperlink" Target="https://home360.balfourbeatty.com/ghoreferencecentre/Group%20BMS/_layouts/DocIdRedir.aspx?ID=2KHUWT73P6SE-1572-1734" TargetMode="External"/><Relationship Id="rId21" Type="http://schemas.openxmlformats.org/officeDocument/2006/relationships/hyperlink" Target="https://home360.balfourbeatty.com/ghoreferencecentre/Group%20BMS/_layouts/DocIdRedir.aspx?ID=2KHUWT73P6SE-1572-6441" TargetMode="External"/><Relationship Id="rId34" Type="http://schemas.openxmlformats.org/officeDocument/2006/relationships/hyperlink" Target="https://home360.balfourbeatty.com/ghoreferencecentre/Group%20BMS/_layouts/DocIdRedir.aspx?ID=2KHUWT73P6SE-1572-8083" TargetMode="External"/><Relationship Id="rId42" Type="http://schemas.openxmlformats.org/officeDocument/2006/relationships/hyperlink" Target="https://home360.balfourbeatty.com/ghoreferencecentre/Group%20BMS/_layouts/DocIdRedir.aspx?ID=2KHUWT73P6SE-1572-1121" TargetMode="External"/><Relationship Id="rId47" Type="http://schemas.openxmlformats.org/officeDocument/2006/relationships/hyperlink" Target="http://www.hse.gov.uk/pubns/indg317.pdf" TargetMode="External"/><Relationship Id="rId50" Type="http://schemas.openxmlformats.org/officeDocument/2006/relationships/hyperlink" Target="https://home360.balfourbeatty.com/ghoreferencecentre/Group%20BMS/_layouts/DocIdRedir.aspx?ID=2KHUWT73P6SE-1572-1117" TargetMode="External"/><Relationship Id="rId55" Type="http://schemas.openxmlformats.org/officeDocument/2006/relationships/hyperlink" Target="https://home360.balfourbeatty.com/ghoreferencecentre/Group%20BMS/_layouts/DocIdRedir.aspx?ID=2KHUWT73P6SE-1572-1112" TargetMode="External"/><Relationship Id="rId63" Type="http://schemas.openxmlformats.org/officeDocument/2006/relationships/hyperlink" Target="https://home360.balfourbeatty.com/ghoreferencecentre/Group%20BMS/_layouts/DocIdRedir.aspx?ID=2KHUWT73P6SE-1572-7815" TargetMode="External"/><Relationship Id="rId68" Type="http://schemas.openxmlformats.org/officeDocument/2006/relationships/hyperlink" Target="https://home360.balfourbeatty.com/ghoreferencecentre/Group%20BMS/_layouts/DocIdRedir.aspx?ID=2KHUWT73P6SE-1572-1121" TargetMode="External"/><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yperlink" Target="https://home360.balfourbeatty.com/ghoreferencecentre/Group%20BMS/_layouts/DocIdRedir.aspx?ID=2KHUWT73P6SE-1572-7852" TargetMode="Externa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8083" TargetMode="External"/><Relationship Id="rId29" Type="http://schemas.openxmlformats.org/officeDocument/2006/relationships/hyperlink" Target="https://home360.balfourbeatty.com/ghoreferencecentre/Group%20BMS/_layouts/DocIdRedir.aspx?ID=2KHUWT73P6SE-1572-1117" TargetMode="Externa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1717" TargetMode="External"/><Relationship Id="rId32" Type="http://schemas.openxmlformats.org/officeDocument/2006/relationships/hyperlink" Target="https://home360.balfourbeatty.com/ghoreferencecentre/Group%20BMS/_layouts/DocIdRedir.aspx?ID=2KHUWT73P6SE-1572-7851" TargetMode="External"/><Relationship Id="rId37" Type="http://schemas.openxmlformats.org/officeDocument/2006/relationships/hyperlink" Target="https://home360.balfourbeatty.com/ghoreferencecentre/Group%20BMS/_layouts/DocIdRedir.aspx?ID=2KHUWT73P6SE-1572-1389" TargetMode="External"/><Relationship Id="rId40" Type="http://schemas.openxmlformats.org/officeDocument/2006/relationships/hyperlink" Target="https://home360.balfourbeatty.com/ghoreferencecentre/Group%20BMS/_layouts/DocIdRedir.aspx?ID=2KHUWT73P6SE-1572-8637" TargetMode="External"/><Relationship Id="rId45" Type="http://schemas.openxmlformats.org/officeDocument/2006/relationships/hyperlink" Target="http://www.hse.gov.uk/pubns/priced/l114.pdf" TargetMode="External"/><Relationship Id="rId53" Type="http://schemas.openxmlformats.org/officeDocument/2006/relationships/hyperlink" Target="https://home360.balfourbeatty.com/ghoreferencecentre/Group%20BMS/_layouts/DocIdRedir.aspx?ID=2KHUWT73P6SE-1572-6984" TargetMode="External"/><Relationship Id="rId58" Type="http://schemas.openxmlformats.org/officeDocument/2006/relationships/hyperlink" Target="https://home360.balfourbeatty.com/ghoreferencecentre/Group%20BMS/_layouts/DocIdRedir.aspx?ID=2KHUWT73P6SE-1572-8083" TargetMode="External"/><Relationship Id="rId66" Type="http://schemas.openxmlformats.org/officeDocument/2006/relationships/hyperlink" Target="https://home360.balfourbeatty.com/ghoreferencecentre/Group%20BMS/_layouts/DocIdRedir.aspx?ID=2KHUWT73P6SE-1572-8591" TargetMode="External"/><Relationship Id="rId7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8150" TargetMode="External"/><Relationship Id="rId23" Type="http://schemas.openxmlformats.org/officeDocument/2006/relationships/hyperlink" Target="https://home360.balfourbeatty.com/ghoreferencecentre/Group%20BMS/_layouts/DocIdRedir.aspx?ID=2KHUWT73P6SE-1572-1112" TargetMode="External"/><Relationship Id="rId28" Type="http://schemas.openxmlformats.org/officeDocument/2006/relationships/hyperlink" Target="https://home360.balfourbeatty.com/ghoreferencecentre/Group%20BMS/_layouts/DocIdRedir.aspx?ID=2KHUWT73P6SE-1572-1909" TargetMode="External"/><Relationship Id="rId36" Type="http://schemas.openxmlformats.org/officeDocument/2006/relationships/hyperlink" Target="https://home360.balfourbeatty.com/ghoreferencecentre/Group%20BMS/_layouts/DocIdRedir.aspx?ID=2KHUWT73P6SE-1572-7852" TargetMode="External"/><Relationship Id="rId49" Type="http://schemas.openxmlformats.org/officeDocument/2006/relationships/hyperlink" Target="https://home360.balfourbeatty.com/ghoreferencecentre/Group%20BMS/_layouts/DocIdRedir.aspx?ID=2KHUWT73P6SE-1572-8609" TargetMode="External"/><Relationship Id="rId57" Type="http://schemas.openxmlformats.org/officeDocument/2006/relationships/hyperlink" Target="https://home360.balfourbeatty.com/ghoreferencecentre/Group%20BMS/_layouts/DocIdRedir.aspx?ID=2KHUWT73P6SE-1572-8150" TargetMode="External"/><Relationship Id="rId61" Type="http://schemas.openxmlformats.org/officeDocument/2006/relationships/hyperlink" Target="https://home360.balfourbeatty.com/ghoreferencecentre/Group%20BMS/_layouts/DocIdRedir.aspx?ID=2KHUWT73P6SE-1572-8232" TargetMode="Externa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8232" TargetMode="External"/><Relationship Id="rId31" Type="http://schemas.openxmlformats.org/officeDocument/2006/relationships/hyperlink" Target="https://home360.balfourbeatty.com/ghoreferencecentre/Group%20BMS/_layouts/DocIdRedir.aspx?ID=2KHUWT73P6SE-1572-7039" TargetMode="External"/><Relationship Id="rId44" Type="http://schemas.openxmlformats.org/officeDocument/2006/relationships/hyperlink" Target="http://www.hse.gov.uk/pubns/priced/l22.pdf" TargetMode="External"/><Relationship Id="rId52" Type="http://schemas.openxmlformats.org/officeDocument/2006/relationships/hyperlink" Target="https://home360.balfourbeatty.com/ghoreferencecentre/Group%20BMS/_layouts/DocIdRedir.aspx?ID=2KHUWT73P6SE-1572-1389" TargetMode="External"/><Relationship Id="rId60" Type="http://schemas.openxmlformats.org/officeDocument/2006/relationships/hyperlink" Target="https://home360.balfourbeatty.com/ghoreferencecentre/Group%20BMS/_layouts/DocIdRedir.aspx?ID=2KHUWT73P6SE-1572-8140" TargetMode="External"/><Relationship Id="rId65" Type="http://schemas.openxmlformats.org/officeDocument/2006/relationships/hyperlink" Target="https://home360.balfourbeatty.com/ghoreferencecentre/Group%20BMS/_layouts/DocIdRedir.aspx?ID=2KHUWT73P6SE-1572-7039" TargetMode="External"/><Relationship Id="rId73" Type="http://schemas.openxmlformats.org/officeDocument/2006/relationships/header" Target="header2.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8571" TargetMode="External"/><Relationship Id="rId22" Type="http://schemas.openxmlformats.org/officeDocument/2006/relationships/hyperlink" Target="https://home360.balfourbeatty.com/ghoreferencecentre/Group%20BMS/_layouts/DocIdRedir.aspx?ID=2KHUWT73P6SE-1572-7815" TargetMode="External"/><Relationship Id="rId27" Type="http://schemas.openxmlformats.org/officeDocument/2006/relationships/hyperlink" Target="https://home360.balfourbeatty.com/ghoreferencecentre/Group%20BMS/_layouts/DocIdRedir.aspx?ID=2KHUWT73P6SE-1572-6984" TargetMode="External"/><Relationship Id="rId30" Type="http://schemas.openxmlformats.org/officeDocument/2006/relationships/hyperlink" Target="https://home360.balfourbeatty.com/ghoreferencecentre/Group%20BMS/_layouts/DocIdRedir.aspx?ID=2KHUWT73P6SE-1572-7125" TargetMode="External"/><Relationship Id="rId35" Type="http://schemas.openxmlformats.org/officeDocument/2006/relationships/hyperlink" Target="https://home360.balfourbeatty.com/ghoreferencecentre/Group%20BMS/_layouts/DocIdRedir.aspx?ID=2KHUWT73P6SE-1572-7856" TargetMode="External"/><Relationship Id="rId43" Type="http://schemas.openxmlformats.org/officeDocument/2006/relationships/hyperlink" Target="https://home360.balfourbeatty.com/ghoreferencecentre/Group%20BMS/_layouts/DocIdRedir.aspx?ID=2KHUWT73P6SE-1572-6992" TargetMode="External"/><Relationship Id="rId48" Type="http://schemas.openxmlformats.org/officeDocument/2006/relationships/hyperlink" Target="https://home360.balfourbeatty.com/ghoreferencecentre/Group%20BMS/_layouts/DocIdRedir.aspx?ID=2KHUWT73P6SE-1572-7125" TargetMode="External"/><Relationship Id="rId56" Type="http://schemas.openxmlformats.org/officeDocument/2006/relationships/hyperlink" Target="https://home360.balfourbeatty.com/ghoreferencecentre/Group%20BMS/_layouts/DocIdRedir.aspx?ID=2KHUWT73P6SE-1572-8571" TargetMode="External"/><Relationship Id="rId64" Type="http://schemas.openxmlformats.org/officeDocument/2006/relationships/hyperlink" Target="https://home360.balfourbeatty.com/ghoreferencecentre/Group%20BMS/_layouts/DocIdRedir.aspx?ID=2KHUWT73P6SE-1572-8637" TargetMode="External"/><Relationship Id="rId69" Type="http://schemas.openxmlformats.org/officeDocument/2006/relationships/hyperlink" Target="https://home360.balfourbeatty.com/ghoreferencecentre/Group%20BMS/_layouts/DocIdRedir.aspx?ID=2KHUWT73P6SE-1572-7851" TargetMode="External"/><Relationship Id="rId77" Type="http://schemas.microsoft.com/office/2011/relationships/people" Target="people.xml"/><Relationship Id="rId8" Type="http://schemas.openxmlformats.org/officeDocument/2006/relationships/settings" Target="settings.xml"/><Relationship Id="rId51" Type="http://schemas.openxmlformats.org/officeDocument/2006/relationships/hyperlink" Target="https://home360.balfourbeatty.com/ghoreferencecentre/Group%20BMS/_layouts/DocIdRedir.aspx?ID=2KHUWT73P6SE-1572-1909" TargetMode="External"/><Relationship Id="rId72"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ghoreferencecentre/Group%20BMS/_layouts/DocIdRedir.aspx?ID=2KHUWT73P6SE-1572-8085" TargetMode="External"/><Relationship Id="rId25" Type="http://schemas.openxmlformats.org/officeDocument/2006/relationships/hyperlink" Target="https://home360.balfourbeatty.com/ghoreferencecentre/Group%20BMS/_layouts/DocIdRedir.aspx?ID=2KHUWT73P6SE-1572-1909" TargetMode="External"/><Relationship Id="rId33" Type="http://schemas.openxmlformats.org/officeDocument/2006/relationships/hyperlink" Target="https://home360.balfourbeatty.com/ghoreferencecentre/Group%20BMS/_layouts/DocIdRedir.aspx?ID=2KHUWT73P6SE-1572-8591" TargetMode="External"/><Relationship Id="rId38" Type="http://schemas.openxmlformats.org/officeDocument/2006/relationships/hyperlink" Target="https://home360.balfourbeatty.com/ghoreferencecentre/Group%20BMS/_layouts/DocIdRedir.aspx?ID=2KHUWT73P6SE-1572-8609" TargetMode="External"/><Relationship Id="rId46" Type="http://schemas.openxmlformats.org/officeDocument/2006/relationships/hyperlink" Target="http://www.hse.gov.uk/pubns/priced/hsg17.pdf" TargetMode="External"/><Relationship Id="rId59" Type="http://schemas.openxmlformats.org/officeDocument/2006/relationships/hyperlink" Target="https://home360.balfourbeatty.com/ghoreferencecentre/Group%20BMS/_layouts/DocIdRedir.aspx?ID=2KHUWT73P6SE-1572-8085" TargetMode="External"/><Relationship Id="rId67" Type="http://schemas.openxmlformats.org/officeDocument/2006/relationships/hyperlink" Target="https://home360.balfourbeatty.com/ghoreferencecentre/Group%20BMS/_layouts/DocIdRedir.aspx?ID=2KHUWT73P6SE-1572-1734" TargetMode="External"/><Relationship Id="rId20" Type="http://schemas.openxmlformats.org/officeDocument/2006/relationships/hyperlink" Target="https://home360.balfourbeatty.com/ghoreferencecentre/Group%20BMS/_layouts/DocIdRedir.aspx?ID=2KHUWT73P6SE-1572-1117" TargetMode="External"/><Relationship Id="rId41" Type="http://schemas.openxmlformats.org/officeDocument/2006/relationships/hyperlink" Target="https://home360.balfourbeatty.com/ghoreferencecentre/Group%20BMS/_layouts/DocIdRedir.aspx?ID=2KHUWT73P6SE-1572-8083" TargetMode="External"/><Relationship Id="rId54" Type="http://schemas.openxmlformats.org/officeDocument/2006/relationships/hyperlink" Target="https://home360.balfourbeatty.com/ghoreferencecentre/Group%20BMS/_layouts/DocIdRedir.aspx?ID=2KHUWT73P6SE-1572-1717" TargetMode="External"/><Relationship Id="rId62" Type="http://schemas.openxmlformats.org/officeDocument/2006/relationships/hyperlink" Target="https://home360.balfourbeatty.com/ghoreferencecentre/Group%20BMS/_layouts/DocIdRedir.aspx?ID=2KHUWT73P6SE-1572-6441" TargetMode="External"/><Relationship Id="rId70" Type="http://schemas.openxmlformats.org/officeDocument/2006/relationships/hyperlink" Target="https://home360.balfourbeatty.com/ghoreferencecentre/Group%20BMS/_layouts/DocIdRedir.aspx?ID=2KHUWT73P6SE-1572-7856" TargetMode="External"/><Relationship Id="rId75"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2KHUWT73P6SE-1572-7542</_dlc_DocId>
    <_dlc_DocIdUrl xmlns="1d6a0609-6bef-4a0c-9054-5891b37468d4">
      <Url>https://home360.balfourbeatty.com/ghoreferencecentre/Group%20BMS/_layouts/DocIdRedir.aspx?ID=2KHUWT73P6SE-1572-7542</Url>
      <Description>2KHUWT73P6SE-1572-7542</Description>
    </_dlc_DocIdUrl>
    <TaxCatchAll xmlns="f43499e9-2e86-4c70-a2e2-5b27c6b5ac63">
      <Value>2023</Value>
      <Value>2076</Value>
      <Value>2006</Value>
      <Value>2001</Value>
      <Value>2004</Value>
      <Value>2003</Value>
    </TaxCatchAll>
    <Issue_x0020_Date xmlns="860e6fe6-97cb-40b5-bc05-a76ba269d9a4">2019-10-06T23:00:00+00:00</Issue_x0020_Date>
    <Check_x0020_in_x0020_Comments xmlns="860e6fe6-97cb-40b5-bc05-a76ba269d9a4">07/10/19 Metal star blade prohibition</Check_x0020_in_x0020_Comments>
    <Review_x0020_Date xmlns="860e6fe6-97cb-40b5-bc05-a76ba269d9a4">2022-10-06T23:00:00+00:00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HSF-PR-0049</Document_x0020_Reference>
    <Doc_x0020_Authoriser xmlns="860e6fe6-97cb-40b5-bc05-a76ba269d9a4">
      <UserInfo>
        <DisplayName>Kevin Randall</DisplayName>
        <AccountId>24249</AccountId>
        <AccountType/>
      </UserInfo>
    </Doc_x0020_Authoriser>
    <Published_x0020_Version_x0020_No_x002e_ xmlns="860e6fe6-97cb-40b5-bc05-a76ba269d9a4">1.4</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Health and Safety</TermName>
          <TermId xmlns="http://schemas.microsoft.com/office/infopath/2007/PartnerControls">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purl.org/dc/terms/"/>
    <ds:schemaRef ds:uri="f43499e9-2e86-4c70-a2e2-5b27c6b5ac63"/>
    <ds:schemaRef ds:uri="1d6a0609-6bef-4a0c-9054-5891b37468d4"/>
    <ds:schemaRef ds:uri="http://schemas.openxmlformats.org/package/2006/metadata/core-properties"/>
    <ds:schemaRef ds:uri="http://purl.org/dc/dcmitype/"/>
    <ds:schemaRef ds:uri="http://schemas.microsoft.com/office/2006/documentManagement/types"/>
    <ds:schemaRef ds:uri="860e6fe6-97cb-40b5-bc05-a76ba269d9a4"/>
    <ds:schemaRef ds:uri="http://www.w3.org/XML/1998/namespace"/>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3.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4.xml><?xml version="1.0" encoding="utf-8"?>
<ds:datastoreItem xmlns:ds="http://schemas.openxmlformats.org/officeDocument/2006/customXml" ds:itemID="{45BCC01F-1D4C-42F9-AF16-5F6622DB4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8051606-F710-473B-BABF-A216E990D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9</Pages>
  <Words>3962</Words>
  <Characters>22587</Characters>
  <Application>Microsoft Office Word</Application>
  <DocSecurity>4</DocSecurity>
  <Lines>188</Lines>
  <Paragraphs>52</Paragraphs>
  <ScaleCrop>false</ScaleCrop>
  <HeadingPairs>
    <vt:vector size="2" baseType="variant">
      <vt:variant>
        <vt:lpstr>Title</vt:lpstr>
      </vt:variant>
      <vt:variant>
        <vt:i4>1</vt:i4>
      </vt:variant>
    </vt:vector>
  </HeadingPairs>
  <TitlesOfParts>
    <vt:vector size="1" baseType="lpstr">
      <vt:lpstr>Tools and Equipment</vt:lpstr>
    </vt:vector>
  </TitlesOfParts>
  <Company>Balfour Beatty</Company>
  <LinksUpToDate>false</LinksUpToDate>
  <CharactersWithSpaces>26497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Tools and Equipment</dc:title>
  <dc:creator>Gordon Sharon</dc:creator>
  <cp:keywords>HSF-PR-0049; chainsaw; RDC; rotary disc cutter; stihl saw; storage;PFS H&amp;S;</cp:keywords>
  <cp:lastModifiedBy>Bull, Alison</cp:lastModifiedBy>
  <cp:revision>2</cp:revision>
  <cp:lastPrinted>2015-08-18T09:46:00Z</cp:lastPrinted>
  <dcterms:created xsi:type="dcterms:W3CDTF">2019-10-29T08:14:00Z</dcterms:created>
  <dcterms:modified xsi:type="dcterms:W3CDTF">2019-10-29T08:14:00Z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15415705-66e1-48d3-bef7-7b539751537b</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