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D5646" w:rsidRPr="00B056D8" w14:paraId="76F45F4E" w14:textId="77777777" w:rsidTr="00C33384">
        <w:tc>
          <w:tcPr>
            <w:tcW w:w="10598" w:type="dxa"/>
          </w:tcPr>
          <w:p w14:paraId="400ABCA8" w14:textId="77777777" w:rsidR="006D5646" w:rsidRPr="00B056D8" w:rsidRDefault="006D5646" w:rsidP="00C33384">
            <w:pPr>
              <w:pStyle w:val="BMSMainHeading"/>
            </w:pPr>
            <w:bookmarkStart w:id="0" w:name="_GoBack"/>
            <w:bookmarkEnd w:id="0"/>
            <w:r w:rsidRPr="00B056D8">
              <w:t>Scope</w:t>
            </w:r>
          </w:p>
        </w:tc>
      </w:tr>
      <w:tr w:rsidR="006D5646" w:rsidRPr="00B056D8" w14:paraId="4DE1EAD0" w14:textId="77777777" w:rsidTr="00C33384">
        <w:tc>
          <w:tcPr>
            <w:tcW w:w="10598" w:type="dxa"/>
          </w:tcPr>
          <w:p w14:paraId="17F93138" w14:textId="77777777" w:rsidR="006D5646" w:rsidRPr="00B056D8" w:rsidRDefault="006D5646" w:rsidP="00C33384">
            <w:pPr>
              <w:pStyle w:val="BMSBodyText"/>
            </w:pPr>
            <w:r w:rsidRPr="00B056D8">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056D8">
              <w:rPr>
                <w:color w:val="FF0000"/>
              </w:rPr>
              <w:t>MSC-PR-0002</w:t>
            </w:r>
            <w:r w:rsidRPr="00B056D8">
              <w:t>) must be followed in relation to assessing the validity of third party management systems.</w:t>
            </w:r>
          </w:p>
        </w:tc>
      </w:tr>
    </w:tbl>
    <w:p w14:paraId="6EFA139D" w14:textId="77777777" w:rsidR="006D5646" w:rsidRPr="00B056D8" w:rsidRDefault="006D5646" w:rsidP="006D564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D5646" w:rsidRPr="00B056D8" w14:paraId="4F49D3FF" w14:textId="77777777" w:rsidTr="00C33384">
        <w:tc>
          <w:tcPr>
            <w:tcW w:w="10598" w:type="dxa"/>
          </w:tcPr>
          <w:p w14:paraId="0ACF5703" w14:textId="77777777" w:rsidR="006D5646" w:rsidRPr="00B056D8" w:rsidRDefault="006D5646" w:rsidP="00C33384">
            <w:pPr>
              <w:pStyle w:val="BMSMainHeading"/>
            </w:pPr>
            <w:r w:rsidRPr="00B056D8">
              <w:t>Purpose</w:t>
            </w:r>
          </w:p>
        </w:tc>
      </w:tr>
      <w:tr w:rsidR="006D5646" w:rsidRPr="00B056D8" w14:paraId="427E55D3" w14:textId="77777777" w:rsidTr="00C33384">
        <w:tc>
          <w:tcPr>
            <w:tcW w:w="10598" w:type="dxa"/>
          </w:tcPr>
          <w:p w14:paraId="5E56C988" w14:textId="77777777" w:rsidR="006D5646" w:rsidRPr="00B056D8" w:rsidRDefault="006D5646" w:rsidP="00C33384">
            <w:pPr>
              <w:pStyle w:val="BMSBodyText"/>
            </w:pPr>
            <w:r w:rsidRPr="00B056D8">
              <w:t>The purpose of this document is to define how the business identifies, evaluates, records and reviews Site Visits, Inspections, Targeted Inspections, Senior Managers Tours</w:t>
            </w:r>
            <w:r>
              <w:t xml:space="preserve"> and </w:t>
            </w:r>
            <w:r w:rsidRPr="00B056D8">
              <w:t xml:space="preserve">Executive </w:t>
            </w:r>
            <w:r>
              <w:t xml:space="preserve">Site </w:t>
            </w:r>
            <w:r w:rsidRPr="00B056D8">
              <w:t>Visits</w:t>
            </w:r>
            <w:r>
              <w:t>.</w:t>
            </w:r>
          </w:p>
        </w:tc>
      </w:tr>
    </w:tbl>
    <w:p w14:paraId="03AF5D51" w14:textId="77777777" w:rsidR="006D5646" w:rsidRPr="00B056D8" w:rsidRDefault="006D5646" w:rsidP="006D5646">
      <w:pPr>
        <w:pStyle w:val="BMSBodyText"/>
      </w:pPr>
    </w:p>
    <w:p w14:paraId="799BA1D9" w14:textId="77777777" w:rsidR="006D5646" w:rsidRDefault="006D5646" w:rsidP="006D5646">
      <w:pPr>
        <w:pStyle w:val="BMSMainHeading"/>
      </w:pPr>
      <w:r w:rsidRPr="00B056D8">
        <w:t>Procedural Requirements</w:t>
      </w:r>
    </w:p>
    <w:tbl>
      <w:tblPr>
        <w:tblStyle w:val="TableGrid"/>
        <w:tblW w:w="10598" w:type="dxa"/>
        <w:tblLook w:val="04A0" w:firstRow="1" w:lastRow="0" w:firstColumn="1" w:lastColumn="0" w:noHBand="0" w:noVBand="1"/>
      </w:tblPr>
      <w:tblGrid>
        <w:gridCol w:w="675"/>
        <w:gridCol w:w="9923"/>
      </w:tblGrid>
      <w:tr w:rsidR="006D5646" w:rsidRPr="00B056D8" w14:paraId="4048F862" w14:textId="77777777" w:rsidTr="00C33384">
        <w:trPr>
          <w:cantSplit/>
        </w:trPr>
        <w:tc>
          <w:tcPr>
            <w:tcW w:w="675" w:type="dxa"/>
            <w:tcBorders>
              <w:top w:val="nil"/>
              <w:left w:val="nil"/>
              <w:bottom w:val="nil"/>
              <w:right w:val="nil"/>
            </w:tcBorders>
          </w:tcPr>
          <w:p w14:paraId="629CEF3A" w14:textId="77777777" w:rsidR="006D5646" w:rsidRPr="00B056D8" w:rsidRDefault="006D5646" w:rsidP="00C33384">
            <w:pPr>
              <w:pStyle w:val="BMSBodyText"/>
              <w:numPr>
                <w:ilvl w:val="0"/>
                <w:numId w:val="9"/>
              </w:numPr>
            </w:pPr>
          </w:p>
        </w:tc>
        <w:tc>
          <w:tcPr>
            <w:tcW w:w="9923" w:type="dxa"/>
            <w:tcBorders>
              <w:top w:val="nil"/>
              <w:left w:val="nil"/>
              <w:bottom w:val="nil"/>
              <w:right w:val="nil"/>
            </w:tcBorders>
          </w:tcPr>
          <w:p w14:paraId="39926567" w14:textId="77777777" w:rsidR="006D5646" w:rsidRPr="00BC4AA5" w:rsidRDefault="006D5646" w:rsidP="00C33384">
            <w:pPr>
              <w:spacing w:before="60" w:after="60"/>
              <w:jc w:val="both"/>
              <w:rPr>
                <w:b/>
                <w:lang w:val="en-GB"/>
              </w:rPr>
            </w:pPr>
            <w:r>
              <w:rPr>
                <w:b/>
                <w:lang w:val="en-GB"/>
              </w:rPr>
              <w:t>GENERAL</w:t>
            </w:r>
          </w:p>
        </w:tc>
      </w:tr>
      <w:tr w:rsidR="006D5646" w:rsidRPr="00B056D8" w14:paraId="250FD9D2"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A6DAAE2" w14:textId="77777777" w:rsidR="006D5646" w:rsidRPr="00B056D8" w:rsidRDefault="006D5646" w:rsidP="00C33384">
            <w:pPr>
              <w:pStyle w:val="BMSBodyText"/>
              <w:numPr>
                <w:ilvl w:val="1"/>
                <w:numId w:val="9"/>
              </w:numPr>
            </w:pPr>
          </w:p>
        </w:tc>
        <w:tc>
          <w:tcPr>
            <w:tcW w:w="9923" w:type="dxa"/>
          </w:tcPr>
          <w:p w14:paraId="6C416D6D" w14:textId="77777777" w:rsidR="006D5646" w:rsidRPr="00B056D8" w:rsidRDefault="006D5646" w:rsidP="00C33384">
            <w:pPr>
              <w:spacing w:before="60" w:after="60"/>
              <w:jc w:val="both"/>
              <w:rPr>
                <w:lang w:val="en-GB"/>
              </w:rPr>
            </w:pPr>
            <w:r>
              <w:rPr>
                <w:lang w:val="en-GB"/>
              </w:rPr>
              <w:t xml:space="preserve">The business carries out a number of activities to provide HSES advice &amp; support, monitor compliance and to demonstrate commitment and leadership. </w:t>
            </w:r>
            <w:r w:rsidRPr="002E43F9">
              <w:rPr>
                <w:lang w:val="en-GB"/>
              </w:rPr>
              <w:fldChar w:fldCharType="begin"/>
            </w:r>
            <w:r w:rsidRPr="002E43F9">
              <w:rPr>
                <w:lang w:val="en-GB"/>
              </w:rPr>
              <w:instrText xml:space="preserve"> REF _Ref513708673 \h </w:instrText>
            </w:r>
            <w:r>
              <w:rPr>
                <w:lang w:val="en-GB"/>
              </w:rPr>
              <w:instrText xml:space="preserve"> \* MERGEFORMAT </w:instrText>
            </w:r>
            <w:r w:rsidRPr="002E43F9">
              <w:rPr>
                <w:lang w:val="en-GB"/>
              </w:rPr>
            </w:r>
            <w:r w:rsidRPr="002E43F9">
              <w:rPr>
                <w:lang w:val="en-GB"/>
              </w:rPr>
              <w:fldChar w:fldCharType="separate"/>
            </w:r>
            <w:r w:rsidRPr="002E43F9">
              <w:t xml:space="preserve">Table </w:t>
            </w:r>
            <w:r w:rsidRPr="002E43F9">
              <w:rPr>
                <w:noProof/>
              </w:rPr>
              <w:t>1</w:t>
            </w:r>
            <w:r w:rsidRPr="002E43F9">
              <w:rPr>
                <w:lang w:val="en-GB"/>
              </w:rPr>
              <w:fldChar w:fldCharType="end"/>
            </w:r>
            <w:r w:rsidRPr="002E43F9">
              <w:rPr>
                <w:lang w:val="en-GB"/>
              </w:rPr>
              <w:t xml:space="preserve"> details these activities, the frequency, who’s involved and the purpose.</w:t>
            </w:r>
          </w:p>
        </w:tc>
      </w:tr>
      <w:tr w:rsidR="006D5646" w:rsidRPr="00B056D8" w14:paraId="43D2BEB8"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C24246E" w14:textId="77777777" w:rsidR="006D5646" w:rsidRPr="00B056D8" w:rsidRDefault="006D5646" w:rsidP="00C33384">
            <w:pPr>
              <w:pStyle w:val="BMSBodyText"/>
              <w:numPr>
                <w:ilvl w:val="1"/>
                <w:numId w:val="9"/>
              </w:numPr>
            </w:pPr>
          </w:p>
        </w:tc>
        <w:tc>
          <w:tcPr>
            <w:tcW w:w="9923" w:type="dxa"/>
          </w:tcPr>
          <w:p w14:paraId="41967351" w14:textId="77777777" w:rsidR="006D5646" w:rsidRPr="00B056D8" w:rsidRDefault="006D5646" w:rsidP="00C33384">
            <w:pPr>
              <w:spacing w:before="60" w:after="60"/>
              <w:jc w:val="both"/>
              <w:rPr>
                <w:lang w:val="en-GB"/>
              </w:rPr>
            </w:pPr>
            <w:r w:rsidRPr="00B056D8">
              <w:rPr>
                <w:lang w:val="en-GB"/>
              </w:rPr>
              <w:t xml:space="preserve">The </w:t>
            </w:r>
            <w:hyperlink r:id="rId12" w:history="1">
              <w:r>
                <w:rPr>
                  <w:rStyle w:val="Hyperlink"/>
                  <w:lang w:val="en-GB"/>
                </w:rPr>
                <w:t>HSES ProjectPortal</w:t>
              </w:r>
            </w:hyperlink>
            <w:r w:rsidRPr="00B056D8">
              <w:rPr>
                <w:lang w:val="en-GB"/>
              </w:rPr>
              <w:t xml:space="preserve"> has been developed to record Site Visits, Inspections, Targeted Inspection, Senior Managers Tours</w:t>
            </w:r>
            <w:r>
              <w:rPr>
                <w:lang w:val="en-GB"/>
              </w:rPr>
              <w:t xml:space="preserve"> and </w:t>
            </w:r>
            <w:r w:rsidRPr="00B056D8">
              <w:rPr>
                <w:lang w:val="en-GB"/>
              </w:rPr>
              <w:t>Executi</w:t>
            </w:r>
            <w:r>
              <w:rPr>
                <w:lang w:val="en-GB"/>
              </w:rPr>
              <w:t xml:space="preserve">ve Site Visits and must be used to record these activities; </w:t>
            </w:r>
            <w:r w:rsidRPr="00B056D8">
              <w:rPr>
                <w:lang w:val="en-GB"/>
              </w:rPr>
              <w:t xml:space="preserve">except where a derogation has been </w:t>
            </w:r>
            <w:r>
              <w:rPr>
                <w:lang w:val="en-GB"/>
              </w:rPr>
              <w:t>approved in accordance with the ‘HSES Control of Derogation’ procedure (</w:t>
            </w:r>
            <w:hyperlink r:id="rId13" w:history="1">
              <w:r w:rsidRPr="0041117E">
                <w:rPr>
                  <w:rStyle w:val="Hyperlink"/>
                  <w:lang w:val="en-GB"/>
                </w:rPr>
                <w:t>HSES-PR-0004</w:t>
              </w:r>
            </w:hyperlink>
            <w:r>
              <w:rPr>
                <w:lang w:val="en-GB"/>
              </w:rPr>
              <w:t>).</w:t>
            </w:r>
          </w:p>
        </w:tc>
      </w:tr>
      <w:tr w:rsidR="006D5646" w:rsidRPr="00B056D8" w14:paraId="529D01EC"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6EB7FF3" w14:textId="77777777" w:rsidR="006D5646" w:rsidRPr="00B056D8" w:rsidRDefault="006D5646" w:rsidP="00C33384">
            <w:pPr>
              <w:pStyle w:val="BMSBodyText"/>
              <w:numPr>
                <w:ilvl w:val="1"/>
                <w:numId w:val="9"/>
              </w:numPr>
            </w:pPr>
          </w:p>
        </w:tc>
        <w:tc>
          <w:tcPr>
            <w:tcW w:w="9923" w:type="dxa"/>
          </w:tcPr>
          <w:p w14:paraId="13983E5C" w14:textId="77777777" w:rsidR="006D5646" w:rsidRPr="00B056D8" w:rsidRDefault="006D5646" w:rsidP="00C33384">
            <w:pPr>
              <w:spacing w:before="60" w:after="60"/>
              <w:jc w:val="both"/>
              <w:rPr>
                <w:lang w:val="en-GB"/>
              </w:rPr>
            </w:pPr>
            <w:r w:rsidRPr="00B056D8">
              <w:t>Where contractual requirements determine, client inspection platforms may be used to record inspections</w:t>
            </w:r>
            <w:r>
              <w:t>;</w:t>
            </w:r>
            <w:r w:rsidRPr="00B056D8">
              <w:t xml:space="preserve"> </w:t>
            </w:r>
            <w:r>
              <w:t xml:space="preserve">however, </w:t>
            </w:r>
            <w:r w:rsidRPr="00B056D8">
              <w:t>arrangements must be made to ensure that the results are shared with the UK Enabling Function</w:t>
            </w:r>
            <w:r>
              <w:t xml:space="preserve"> at a Director Level.</w:t>
            </w:r>
          </w:p>
        </w:tc>
      </w:tr>
      <w:tr w:rsidR="006D5646" w:rsidRPr="00B056D8" w14:paraId="1E33E77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C5FA4E8" w14:textId="77777777" w:rsidR="006D5646" w:rsidRPr="00B056D8" w:rsidRDefault="006D5646" w:rsidP="00C33384">
            <w:pPr>
              <w:pStyle w:val="BMSBodyText"/>
              <w:numPr>
                <w:ilvl w:val="1"/>
                <w:numId w:val="9"/>
              </w:numPr>
            </w:pPr>
          </w:p>
        </w:tc>
        <w:tc>
          <w:tcPr>
            <w:tcW w:w="9923" w:type="dxa"/>
          </w:tcPr>
          <w:p w14:paraId="2C4640E2" w14:textId="77777777" w:rsidR="006D5646" w:rsidRPr="00B056D8" w:rsidRDefault="006D5646" w:rsidP="00C33384">
            <w:pPr>
              <w:spacing w:before="60" w:after="60"/>
              <w:jc w:val="both"/>
              <w:rPr>
                <w:lang w:val="en-GB"/>
              </w:rPr>
            </w:pPr>
            <w:r w:rsidRPr="00B056D8">
              <w:t xml:space="preserve">Access to the </w:t>
            </w:r>
            <w:r>
              <w:t>HSES ProjectPortal</w:t>
            </w:r>
            <w:r w:rsidRPr="00B056D8">
              <w:t xml:space="preserve"> will be granted by a Portal Administrator: </w:t>
            </w:r>
            <w:hyperlink r:id="rId14" w:history="1">
              <w:r w:rsidRPr="00B056D8">
                <w:rPr>
                  <w:rStyle w:val="Hyperlink"/>
                </w:rPr>
                <w:t>http://portal.balfourbeatty.net/HSE/Default.aspx</w:t>
              </w:r>
            </w:hyperlink>
          </w:p>
        </w:tc>
      </w:tr>
      <w:tr w:rsidR="006D5646" w:rsidRPr="00B056D8" w14:paraId="6DBE482A"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84346AD" w14:textId="77777777" w:rsidR="006D5646" w:rsidRPr="00B056D8" w:rsidRDefault="006D5646" w:rsidP="00C33384">
            <w:pPr>
              <w:pStyle w:val="BMSBodyText"/>
              <w:numPr>
                <w:ilvl w:val="1"/>
                <w:numId w:val="9"/>
              </w:numPr>
            </w:pPr>
          </w:p>
        </w:tc>
        <w:tc>
          <w:tcPr>
            <w:tcW w:w="9923" w:type="dxa"/>
          </w:tcPr>
          <w:p w14:paraId="57FB2626" w14:textId="77777777" w:rsidR="006D5646" w:rsidRDefault="006D5646" w:rsidP="00C33384">
            <w:pPr>
              <w:spacing w:before="60" w:after="60"/>
              <w:jc w:val="both"/>
            </w:pPr>
            <w:r w:rsidRPr="00B056D8">
              <w:t>Where an electronic database is not available due to IT access/technical</w:t>
            </w:r>
            <w:r>
              <w:t xml:space="preserve"> issues, a paper version </w:t>
            </w:r>
            <w:r w:rsidRPr="00B056D8">
              <w:t>is acceptable</w:t>
            </w:r>
            <w:r>
              <w:t>:</w:t>
            </w:r>
          </w:p>
          <w:p w14:paraId="58F36EB3" w14:textId="77777777" w:rsidR="006D5646" w:rsidRPr="00951C05" w:rsidRDefault="006D5646" w:rsidP="006D5646">
            <w:pPr>
              <w:pStyle w:val="ListParagraph"/>
              <w:numPr>
                <w:ilvl w:val="0"/>
                <w:numId w:val="12"/>
              </w:numPr>
              <w:spacing w:before="60" w:after="60"/>
              <w:jc w:val="both"/>
              <w:rPr>
                <w:lang w:val="en-GB"/>
              </w:rPr>
            </w:pPr>
            <w:r>
              <w:t xml:space="preserve">Site Inspections </w:t>
            </w:r>
            <w:r w:rsidRPr="00AD311F">
              <w:t>(</w:t>
            </w:r>
            <w:hyperlink r:id="rId15" w:history="1">
              <w:r w:rsidRPr="00947798">
                <w:rPr>
                  <w:rStyle w:val="Hyperlink"/>
                </w:rPr>
                <w:t>HSES-SF-0009a</w:t>
              </w:r>
            </w:hyperlink>
            <w:r w:rsidRPr="00AD311F">
              <w:t xml:space="preserve">), </w:t>
            </w:r>
          </w:p>
          <w:p w14:paraId="0DEA9C47" w14:textId="77777777" w:rsidR="006D5646" w:rsidRPr="00951C05" w:rsidRDefault="006D5646" w:rsidP="006D5646">
            <w:pPr>
              <w:pStyle w:val="ListParagraph"/>
              <w:numPr>
                <w:ilvl w:val="0"/>
                <w:numId w:val="12"/>
              </w:numPr>
              <w:spacing w:before="60" w:after="60"/>
              <w:jc w:val="both"/>
              <w:rPr>
                <w:lang w:val="en-GB"/>
              </w:rPr>
            </w:pPr>
            <w:r>
              <w:t xml:space="preserve">Senior Management Tours </w:t>
            </w:r>
            <w:r w:rsidRPr="00AD311F">
              <w:t>(</w:t>
            </w:r>
            <w:hyperlink r:id="rId16" w:history="1">
              <w:r w:rsidRPr="00947798">
                <w:rPr>
                  <w:rStyle w:val="Hyperlink"/>
                </w:rPr>
                <w:t>HSES-SF-0009b</w:t>
              </w:r>
            </w:hyperlink>
            <w:r w:rsidRPr="00AD311F">
              <w:t>),</w:t>
            </w:r>
          </w:p>
          <w:p w14:paraId="7C79FBB3" w14:textId="77777777" w:rsidR="006D5646" w:rsidRPr="00951C05" w:rsidRDefault="006D5646" w:rsidP="006D5646">
            <w:pPr>
              <w:pStyle w:val="ListParagraph"/>
              <w:numPr>
                <w:ilvl w:val="0"/>
                <w:numId w:val="12"/>
              </w:numPr>
              <w:spacing w:before="60" w:after="60"/>
              <w:jc w:val="both"/>
              <w:rPr>
                <w:lang w:val="en-GB"/>
              </w:rPr>
            </w:pPr>
            <w:r>
              <w:t>Executive Site Visits (</w:t>
            </w:r>
            <w:hyperlink r:id="rId17" w:history="1">
              <w:r w:rsidRPr="00947798">
                <w:rPr>
                  <w:rStyle w:val="Hyperlink"/>
                </w:rPr>
                <w:t>HSES-SF-0009c</w:t>
              </w:r>
            </w:hyperlink>
            <w:r>
              <w:t>)</w:t>
            </w:r>
          </w:p>
          <w:p w14:paraId="6EB9ECCC" w14:textId="77777777" w:rsidR="006D5646" w:rsidRPr="00CE06DB" w:rsidRDefault="006D5646" w:rsidP="00C33384">
            <w:pPr>
              <w:spacing w:before="60" w:after="60"/>
              <w:ind w:left="60"/>
              <w:jc w:val="both"/>
              <w:rPr>
                <w:lang w:val="en-GB"/>
              </w:rPr>
            </w:pPr>
            <w:r>
              <w:t>H</w:t>
            </w:r>
            <w:r w:rsidRPr="00AD311F">
              <w:t>owever</w:t>
            </w:r>
            <w:r>
              <w:t>,</w:t>
            </w:r>
            <w:r w:rsidRPr="00B056D8">
              <w:t xml:space="preserve"> the </w:t>
            </w:r>
            <w:r>
              <w:t xml:space="preserve">record </w:t>
            </w:r>
            <w:r w:rsidRPr="00B056D8">
              <w:t xml:space="preserve">must be input into the </w:t>
            </w:r>
            <w:r>
              <w:t>ProjectPortal</w:t>
            </w:r>
            <w:r w:rsidRPr="00B056D8">
              <w:t xml:space="preserve"> at the next available opportunity.</w:t>
            </w:r>
            <w:r>
              <w:t xml:space="preserve">  Due to the complexity of Targeted Inspection, these should not be completed on paper, but should be discussed and agreed with the Site Lead. </w:t>
            </w:r>
          </w:p>
        </w:tc>
      </w:tr>
      <w:tr w:rsidR="006D5646" w:rsidRPr="00B056D8" w14:paraId="53DADC4C"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7E36F6A" w14:textId="77777777" w:rsidR="006D5646" w:rsidRPr="00B056D8" w:rsidRDefault="006D5646" w:rsidP="00C33384">
            <w:pPr>
              <w:pStyle w:val="BMSBodyText"/>
              <w:numPr>
                <w:ilvl w:val="1"/>
                <w:numId w:val="9"/>
              </w:numPr>
            </w:pPr>
          </w:p>
        </w:tc>
        <w:tc>
          <w:tcPr>
            <w:tcW w:w="9923" w:type="dxa"/>
          </w:tcPr>
          <w:p w14:paraId="2B360E99" w14:textId="77777777" w:rsidR="006D5646" w:rsidRPr="00B056D8" w:rsidRDefault="006D5646" w:rsidP="00C33384">
            <w:pPr>
              <w:spacing w:before="60" w:after="60"/>
              <w:jc w:val="both"/>
            </w:pPr>
            <w:r w:rsidRPr="00AE6AAA">
              <w:rPr>
                <w:rFonts w:cs="Arial"/>
                <w:i/>
              </w:rPr>
              <w:t>Supplier</w:t>
            </w:r>
            <w:r w:rsidRPr="00AE6AAA">
              <w:rPr>
                <w:rFonts w:cs="Arial"/>
              </w:rPr>
              <w:t>’s advisor</w:t>
            </w:r>
            <w:r>
              <w:rPr>
                <w:rFonts w:cs="Arial"/>
              </w:rPr>
              <w:t xml:space="preserve">s are </w:t>
            </w:r>
            <w:r w:rsidRPr="00AE6AAA">
              <w:rPr>
                <w:rFonts w:cs="Arial"/>
              </w:rPr>
              <w:t xml:space="preserve">required to thoroughly inspect their works (fortnightly, dependent on risk) and leave a detailed report with the Site Lead. </w:t>
            </w:r>
            <w:r>
              <w:rPr>
                <w:rFonts w:cs="Arial"/>
              </w:rPr>
              <w:t>The report</w:t>
            </w:r>
            <w:r w:rsidRPr="00AE6AAA">
              <w:rPr>
                <w:rFonts w:cs="Arial"/>
              </w:rPr>
              <w:t xml:space="preserve"> must identify any noteworthy efforts, non-compliances or areas of concern along with recommendations for remedial action. </w:t>
            </w:r>
          </w:p>
        </w:tc>
      </w:tr>
      <w:tr w:rsidR="006D5646" w:rsidRPr="00B056D8" w14:paraId="54FB3BAB"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E422BD9" w14:textId="77777777" w:rsidR="006D5646" w:rsidRPr="00B056D8" w:rsidRDefault="006D5646" w:rsidP="00C33384">
            <w:pPr>
              <w:pStyle w:val="BMSBodyText"/>
              <w:numPr>
                <w:ilvl w:val="1"/>
                <w:numId w:val="9"/>
              </w:numPr>
            </w:pPr>
          </w:p>
        </w:tc>
        <w:tc>
          <w:tcPr>
            <w:tcW w:w="9923" w:type="dxa"/>
          </w:tcPr>
          <w:p w14:paraId="1B98EE50" w14:textId="77777777" w:rsidR="006D5646" w:rsidRPr="00B056D8" w:rsidRDefault="006D5646" w:rsidP="00C33384">
            <w:pPr>
              <w:spacing w:before="60" w:after="60"/>
              <w:jc w:val="both"/>
            </w:pPr>
            <w:r w:rsidRPr="00AE6AAA">
              <w:rPr>
                <w:rFonts w:cs="Arial"/>
                <w:i/>
              </w:rPr>
              <w:t>The Supplier</w:t>
            </w:r>
            <w:r w:rsidRPr="00AE6AAA">
              <w:rPr>
                <w:rFonts w:cs="Arial"/>
              </w:rPr>
              <w:t>’s managemen</w:t>
            </w:r>
            <w:r>
              <w:rPr>
                <w:rFonts w:cs="Arial"/>
              </w:rPr>
              <w:t>t are</w:t>
            </w:r>
            <w:r w:rsidRPr="00AE6AAA">
              <w:rPr>
                <w:rFonts w:cs="Arial"/>
              </w:rPr>
              <w:t xml:space="preserve"> responsible for immediately implementing the </w:t>
            </w:r>
            <w:r>
              <w:rPr>
                <w:rFonts w:cs="Arial"/>
              </w:rPr>
              <w:t xml:space="preserve">their </w:t>
            </w:r>
            <w:r w:rsidRPr="00AE6AAA">
              <w:rPr>
                <w:rFonts w:cs="Arial"/>
              </w:rPr>
              <w:t>advisor’s recommendations and formally confirming satisfactory close out to the Site Lead in writing within 14 days of close out.</w:t>
            </w:r>
          </w:p>
        </w:tc>
      </w:tr>
      <w:tr w:rsidR="006D5646" w:rsidRPr="00B056D8" w14:paraId="12FF257B"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52CE956" w14:textId="77777777" w:rsidR="006D5646" w:rsidRPr="00B056D8" w:rsidRDefault="006D5646" w:rsidP="00C33384">
            <w:pPr>
              <w:pStyle w:val="BMSBodyText"/>
              <w:keepNext/>
              <w:numPr>
                <w:ilvl w:val="0"/>
                <w:numId w:val="9"/>
              </w:numPr>
            </w:pPr>
          </w:p>
        </w:tc>
        <w:tc>
          <w:tcPr>
            <w:tcW w:w="9923" w:type="dxa"/>
          </w:tcPr>
          <w:p w14:paraId="67005664" w14:textId="77777777" w:rsidR="006D5646" w:rsidRPr="00B056D8" w:rsidRDefault="006D5646" w:rsidP="00C33384">
            <w:pPr>
              <w:keepNext/>
              <w:spacing w:before="60" w:after="60"/>
              <w:jc w:val="both"/>
              <w:rPr>
                <w:b/>
                <w:lang w:val="en-GB"/>
              </w:rPr>
            </w:pPr>
            <w:r w:rsidRPr="00B056D8">
              <w:rPr>
                <w:b/>
                <w:lang w:val="en-GB"/>
              </w:rPr>
              <w:t>SITE VISITS/INSPECTIONS</w:t>
            </w:r>
          </w:p>
        </w:tc>
      </w:tr>
      <w:tr w:rsidR="006D5646" w:rsidRPr="00B056D8" w14:paraId="1A379748"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14D896B" w14:textId="77777777" w:rsidR="006D5646" w:rsidRPr="00B056D8" w:rsidRDefault="006D5646" w:rsidP="00C33384">
            <w:pPr>
              <w:pStyle w:val="BMSBodyText"/>
              <w:numPr>
                <w:ilvl w:val="1"/>
                <w:numId w:val="9"/>
              </w:numPr>
            </w:pPr>
          </w:p>
        </w:tc>
        <w:tc>
          <w:tcPr>
            <w:tcW w:w="9923" w:type="dxa"/>
          </w:tcPr>
          <w:p w14:paraId="769DAE60" w14:textId="77777777" w:rsidR="006D5646" w:rsidRPr="00B056D8" w:rsidRDefault="006D5646" w:rsidP="00C33384">
            <w:pPr>
              <w:spacing w:before="60" w:after="60"/>
              <w:jc w:val="both"/>
              <w:rPr>
                <w:lang w:val="en-GB"/>
              </w:rPr>
            </w:pPr>
            <w:r w:rsidRPr="00B056D8">
              <w:rPr>
                <w:lang w:val="en-GB"/>
              </w:rPr>
              <w:t>The HSES M</w:t>
            </w:r>
            <w:r>
              <w:rPr>
                <w:lang w:val="en-GB"/>
              </w:rPr>
              <w:t xml:space="preserve">anager in conjunction with the </w:t>
            </w:r>
            <w:r w:rsidRPr="00B056D8">
              <w:rPr>
                <w:lang w:val="en-GB"/>
              </w:rPr>
              <w:t>Site Lead will</w:t>
            </w:r>
            <w:r>
              <w:rPr>
                <w:lang w:val="en-GB"/>
              </w:rPr>
              <w:t xml:space="preserve"> produce an inspection programme*, which will detail</w:t>
            </w:r>
            <w:r w:rsidRPr="00B056D8">
              <w:rPr>
                <w:lang w:val="en-GB"/>
              </w:rPr>
              <w:t xml:space="preserve"> how often and what type of inspections</w:t>
            </w:r>
            <w:r>
              <w:rPr>
                <w:lang w:val="en-GB"/>
              </w:rPr>
              <w:t xml:space="preserve"> (inspection or targeted inspection)</w:t>
            </w:r>
            <w:r w:rsidRPr="00B056D8">
              <w:rPr>
                <w:lang w:val="en-GB"/>
              </w:rPr>
              <w:t xml:space="preserve"> will take place, proportionate to the risk for each project/site, by discussing the following:</w:t>
            </w:r>
          </w:p>
        </w:tc>
      </w:tr>
      <w:tr w:rsidR="006D5646" w:rsidRPr="00B056D8" w14:paraId="0375BE0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1B3691D" w14:textId="77777777" w:rsidR="006D5646" w:rsidRPr="00B056D8" w:rsidRDefault="006D5646" w:rsidP="00C33384">
            <w:pPr>
              <w:pStyle w:val="BMSBodyText"/>
            </w:pPr>
          </w:p>
        </w:tc>
        <w:tc>
          <w:tcPr>
            <w:tcW w:w="9923" w:type="dxa"/>
          </w:tcPr>
          <w:p w14:paraId="3AD47413" w14:textId="77777777" w:rsidR="006D5646" w:rsidRPr="00B056D8" w:rsidRDefault="006D5646" w:rsidP="006D5646">
            <w:pPr>
              <w:pStyle w:val="ListParagraph"/>
              <w:numPr>
                <w:ilvl w:val="0"/>
                <w:numId w:val="10"/>
              </w:numPr>
              <w:spacing w:before="60" w:after="60"/>
              <w:jc w:val="both"/>
              <w:rPr>
                <w:lang w:val="en-GB"/>
              </w:rPr>
            </w:pPr>
            <w:r w:rsidRPr="00B056D8">
              <w:rPr>
                <w:lang w:val="en-GB"/>
              </w:rPr>
              <w:t>the risk profile of each project</w:t>
            </w:r>
          </w:p>
        </w:tc>
      </w:tr>
      <w:tr w:rsidR="006D5646" w:rsidRPr="00B056D8" w14:paraId="1D797A67"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5707735F" w14:textId="77777777" w:rsidR="006D5646" w:rsidRPr="00B056D8" w:rsidRDefault="006D5646" w:rsidP="00C33384">
            <w:pPr>
              <w:pStyle w:val="BMSBodyText"/>
            </w:pPr>
          </w:p>
        </w:tc>
        <w:tc>
          <w:tcPr>
            <w:tcW w:w="9923" w:type="dxa"/>
          </w:tcPr>
          <w:p w14:paraId="53E1EE22" w14:textId="77777777" w:rsidR="006D5646" w:rsidRPr="00B056D8" w:rsidRDefault="006D5646" w:rsidP="006D5646">
            <w:pPr>
              <w:pStyle w:val="ListParagraph"/>
              <w:numPr>
                <w:ilvl w:val="0"/>
                <w:numId w:val="10"/>
              </w:numPr>
              <w:spacing w:before="60" w:after="60"/>
              <w:jc w:val="both"/>
              <w:rPr>
                <w:lang w:val="en-GB"/>
              </w:rPr>
            </w:pPr>
            <w:r w:rsidRPr="00B056D8">
              <w:rPr>
                <w:lang w:val="en-GB"/>
              </w:rPr>
              <w:t>trends across the business and industry</w:t>
            </w:r>
          </w:p>
        </w:tc>
      </w:tr>
      <w:tr w:rsidR="006D5646" w:rsidRPr="00B056D8" w14:paraId="10C5ADD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5859720C" w14:textId="77777777" w:rsidR="006D5646" w:rsidRPr="00B056D8" w:rsidRDefault="006D5646" w:rsidP="00C33384">
            <w:pPr>
              <w:pStyle w:val="BMSBodyText"/>
            </w:pPr>
          </w:p>
        </w:tc>
        <w:tc>
          <w:tcPr>
            <w:tcW w:w="9923" w:type="dxa"/>
          </w:tcPr>
          <w:p w14:paraId="7A790BC6" w14:textId="77777777" w:rsidR="006D5646" w:rsidRPr="00B056D8" w:rsidRDefault="006D5646" w:rsidP="006D5646">
            <w:pPr>
              <w:pStyle w:val="ListParagraph"/>
              <w:numPr>
                <w:ilvl w:val="0"/>
                <w:numId w:val="10"/>
              </w:numPr>
              <w:spacing w:before="60" w:after="60"/>
              <w:jc w:val="both"/>
              <w:rPr>
                <w:lang w:val="en-GB"/>
              </w:rPr>
            </w:pPr>
            <w:r w:rsidRPr="00B056D8">
              <w:rPr>
                <w:lang w:val="en-GB"/>
              </w:rPr>
              <w:t>the potential of any fatal risks activities</w:t>
            </w:r>
          </w:p>
        </w:tc>
      </w:tr>
      <w:tr w:rsidR="006D5646" w:rsidRPr="00B056D8" w14:paraId="21C3D47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AAA8472" w14:textId="77777777" w:rsidR="006D5646" w:rsidRPr="00B056D8" w:rsidRDefault="006D5646" w:rsidP="00C33384">
            <w:pPr>
              <w:pStyle w:val="BMSBodyText"/>
            </w:pPr>
          </w:p>
        </w:tc>
        <w:tc>
          <w:tcPr>
            <w:tcW w:w="9923" w:type="dxa"/>
          </w:tcPr>
          <w:p w14:paraId="4AA7C881" w14:textId="77777777" w:rsidR="006D5646" w:rsidRPr="00B056D8" w:rsidRDefault="006D5646" w:rsidP="006D5646">
            <w:pPr>
              <w:pStyle w:val="ListParagraph"/>
              <w:numPr>
                <w:ilvl w:val="0"/>
                <w:numId w:val="10"/>
              </w:numPr>
              <w:spacing w:before="60" w:after="60"/>
              <w:jc w:val="both"/>
              <w:rPr>
                <w:lang w:val="en-GB"/>
              </w:rPr>
            </w:pPr>
            <w:r w:rsidRPr="00B056D8">
              <w:rPr>
                <w:lang w:val="en-GB"/>
              </w:rPr>
              <w:t>Client requirements</w:t>
            </w:r>
          </w:p>
        </w:tc>
      </w:tr>
      <w:tr w:rsidR="006D5646" w:rsidRPr="00B056D8" w14:paraId="0227A71D"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70BA4CF1" w14:textId="77777777" w:rsidR="006D5646" w:rsidRPr="00EC422E" w:rsidRDefault="006D5646" w:rsidP="00C33384">
            <w:pPr>
              <w:spacing w:before="60" w:after="60"/>
              <w:rPr>
                <w:rFonts w:eastAsia="Times New Roman" w:cs="Times New Roman"/>
                <w:lang w:val="en-GB" w:eastAsia="en-US"/>
              </w:rPr>
            </w:pPr>
          </w:p>
        </w:tc>
        <w:tc>
          <w:tcPr>
            <w:tcW w:w="9923" w:type="dxa"/>
          </w:tcPr>
          <w:p w14:paraId="36269B7C" w14:textId="77777777" w:rsidR="006D5646" w:rsidRPr="00B056D8" w:rsidRDefault="006D5646" w:rsidP="00C33384">
            <w:pPr>
              <w:pStyle w:val="BMSBodyText"/>
            </w:pPr>
            <w:r>
              <w:t>*The UK HSES Enabling Function may require additional targeted inspections to be conducted following significant incidents or feedback about potential breaches of compliance. Such requirements must be communicated by the relevant HSES Director for the SBU.</w:t>
            </w:r>
          </w:p>
        </w:tc>
      </w:tr>
      <w:tr w:rsidR="006D5646" w:rsidRPr="00B056D8" w14:paraId="28C72266"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642A674"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05F87C59" w14:textId="77777777" w:rsidR="006D5646" w:rsidRPr="00B056D8" w:rsidRDefault="006D5646" w:rsidP="00C33384">
            <w:pPr>
              <w:pStyle w:val="BMSBodyText"/>
            </w:pPr>
            <w:r w:rsidRPr="00B056D8">
              <w:t>The HSES Advisor will ensure that they confirm the scope of the inspection with the Site Lead prior to the inspection commencing.</w:t>
            </w:r>
          </w:p>
        </w:tc>
      </w:tr>
      <w:tr w:rsidR="006D5646" w:rsidRPr="00B056D8" w14:paraId="02CC02C9"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7A7F6224"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03E4FD09" w14:textId="77777777" w:rsidR="006D5646" w:rsidRPr="00B056D8" w:rsidRDefault="006D5646" w:rsidP="00C33384">
            <w:pPr>
              <w:pStyle w:val="BMSBodyText"/>
              <w:rPr>
                <w:lang w:eastAsia="en-GB"/>
              </w:rPr>
            </w:pPr>
            <w:r w:rsidRPr="00B056D8">
              <w:t>The Site Lead must confirm to the HSES Advisor that any actions from any previous visits have been satisfactorily closed out</w:t>
            </w:r>
            <w:r>
              <w:t xml:space="preserve"> and the HSES Advisor will confirm the action taken is acceptable.</w:t>
            </w:r>
          </w:p>
        </w:tc>
      </w:tr>
      <w:tr w:rsidR="006D5646" w:rsidRPr="00B056D8" w14:paraId="7A71DA9D"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7939B8E"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24C37BD2" w14:textId="77777777" w:rsidR="006D5646" w:rsidRPr="00B056D8" w:rsidRDefault="006D5646" w:rsidP="00C33384">
            <w:pPr>
              <w:pStyle w:val="BMSBodyText"/>
            </w:pPr>
            <w:r>
              <w:t>Timeframes for closure of actions and evidence requirements are detailed in the following reference material ‘Inspection Compliance and Action Rating’ (</w:t>
            </w:r>
            <w:hyperlink r:id="rId18" w:history="1">
              <w:r w:rsidRPr="009E3926">
                <w:rPr>
                  <w:rStyle w:val="Hyperlink"/>
                </w:rPr>
                <w:t>HSES-RM-0009e</w:t>
              </w:r>
            </w:hyperlink>
            <w:r>
              <w:t>) and ‘Targeted Compliance and Action Rating’ (</w:t>
            </w:r>
            <w:hyperlink r:id="rId19" w:history="1">
              <w:r w:rsidRPr="008E0E4D">
                <w:rPr>
                  <w:rStyle w:val="Hyperlink"/>
                </w:rPr>
                <w:t>HSES-RM-0009f</w:t>
              </w:r>
            </w:hyperlink>
            <w:r>
              <w:t xml:space="preserve">) </w:t>
            </w:r>
          </w:p>
        </w:tc>
      </w:tr>
      <w:tr w:rsidR="006D5646" w:rsidRPr="00B056D8" w14:paraId="26430119"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7CDCA321"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376B30FC" w14:textId="77777777" w:rsidR="006D5646" w:rsidRPr="00B056D8" w:rsidRDefault="006D5646" w:rsidP="00C33384">
            <w:pPr>
              <w:pStyle w:val="BMSBodyText"/>
            </w:pPr>
            <w:r w:rsidRPr="00B056D8">
              <w:t>On completion of the inspection a review of the findings will be carried out with the Site Lead or nominated deputy.</w:t>
            </w:r>
          </w:p>
        </w:tc>
      </w:tr>
      <w:tr w:rsidR="006D5646" w:rsidRPr="00B056D8" w14:paraId="07A7755C"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738DF5D8"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281D508A" w14:textId="77777777" w:rsidR="006D5646" w:rsidRPr="00B056D8" w:rsidRDefault="006D5646" w:rsidP="00C33384">
            <w:pPr>
              <w:pStyle w:val="BMSBodyText"/>
            </w:pPr>
            <w:r w:rsidRPr="00B056D8">
              <w:t>The Line Manager responsible for the work where the finding has been identified must investigate the cause of any non-conformance and agree any immediate and corrective actions with the HSES Advisor.</w:t>
            </w:r>
          </w:p>
        </w:tc>
      </w:tr>
      <w:tr w:rsidR="006D5646" w:rsidRPr="00B056D8" w14:paraId="65AFFDC9"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E4DF8E1"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50519AE4" w14:textId="77777777" w:rsidR="006D5646" w:rsidRPr="00B056D8" w:rsidRDefault="006D5646" w:rsidP="00C33384">
            <w:pPr>
              <w:pStyle w:val="BMSBodyText"/>
            </w:pPr>
            <w:r w:rsidRPr="00B056D8">
              <w:t>The HSES Advisor must evaluate any corrective action(s) to prevent non conformity(ies) based upon the compliance and advise the Site Lead.  The severity of the breach will determine the actions required to be undertaken by the Site Lead</w:t>
            </w:r>
            <w:r>
              <w:t>.</w:t>
            </w:r>
          </w:p>
        </w:tc>
      </w:tr>
      <w:tr w:rsidR="006D5646" w:rsidRPr="00B056D8" w14:paraId="57956834"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2BA7E382"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62CFC3BF" w14:textId="77777777" w:rsidR="006D5646" w:rsidRPr="00B056D8" w:rsidRDefault="006D5646" w:rsidP="00C33384">
            <w:pPr>
              <w:pStyle w:val="BMSBodyText"/>
            </w:pPr>
            <w:r w:rsidRPr="00B056D8">
              <w:t>It is the responsibility of the Site Lead to ensure the implementation of appropriate corrective actions designed to avoid any future reoccurrence of non-</w:t>
            </w:r>
            <w:r w:rsidRPr="00B056D8">
              <w:rPr>
                <w:rFonts w:eastAsiaTheme="minorEastAsia"/>
              </w:rPr>
              <w:t xml:space="preserve"> compliance</w:t>
            </w:r>
            <w:r>
              <w:rPr>
                <w:rFonts w:eastAsiaTheme="minorEastAsia"/>
              </w:rPr>
              <w:t>.</w:t>
            </w:r>
          </w:p>
        </w:tc>
      </w:tr>
      <w:tr w:rsidR="006D5646" w:rsidRPr="00B056D8" w14:paraId="29F75D9F"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9CB695C"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2B95B96D" w14:textId="77777777" w:rsidR="006D5646" w:rsidRPr="005F2492" w:rsidRDefault="006D5646" w:rsidP="00C33384">
            <w:pPr>
              <w:pStyle w:val="BMSBodyText"/>
            </w:pPr>
            <w:r w:rsidRPr="005F2492">
              <w:t>Any non-compliance observed must be recorded with photographic evidence or documentation where appropriate by the HSES Advisor on the HSES ProjectPortal</w:t>
            </w:r>
            <w:r>
              <w:t>.</w:t>
            </w:r>
          </w:p>
        </w:tc>
      </w:tr>
      <w:tr w:rsidR="006D5646" w:rsidRPr="00B056D8" w14:paraId="4AA92F56"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1CF5A22"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5AC174C2" w14:textId="77777777" w:rsidR="006D5646" w:rsidRPr="00B056D8" w:rsidRDefault="006D5646" w:rsidP="00C33384">
            <w:pPr>
              <w:pStyle w:val="BMSBodyText"/>
            </w:pPr>
            <w:r w:rsidRPr="00B056D8">
              <w:t xml:space="preserve">Failure to respond to a nonconformity or meet the planned completion date will result in the escalation of the nonconformity as </w:t>
            </w:r>
            <w:r w:rsidRPr="00B056D8">
              <w:rPr>
                <w:rFonts w:eastAsiaTheme="minorEastAsia"/>
              </w:rPr>
              <w:t>follows</w:t>
            </w:r>
            <w:r>
              <w:rPr>
                <w:rFonts w:eastAsiaTheme="minorEastAsia"/>
              </w:rPr>
              <w:t>:</w:t>
            </w:r>
          </w:p>
        </w:tc>
      </w:tr>
      <w:tr w:rsidR="006D5646" w:rsidRPr="00B056D8" w14:paraId="2B58E394"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5789CF8E" w14:textId="77777777" w:rsidR="006D5646" w:rsidRPr="00EC422E" w:rsidRDefault="006D5646" w:rsidP="00C33384">
            <w:pPr>
              <w:spacing w:before="60" w:after="60"/>
              <w:rPr>
                <w:rFonts w:eastAsia="Times New Roman" w:cs="Times New Roman"/>
                <w:lang w:val="en-GB" w:eastAsia="en-US"/>
              </w:rPr>
            </w:pPr>
          </w:p>
        </w:tc>
        <w:tc>
          <w:tcPr>
            <w:tcW w:w="9923" w:type="dxa"/>
          </w:tcPr>
          <w:p w14:paraId="5CEC6834" w14:textId="77777777" w:rsidR="006D5646" w:rsidRDefault="006D5646" w:rsidP="00C33384">
            <w:pPr>
              <w:pStyle w:val="BMSBodyText"/>
              <w:ind w:left="360"/>
            </w:pPr>
          </w:p>
          <w:tbl>
            <w:tblPr>
              <w:tblStyle w:val="TableGrid"/>
              <w:tblW w:w="0" w:type="auto"/>
              <w:tblInd w:w="360" w:type="dxa"/>
              <w:tblLook w:val="04A0" w:firstRow="1" w:lastRow="0" w:firstColumn="1" w:lastColumn="0" w:noHBand="0" w:noVBand="1"/>
            </w:tblPr>
            <w:tblGrid>
              <w:gridCol w:w="520"/>
              <w:gridCol w:w="3969"/>
              <w:gridCol w:w="4848"/>
            </w:tblGrid>
            <w:tr w:rsidR="006D5646" w14:paraId="653E0FF8" w14:textId="77777777" w:rsidTr="00C33384">
              <w:tc>
                <w:tcPr>
                  <w:tcW w:w="520" w:type="dxa"/>
                </w:tcPr>
                <w:p w14:paraId="74668920" w14:textId="77777777" w:rsidR="006D5646" w:rsidRDefault="006D5646" w:rsidP="006D5646">
                  <w:pPr>
                    <w:pStyle w:val="BMSBodyText"/>
                    <w:numPr>
                      <w:ilvl w:val="0"/>
                      <w:numId w:val="14"/>
                    </w:numPr>
                  </w:pPr>
                </w:p>
              </w:tc>
              <w:tc>
                <w:tcPr>
                  <w:tcW w:w="3969" w:type="dxa"/>
                  <w:shd w:val="clear" w:color="auto" w:fill="D9D9D9" w:themeFill="background1" w:themeFillShade="D9"/>
                </w:tcPr>
                <w:p w14:paraId="1CA78298" w14:textId="77777777" w:rsidR="006D5646" w:rsidRDefault="006D5646" w:rsidP="00C33384">
                  <w:pPr>
                    <w:pStyle w:val="BMSBodyText"/>
                  </w:pPr>
                  <w:r w:rsidRPr="00B056D8">
                    <w:t xml:space="preserve">Failure to meet the initial </w:t>
                  </w:r>
                  <w:r>
                    <w:t xml:space="preserve">planned completion date </w:t>
                  </w:r>
                </w:p>
              </w:tc>
              <w:tc>
                <w:tcPr>
                  <w:tcW w:w="4848" w:type="dxa"/>
                </w:tcPr>
                <w:p w14:paraId="6149BF55" w14:textId="77777777" w:rsidR="006D5646" w:rsidRDefault="006D5646" w:rsidP="00C33384">
                  <w:pPr>
                    <w:pStyle w:val="BMSBodyText"/>
                  </w:pPr>
                  <w:r w:rsidRPr="00B056D8">
                    <w:t>The HSES Advisor to contact the Site Lead to resolve and agree a further completion date, if necessary.</w:t>
                  </w:r>
                </w:p>
              </w:tc>
            </w:tr>
            <w:tr w:rsidR="006D5646" w14:paraId="3B001295" w14:textId="77777777" w:rsidTr="00C33384">
              <w:tc>
                <w:tcPr>
                  <w:tcW w:w="520" w:type="dxa"/>
                </w:tcPr>
                <w:p w14:paraId="18F7931C" w14:textId="77777777" w:rsidR="006D5646" w:rsidRDefault="006D5646" w:rsidP="006D5646">
                  <w:pPr>
                    <w:pStyle w:val="BMSBodyText"/>
                    <w:numPr>
                      <w:ilvl w:val="0"/>
                      <w:numId w:val="14"/>
                    </w:numPr>
                  </w:pPr>
                </w:p>
              </w:tc>
              <w:tc>
                <w:tcPr>
                  <w:tcW w:w="3969" w:type="dxa"/>
                  <w:shd w:val="clear" w:color="auto" w:fill="A6A6A6" w:themeFill="background1" w:themeFillShade="A6"/>
                </w:tcPr>
                <w:p w14:paraId="6CD34FDE" w14:textId="77777777" w:rsidR="006D5646" w:rsidRDefault="006D5646" w:rsidP="00C33384">
                  <w:pPr>
                    <w:pStyle w:val="BMSBodyText"/>
                  </w:pPr>
                  <w:r w:rsidRPr="00B056D8">
                    <w:t>Failure to meet revised completion date</w:t>
                  </w:r>
                </w:p>
              </w:tc>
              <w:tc>
                <w:tcPr>
                  <w:tcW w:w="4848" w:type="dxa"/>
                </w:tcPr>
                <w:p w14:paraId="01ABE86B" w14:textId="77777777" w:rsidR="006D5646" w:rsidRDefault="006D5646" w:rsidP="00C33384">
                  <w:pPr>
                    <w:pStyle w:val="BMSBodyText"/>
                  </w:pPr>
                  <w:r w:rsidRPr="00B056D8">
                    <w:t>The HSE</w:t>
                  </w:r>
                  <w:r>
                    <w:t>S</w:t>
                  </w:r>
                  <w:r w:rsidRPr="00B056D8">
                    <w:t xml:space="preserve"> Manager to contact the relevant Operational / Depot or Functional management to resolve and agree a further completion date, if necessary.</w:t>
                  </w:r>
                </w:p>
              </w:tc>
            </w:tr>
            <w:tr w:rsidR="006D5646" w14:paraId="06887EFB" w14:textId="77777777" w:rsidTr="00C33384">
              <w:tc>
                <w:tcPr>
                  <w:tcW w:w="520" w:type="dxa"/>
                </w:tcPr>
                <w:p w14:paraId="0CD5C370" w14:textId="77777777" w:rsidR="006D5646" w:rsidRDefault="006D5646" w:rsidP="006D5646">
                  <w:pPr>
                    <w:pStyle w:val="BMSBodyText"/>
                    <w:numPr>
                      <w:ilvl w:val="0"/>
                      <w:numId w:val="14"/>
                    </w:numPr>
                  </w:pPr>
                </w:p>
              </w:tc>
              <w:tc>
                <w:tcPr>
                  <w:tcW w:w="3969" w:type="dxa"/>
                  <w:shd w:val="clear" w:color="auto" w:fill="595959" w:themeFill="text1" w:themeFillTint="A6"/>
                </w:tcPr>
                <w:p w14:paraId="7FB759FA" w14:textId="77777777" w:rsidR="006D5646" w:rsidRPr="005742ED" w:rsidRDefault="006D5646" w:rsidP="00C33384">
                  <w:pPr>
                    <w:pStyle w:val="BMSBodyText"/>
                    <w:rPr>
                      <w:color w:val="FFFFFF" w:themeColor="background1"/>
                    </w:rPr>
                  </w:pPr>
                  <w:r w:rsidRPr="005742ED">
                    <w:rPr>
                      <w:color w:val="FFFFFF" w:themeColor="background1"/>
                    </w:rPr>
                    <w:t>Outstanding and overdue nonconformities</w:t>
                  </w:r>
                </w:p>
              </w:tc>
              <w:tc>
                <w:tcPr>
                  <w:tcW w:w="4848" w:type="dxa"/>
                </w:tcPr>
                <w:p w14:paraId="3803D829" w14:textId="77777777" w:rsidR="006D5646" w:rsidRDefault="006D5646" w:rsidP="00C33384">
                  <w:pPr>
                    <w:pStyle w:val="BMSBodyText"/>
                  </w:pPr>
                  <w:r>
                    <w:t>M</w:t>
                  </w:r>
                  <w:r w:rsidRPr="00B056D8">
                    <w:t>ust be reported to Executive Board level of the SBU.</w:t>
                  </w:r>
                </w:p>
              </w:tc>
            </w:tr>
          </w:tbl>
          <w:p w14:paraId="3D7C0DBE" w14:textId="77777777" w:rsidR="006D5646" w:rsidRDefault="006D5646" w:rsidP="00C33384">
            <w:pPr>
              <w:pStyle w:val="BMSBodyText"/>
            </w:pPr>
          </w:p>
          <w:p w14:paraId="5B281274" w14:textId="77777777" w:rsidR="006D5646" w:rsidRPr="00B056D8" w:rsidRDefault="006D5646" w:rsidP="00C33384">
            <w:pPr>
              <w:pStyle w:val="BMSBodyText"/>
            </w:pPr>
          </w:p>
        </w:tc>
      </w:tr>
      <w:tr w:rsidR="006D5646" w:rsidRPr="00B056D8" w14:paraId="1235F199"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C1F6CC6" w14:textId="77777777" w:rsidR="006D5646" w:rsidRPr="00B056D8" w:rsidRDefault="006D5646" w:rsidP="00C33384">
            <w:pPr>
              <w:keepNext/>
              <w:numPr>
                <w:ilvl w:val="0"/>
                <w:numId w:val="9"/>
              </w:numPr>
              <w:spacing w:before="60" w:after="60"/>
              <w:rPr>
                <w:rFonts w:eastAsia="Times New Roman" w:cs="Times New Roman"/>
                <w:lang w:val="en-GB" w:eastAsia="en-US"/>
              </w:rPr>
            </w:pPr>
          </w:p>
        </w:tc>
        <w:tc>
          <w:tcPr>
            <w:tcW w:w="9923" w:type="dxa"/>
          </w:tcPr>
          <w:p w14:paraId="2C9CB0C3" w14:textId="77777777" w:rsidR="006D5646" w:rsidRPr="00B056D8" w:rsidRDefault="006D5646" w:rsidP="00C33384">
            <w:pPr>
              <w:pStyle w:val="BMSBodyText"/>
              <w:rPr>
                <w:b/>
              </w:rPr>
            </w:pPr>
            <w:r>
              <w:rPr>
                <w:b/>
              </w:rPr>
              <w:t>SENIOR MANAGERS TOUR (SMT) &amp; EXECUTIVE SITE VISITS</w:t>
            </w:r>
            <w:r w:rsidRPr="00B056D8">
              <w:rPr>
                <w:b/>
              </w:rPr>
              <w:t>(ESVs)</w:t>
            </w:r>
          </w:p>
        </w:tc>
      </w:tr>
      <w:tr w:rsidR="006D5646" w:rsidRPr="00B056D8" w14:paraId="6884A16C"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A823C5F"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3152CE6C" w14:textId="77777777" w:rsidR="006D5646" w:rsidRDefault="006D5646" w:rsidP="00C33384">
            <w:pPr>
              <w:pStyle w:val="BMSBodyText"/>
            </w:pPr>
            <w:r>
              <w:t>Programming requirements for SMTs and ESVs:</w:t>
            </w:r>
          </w:p>
          <w:p w14:paraId="50C5CAC4" w14:textId="77777777" w:rsidR="006D5646" w:rsidRDefault="006D5646" w:rsidP="006D5646">
            <w:pPr>
              <w:pStyle w:val="BMSBodyText"/>
              <w:numPr>
                <w:ilvl w:val="0"/>
                <w:numId w:val="15"/>
              </w:numPr>
            </w:pPr>
            <w:r w:rsidRPr="00B056D8">
              <w:t>Prior to commencing a</w:t>
            </w:r>
            <w:r>
              <w:t>n</w:t>
            </w:r>
            <w:r w:rsidRPr="00B056D8">
              <w:t xml:space="preserve"> </w:t>
            </w:r>
            <w:r>
              <w:t>ESV</w:t>
            </w:r>
            <w:r w:rsidRPr="00B056D8">
              <w:t>, the Executive (or designated representative) must contact the project/site/office/factory a</w:t>
            </w:r>
            <w:r>
              <w:t xml:space="preserve">nd agree a date for the visit. </w:t>
            </w:r>
            <w:r w:rsidRPr="00B056D8">
              <w:t xml:space="preserve">This date shall be recorded in the calendar section of the project/site/office/factory on the </w:t>
            </w:r>
            <w:r>
              <w:t>HSES Project Portal</w:t>
            </w:r>
            <w:r w:rsidRPr="00B056D8">
              <w:t>.</w:t>
            </w:r>
          </w:p>
          <w:p w14:paraId="4F00B09F" w14:textId="77777777" w:rsidR="006D5646" w:rsidRPr="00B056D8" w:rsidRDefault="006D5646" w:rsidP="006D5646">
            <w:pPr>
              <w:pStyle w:val="BMSBodyText"/>
              <w:numPr>
                <w:ilvl w:val="0"/>
                <w:numId w:val="15"/>
              </w:numPr>
            </w:pPr>
            <w:r>
              <w:t xml:space="preserve">A </w:t>
            </w:r>
            <w:r w:rsidRPr="00B056D8">
              <w:t>SMT will be programmed in advance to allow adequate time allocation by the project/site.</w:t>
            </w:r>
          </w:p>
        </w:tc>
      </w:tr>
      <w:tr w:rsidR="006D5646" w:rsidRPr="00B056D8" w14:paraId="420699F3"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3318806"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5E3C1536" w14:textId="77777777" w:rsidR="006D5646" w:rsidRPr="00B056D8" w:rsidRDefault="006D5646" w:rsidP="00C33384">
            <w:pPr>
              <w:pStyle w:val="BMSBodyText"/>
            </w:pPr>
            <w:r w:rsidRPr="00B056D8">
              <w:t>Prior to the tour commencing it is recommended that a review of the Project Risk Register is undertaken to provide a good understanding of the significant risks to the project.</w:t>
            </w:r>
          </w:p>
        </w:tc>
      </w:tr>
      <w:tr w:rsidR="006D5646" w:rsidRPr="00B056D8" w14:paraId="3EF7D42A"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24CD73F"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28EA48CE" w14:textId="77777777" w:rsidR="006D5646" w:rsidRPr="00B056D8" w:rsidRDefault="006D5646" w:rsidP="00C33384">
            <w:pPr>
              <w:pStyle w:val="BMSBodyText"/>
            </w:pPr>
            <w:r w:rsidRPr="00B056D8">
              <w:t xml:space="preserve">At the start of the tour, the </w:t>
            </w:r>
            <w:r>
              <w:t>Lead</w:t>
            </w:r>
            <w:r w:rsidRPr="00B056D8">
              <w:t xml:space="preserve"> will inform</w:t>
            </w:r>
            <w:r>
              <w:t>/remind</w:t>
            </w:r>
            <w:r w:rsidRPr="00B056D8">
              <w:t xml:space="preserve"> tour team members</w:t>
            </w:r>
            <w:r>
              <w:t xml:space="preserve"> of </w:t>
            </w:r>
            <w:r w:rsidRPr="00B056D8">
              <w:t xml:space="preserve">the </w:t>
            </w:r>
            <w:r>
              <w:t xml:space="preserve">purpose </w:t>
            </w:r>
            <w:r w:rsidRPr="00B056D8">
              <w:t xml:space="preserve">of the </w:t>
            </w:r>
            <w:r>
              <w:t>tour/visit and that</w:t>
            </w:r>
            <w:r w:rsidRPr="00B056D8">
              <w:t xml:space="preserve"> </w:t>
            </w:r>
            <w:r>
              <w:t>e</w:t>
            </w:r>
            <w:r w:rsidRPr="00B056D8">
              <w:t>veryone in the group</w:t>
            </w:r>
            <w:r>
              <w:t xml:space="preserve"> is</w:t>
            </w:r>
            <w:r w:rsidRPr="00B056D8">
              <w:t xml:space="preserve"> to interact and hold </w:t>
            </w:r>
            <w:r>
              <w:t xml:space="preserve">HSES </w:t>
            </w:r>
            <w:r w:rsidRPr="00B056D8">
              <w:t xml:space="preserve">conversations with those working on the site (including line management) as much as possible. </w:t>
            </w:r>
          </w:p>
        </w:tc>
      </w:tr>
      <w:tr w:rsidR="006D5646" w:rsidRPr="00B056D8" w14:paraId="5C5A751E"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493141E"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597799F7" w14:textId="77777777" w:rsidR="006D5646" w:rsidRPr="00B056D8" w:rsidRDefault="006D5646" w:rsidP="00C33384">
            <w:pPr>
              <w:pStyle w:val="BMSBodyText"/>
            </w:pPr>
            <w:r w:rsidRPr="00B056D8">
              <w:t xml:space="preserve">All those undertaking </w:t>
            </w:r>
            <w:r>
              <w:t>a tour/visit</w:t>
            </w:r>
            <w:r w:rsidRPr="00B056D8">
              <w:t xml:space="preserve"> must ensure that they have all the correct PPE and receive a site induction before they start the tour.</w:t>
            </w:r>
          </w:p>
        </w:tc>
      </w:tr>
      <w:tr w:rsidR="006D5646" w:rsidRPr="00B056D8" w14:paraId="03EC2F5A"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54BD851"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19B65BCB" w14:textId="77777777" w:rsidR="006D5646" w:rsidRPr="00B056D8" w:rsidRDefault="006D5646" w:rsidP="00C33384">
            <w:pPr>
              <w:pStyle w:val="BMSBodyText"/>
            </w:pPr>
            <w:r w:rsidRPr="00B056D8">
              <w:t xml:space="preserve">Any </w:t>
            </w:r>
            <w:r>
              <w:t>un</w:t>
            </w:r>
            <w:r w:rsidRPr="00B056D8">
              <w:t>safe or unacceptable</w:t>
            </w:r>
            <w:r>
              <w:t xml:space="preserve"> actions and behaviour observed</w:t>
            </w:r>
            <w:r w:rsidRPr="00B056D8">
              <w:t xml:space="preserve"> must be immediately discussed with those directly involved in carrying out the work. The opportunity must be taken to discuss how the actions and/or behaviour has arisen and must not be limited to a hazard spotting </w:t>
            </w:r>
            <w:r w:rsidRPr="00B056D8">
              <w:rPr>
                <w:rFonts w:eastAsiaTheme="minorEastAsia"/>
              </w:rPr>
              <w:t>exercise</w:t>
            </w:r>
            <w:r w:rsidRPr="00B056D8">
              <w:t>.  They should also give site teams the opportunity to say what they would do differently going forward.</w:t>
            </w:r>
          </w:p>
        </w:tc>
      </w:tr>
      <w:tr w:rsidR="006D5646" w:rsidRPr="00B056D8" w14:paraId="645A5DC1"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6E13071"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580C20FD" w14:textId="77777777" w:rsidR="006D5646" w:rsidRPr="00B056D8" w:rsidRDefault="006D5646" w:rsidP="00C33384">
            <w:pPr>
              <w:pStyle w:val="BMSBodyText"/>
            </w:pPr>
            <w:r w:rsidRPr="00B056D8">
              <w:t>When one person is conducting a conversation with a worker the rest of the group must stand well away from them so as to not intimidate the worker in any way.</w:t>
            </w:r>
          </w:p>
        </w:tc>
      </w:tr>
      <w:tr w:rsidR="006D5646" w:rsidRPr="00B056D8" w14:paraId="19461E3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79CB98C4" w14:textId="77777777" w:rsidR="006D5646" w:rsidRPr="00B056D8" w:rsidRDefault="006D5646" w:rsidP="00C33384">
            <w:pPr>
              <w:numPr>
                <w:ilvl w:val="1"/>
                <w:numId w:val="9"/>
              </w:numPr>
              <w:spacing w:before="60" w:after="60"/>
              <w:rPr>
                <w:rFonts w:eastAsia="Times New Roman" w:cs="Times New Roman"/>
                <w:lang w:val="en-GB" w:eastAsia="en-US"/>
              </w:rPr>
            </w:pPr>
          </w:p>
        </w:tc>
        <w:tc>
          <w:tcPr>
            <w:tcW w:w="9923" w:type="dxa"/>
          </w:tcPr>
          <w:p w14:paraId="12B08760" w14:textId="77777777" w:rsidR="006D5646" w:rsidRPr="00B056D8" w:rsidRDefault="006D5646" w:rsidP="00C33384">
            <w:pPr>
              <w:pStyle w:val="BMSBodyText"/>
            </w:pPr>
            <w:r w:rsidRPr="00B056D8">
              <w:t>Required actions / points of good practice / notes of commendation will be noted and communicated to the project immediately.</w:t>
            </w:r>
          </w:p>
        </w:tc>
      </w:tr>
      <w:tr w:rsidR="006D5646" w:rsidRPr="00B056D8" w14:paraId="494309D7"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20190CD" w14:textId="77777777" w:rsidR="006D5646" w:rsidRPr="00EC422E" w:rsidRDefault="006D5646" w:rsidP="00C33384">
            <w:pPr>
              <w:numPr>
                <w:ilvl w:val="1"/>
                <w:numId w:val="9"/>
              </w:numPr>
              <w:spacing w:before="60" w:after="60"/>
              <w:rPr>
                <w:rFonts w:eastAsia="Times New Roman" w:cs="Times New Roman"/>
                <w:lang w:val="en-GB" w:eastAsia="en-US"/>
              </w:rPr>
            </w:pPr>
          </w:p>
        </w:tc>
        <w:tc>
          <w:tcPr>
            <w:tcW w:w="9923" w:type="dxa"/>
          </w:tcPr>
          <w:p w14:paraId="011CCF22" w14:textId="77777777" w:rsidR="006D5646" w:rsidRPr="00B056D8" w:rsidRDefault="006D5646" w:rsidP="00C33384">
            <w:pPr>
              <w:pStyle w:val="BMSBodyText"/>
            </w:pPr>
            <w:r>
              <w:t>A number of documents have been produced to assist Senior Managers and Executives to undertake Tours/Visits:</w:t>
            </w:r>
          </w:p>
        </w:tc>
      </w:tr>
      <w:tr w:rsidR="006D5646" w:rsidRPr="00B056D8" w14:paraId="7AD7AFC2"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2BDD69AE" w14:textId="77777777" w:rsidR="006D5646" w:rsidRPr="00EC422E" w:rsidRDefault="006D5646" w:rsidP="00C33384">
            <w:pPr>
              <w:spacing w:before="60" w:after="60"/>
              <w:rPr>
                <w:rFonts w:eastAsia="Times New Roman" w:cs="Times New Roman"/>
                <w:lang w:val="en-GB" w:eastAsia="en-US"/>
              </w:rPr>
            </w:pPr>
          </w:p>
        </w:tc>
        <w:tc>
          <w:tcPr>
            <w:tcW w:w="9923" w:type="dxa"/>
          </w:tcPr>
          <w:p w14:paraId="682BFEB7" w14:textId="77777777" w:rsidR="006D5646" w:rsidRDefault="001C7299" w:rsidP="006D5646">
            <w:pPr>
              <w:pStyle w:val="BMSBodyText"/>
              <w:numPr>
                <w:ilvl w:val="0"/>
                <w:numId w:val="11"/>
              </w:numPr>
            </w:pPr>
            <w:hyperlink r:id="rId20" w:history="1">
              <w:r w:rsidR="006D5646" w:rsidRPr="0093351E">
                <w:rPr>
                  <w:rStyle w:val="Hyperlink"/>
                </w:rPr>
                <w:t>HSES-RM-0009a</w:t>
              </w:r>
            </w:hyperlink>
            <w:r w:rsidR="006D5646">
              <w:rPr>
                <w:rStyle w:val="Hyperlink"/>
              </w:rPr>
              <w:t xml:space="preserve"> </w:t>
            </w:r>
            <w:r w:rsidR="006D5646">
              <w:t>Senior Managers/Executive Site Visit – Self Reflection</w:t>
            </w:r>
          </w:p>
        </w:tc>
      </w:tr>
      <w:tr w:rsidR="006D5646" w:rsidRPr="00B056D8" w14:paraId="399C18FB"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F7E9A4A" w14:textId="77777777" w:rsidR="006D5646" w:rsidRPr="00EC422E" w:rsidRDefault="006D5646" w:rsidP="00C33384">
            <w:pPr>
              <w:spacing w:before="60" w:after="60"/>
              <w:rPr>
                <w:rFonts w:eastAsia="Times New Roman" w:cs="Times New Roman"/>
                <w:lang w:val="en-GB" w:eastAsia="en-US"/>
              </w:rPr>
            </w:pPr>
          </w:p>
        </w:tc>
        <w:tc>
          <w:tcPr>
            <w:tcW w:w="9923" w:type="dxa"/>
          </w:tcPr>
          <w:p w14:paraId="76F1E99D" w14:textId="77777777" w:rsidR="006D5646" w:rsidRDefault="001C7299" w:rsidP="006D5646">
            <w:pPr>
              <w:pStyle w:val="BMSBodyText"/>
              <w:numPr>
                <w:ilvl w:val="0"/>
                <w:numId w:val="11"/>
              </w:numPr>
            </w:pPr>
            <w:hyperlink r:id="rId21" w:history="1">
              <w:r w:rsidR="006D5646" w:rsidRPr="000845C3">
                <w:rPr>
                  <w:rStyle w:val="Hyperlink"/>
                </w:rPr>
                <w:t>HSES-RM-0009b</w:t>
              </w:r>
            </w:hyperlink>
            <w:r w:rsidR="006D5646">
              <w:rPr>
                <w:rStyle w:val="Hyperlink"/>
              </w:rPr>
              <w:t xml:space="preserve"> </w:t>
            </w:r>
            <w:r w:rsidR="006D5646">
              <w:t>Aide Memoire for Network Rail Projects</w:t>
            </w:r>
          </w:p>
        </w:tc>
      </w:tr>
      <w:tr w:rsidR="006D5646" w:rsidRPr="00B056D8" w14:paraId="7B743CAD"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4773312" w14:textId="77777777" w:rsidR="006D5646" w:rsidRPr="00EC422E" w:rsidRDefault="006D5646" w:rsidP="00C33384">
            <w:pPr>
              <w:spacing w:before="60" w:after="60"/>
              <w:rPr>
                <w:rFonts w:eastAsia="Times New Roman" w:cs="Times New Roman"/>
                <w:lang w:val="en-GB" w:eastAsia="en-US"/>
              </w:rPr>
            </w:pPr>
          </w:p>
        </w:tc>
        <w:tc>
          <w:tcPr>
            <w:tcW w:w="9923" w:type="dxa"/>
          </w:tcPr>
          <w:p w14:paraId="5BEF03DE" w14:textId="77777777" w:rsidR="006D5646" w:rsidRDefault="001C7299" w:rsidP="006D5646">
            <w:pPr>
              <w:pStyle w:val="BMSBodyText"/>
              <w:numPr>
                <w:ilvl w:val="0"/>
                <w:numId w:val="11"/>
              </w:numPr>
            </w:pPr>
            <w:hyperlink r:id="rId22" w:history="1">
              <w:r w:rsidR="006D5646" w:rsidRPr="00436C0D">
                <w:rPr>
                  <w:rStyle w:val="Hyperlink"/>
                </w:rPr>
                <w:t>HSES-RM-0009c</w:t>
              </w:r>
            </w:hyperlink>
            <w:r w:rsidR="006D5646">
              <w:rPr>
                <w:rStyle w:val="Hyperlink"/>
              </w:rPr>
              <w:t xml:space="preserve"> </w:t>
            </w:r>
            <w:r w:rsidR="006D5646">
              <w:t>Leadership HSES Visits/Tour presentation</w:t>
            </w:r>
          </w:p>
        </w:tc>
      </w:tr>
      <w:tr w:rsidR="006D5646" w:rsidRPr="00B056D8" w14:paraId="37E10282"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3548C1AB" w14:textId="77777777" w:rsidR="006D5646" w:rsidRPr="00EC422E" w:rsidRDefault="006D5646" w:rsidP="00C33384">
            <w:pPr>
              <w:spacing w:before="60" w:after="60"/>
              <w:rPr>
                <w:rFonts w:eastAsia="Times New Roman" w:cs="Times New Roman"/>
                <w:lang w:val="en-GB" w:eastAsia="en-US"/>
              </w:rPr>
            </w:pPr>
          </w:p>
        </w:tc>
        <w:tc>
          <w:tcPr>
            <w:tcW w:w="9923" w:type="dxa"/>
          </w:tcPr>
          <w:p w14:paraId="433A8A86" w14:textId="77777777" w:rsidR="006D5646" w:rsidRDefault="001C7299" w:rsidP="006D5646">
            <w:pPr>
              <w:pStyle w:val="BMSBodyText"/>
              <w:numPr>
                <w:ilvl w:val="0"/>
                <w:numId w:val="11"/>
              </w:numPr>
            </w:pPr>
            <w:hyperlink r:id="rId23" w:history="1">
              <w:r w:rsidR="006D5646" w:rsidRPr="001C4D37">
                <w:rPr>
                  <w:rStyle w:val="Hyperlink"/>
                </w:rPr>
                <w:t>HSES-RM-0009d</w:t>
              </w:r>
            </w:hyperlink>
            <w:r w:rsidR="006D5646">
              <w:rPr>
                <w:rStyle w:val="Hyperlink"/>
              </w:rPr>
              <w:t xml:space="preserve"> </w:t>
            </w:r>
            <w:r w:rsidR="006D5646">
              <w:t>HSES Leadership/Visit Guidance on Questioning</w:t>
            </w:r>
          </w:p>
        </w:tc>
      </w:tr>
      <w:tr w:rsidR="006D5646" w:rsidRPr="00B056D8" w14:paraId="335AE048"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E2A082C" w14:textId="77777777" w:rsidR="006D5646" w:rsidRPr="001B3024" w:rsidRDefault="006D5646" w:rsidP="00C33384">
            <w:pPr>
              <w:numPr>
                <w:ilvl w:val="0"/>
                <w:numId w:val="9"/>
              </w:numPr>
              <w:spacing w:before="60" w:after="60"/>
              <w:rPr>
                <w:rFonts w:eastAsia="Times New Roman" w:cs="Times New Roman"/>
                <w:lang w:val="en-GB" w:eastAsia="en-US"/>
              </w:rPr>
            </w:pPr>
          </w:p>
        </w:tc>
        <w:tc>
          <w:tcPr>
            <w:tcW w:w="9923" w:type="dxa"/>
          </w:tcPr>
          <w:p w14:paraId="3D885CBF" w14:textId="77777777" w:rsidR="006D5646" w:rsidRPr="001B3024" w:rsidRDefault="006D5646" w:rsidP="00C33384">
            <w:pPr>
              <w:pStyle w:val="BMSBodyText"/>
              <w:rPr>
                <w:b/>
                <w:bCs/>
              </w:rPr>
            </w:pPr>
            <w:r>
              <w:rPr>
                <w:b/>
                <w:bCs/>
              </w:rPr>
              <w:t>Leading Key Performance Indicators (KPI’s)</w:t>
            </w:r>
          </w:p>
        </w:tc>
      </w:tr>
      <w:tr w:rsidR="006D5646" w:rsidRPr="00B056D8" w14:paraId="272A585A"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405AFC47" w14:textId="77777777" w:rsidR="006D5646" w:rsidRPr="001B3024" w:rsidRDefault="006D5646" w:rsidP="00C33384">
            <w:pPr>
              <w:numPr>
                <w:ilvl w:val="1"/>
                <w:numId w:val="9"/>
              </w:numPr>
              <w:spacing w:before="60" w:after="60"/>
              <w:rPr>
                <w:rFonts w:eastAsia="Times New Roman" w:cs="Times New Roman"/>
                <w:lang w:val="en-GB" w:eastAsia="en-US"/>
              </w:rPr>
            </w:pPr>
          </w:p>
        </w:tc>
        <w:tc>
          <w:tcPr>
            <w:tcW w:w="9923" w:type="dxa"/>
          </w:tcPr>
          <w:p w14:paraId="7D8D0CA0" w14:textId="77777777" w:rsidR="006D5646" w:rsidRDefault="006D5646" w:rsidP="00C33384">
            <w:pPr>
              <w:pStyle w:val="BMSBodyText"/>
            </w:pPr>
            <w:r>
              <w:t>In order to monitor HSES performance, a number of leading indicators must be reported at SBU and Project Levels to both the SBU and the HSES Central Function</w:t>
            </w:r>
          </w:p>
        </w:tc>
      </w:tr>
      <w:tr w:rsidR="006D5646" w:rsidRPr="00B056D8" w14:paraId="1DBB00B8"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1E8C42B3" w14:textId="77777777" w:rsidR="006D5646" w:rsidRPr="001B3024" w:rsidRDefault="006D5646" w:rsidP="00C33384">
            <w:pPr>
              <w:numPr>
                <w:ilvl w:val="1"/>
                <w:numId w:val="9"/>
              </w:numPr>
              <w:spacing w:before="60" w:after="60"/>
              <w:rPr>
                <w:rFonts w:eastAsia="Times New Roman" w:cs="Times New Roman"/>
                <w:lang w:val="en-GB" w:eastAsia="en-US"/>
              </w:rPr>
            </w:pPr>
          </w:p>
        </w:tc>
        <w:tc>
          <w:tcPr>
            <w:tcW w:w="9923" w:type="dxa"/>
          </w:tcPr>
          <w:p w14:paraId="05E783E1" w14:textId="77777777" w:rsidR="006D5646" w:rsidRPr="00760DA6" w:rsidRDefault="006D5646" w:rsidP="00C33384">
            <w:pPr>
              <w:pStyle w:val="BMSBodyText"/>
              <w:rPr>
                <w:u w:val="single"/>
              </w:rPr>
            </w:pPr>
            <w:r w:rsidRPr="00760DA6">
              <w:rPr>
                <w:u w:val="single"/>
              </w:rPr>
              <w:t>Project Level</w:t>
            </w:r>
          </w:p>
        </w:tc>
      </w:tr>
      <w:tr w:rsidR="006D5646" w:rsidRPr="00B056D8" w14:paraId="29EDFA9F"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2A174C3E" w14:textId="77777777" w:rsidR="006D5646" w:rsidRPr="001B3024" w:rsidRDefault="006D5646" w:rsidP="00C33384">
            <w:pPr>
              <w:numPr>
                <w:ilvl w:val="2"/>
                <w:numId w:val="9"/>
              </w:numPr>
              <w:spacing w:before="60" w:after="60"/>
              <w:rPr>
                <w:rFonts w:eastAsia="Times New Roman" w:cs="Times New Roman"/>
                <w:lang w:val="en-GB" w:eastAsia="en-US"/>
              </w:rPr>
            </w:pPr>
          </w:p>
        </w:tc>
        <w:tc>
          <w:tcPr>
            <w:tcW w:w="9923" w:type="dxa"/>
          </w:tcPr>
          <w:p w14:paraId="5AD49F3E" w14:textId="77777777" w:rsidR="006D5646" w:rsidRDefault="006D5646" w:rsidP="00C33384">
            <w:pPr>
              <w:pStyle w:val="BMSBodyText"/>
            </w:pPr>
            <w:r>
              <w:t>The SBU Senior Leadership must nominated a person to collate all project level reports for the SBU and select a suitable return date for the reports</w:t>
            </w:r>
          </w:p>
        </w:tc>
      </w:tr>
      <w:tr w:rsidR="006D5646" w:rsidRPr="00B056D8" w14:paraId="61D6EC87"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29B46B39" w14:textId="77777777" w:rsidR="006D5646" w:rsidRPr="001B3024" w:rsidRDefault="006D5646" w:rsidP="00C33384">
            <w:pPr>
              <w:numPr>
                <w:ilvl w:val="2"/>
                <w:numId w:val="9"/>
              </w:numPr>
              <w:spacing w:before="60" w:after="60"/>
              <w:rPr>
                <w:rFonts w:eastAsia="Times New Roman" w:cs="Times New Roman"/>
                <w:lang w:val="en-GB" w:eastAsia="en-US"/>
              </w:rPr>
            </w:pPr>
          </w:p>
        </w:tc>
        <w:tc>
          <w:tcPr>
            <w:tcW w:w="9923" w:type="dxa"/>
          </w:tcPr>
          <w:p w14:paraId="09822BCC" w14:textId="77777777" w:rsidR="006D5646" w:rsidRPr="001B3024" w:rsidRDefault="006D5646" w:rsidP="00C33384">
            <w:pPr>
              <w:pStyle w:val="BMSBodyText"/>
              <w:rPr>
                <w:b/>
                <w:bCs/>
              </w:rPr>
            </w:pPr>
            <w:r>
              <w:t>The Site Lead must ensure that ‘Project KPI Monthly return’ (</w:t>
            </w:r>
            <w:hyperlink r:id="rId24" w:history="1">
              <w:r w:rsidRPr="00271773">
                <w:rPr>
                  <w:rStyle w:val="Hyperlink"/>
                </w:rPr>
                <w:t>HSES-SF-0009e</w:t>
              </w:r>
            </w:hyperlink>
            <w:r>
              <w:t>) is completed and returned to the SBU nominated person by the return date.</w:t>
            </w:r>
          </w:p>
        </w:tc>
      </w:tr>
      <w:tr w:rsidR="006D5646" w:rsidRPr="00B056D8" w14:paraId="6F30180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D3CD275" w14:textId="77777777" w:rsidR="006D5646" w:rsidRPr="001B3024" w:rsidRDefault="006D5646" w:rsidP="00C33384">
            <w:pPr>
              <w:numPr>
                <w:ilvl w:val="2"/>
                <w:numId w:val="9"/>
              </w:numPr>
              <w:spacing w:before="60" w:after="60"/>
              <w:rPr>
                <w:rFonts w:eastAsia="Times New Roman" w:cs="Times New Roman"/>
                <w:lang w:val="en-GB" w:eastAsia="en-US"/>
              </w:rPr>
            </w:pPr>
          </w:p>
        </w:tc>
        <w:tc>
          <w:tcPr>
            <w:tcW w:w="9923" w:type="dxa"/>
          </w:tcPr>
          <w:p w14:paraId="71629D0E" w14:textId="77777777" w:rsidR="006D5646" w:rsidRPr="00587268" w:rsidRDefault="006D5646" w:rsidP="00C33384">
            <w:pPr>
              <w:pStyle w:val="BMSBodyText"/>
            </w:pPr>
            <w:r>
              <w:t xml:space="preserve">Inputting the </w:t>
            </w:r>
            <w:r w:rsidRPr="001B3024">
              <w:t>average headcount data for the project in the columns for direct employees; non direct employees (subs) and visitors / deliveries</w:t>
            </w:r>
            <w:r>
              <w:t>, will automatically calculate</w:t>
            </w:r>
            <w:r w:rsidRPr="001B3024">
              <w:t xml:space="preserve"> </w:t>
            </w:r>
            <w:r>
              <w:t>t</w:t>
            </w:r>
            <w:r w:rsidRPr="001B3024">
              <w:t>he hours worked</w:t>
            </w:r>
            <w:r>
              <w:t>.</w:t>
            </w:r>
            <w:r w:rsidRPr="001B3024">
              <w:t xml:space="preserve"> </w:t>
            </w:r>
            <w:r>
              <w:t>H</w:t>
            </w:r>
            <w:r>
              <w:rPr>
                <w:u w:val="single"/>
              </w:rPr>
              <w:t>owever;</w:t>
            </w:r>
            <w:r w:rsidRPr="001B3024">
              <w:t xml:space="preserve"> if the project collects hours directly (clock card system etc.) enter</w:t>
            </w:r>
            <w:r>
              <w:t>ing</w:t>
            </w:r>
            <w:r w:rsidRPr="001B3024">
              <w:t xml:space="preserve"> the hours manually will overwrite the automatic calculation.</w:t>
            </w:r>
          </w:p>
        </w:tc>
      </w:tr>
      <w:tr w:rsidR="006D5646" w:rsidRPr="00B056D8" w14:paraId="1411AB24"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23167446" w14:textId="77777777" w:rsidR="006D5646" w:rsidRPr="001B3024" w:rsidRDefault="006D5646" w:rsidP="00C33384">
            <w:pPr>
              <w:numPr>
                <w:ilvl w:val="1"/>
                <w:numId w:val="9"/>
              </w:numPr>
              <w:spacing w:before="60" w:after="60"/>
              <w:rPr>
                <w:rFonts w:eastAsia="Times New Roman" w:cs="Times New Roman"/>
                <w:lang w:val="en-GB" w:eastAsia="en-US"/>
              </w:rPr>
            </w:pPr>
          </w:p>
        </w:tc>
        <w:tc>
          <w:tcPr>
            <w:tcW w:w="9923" w:type="dxa"/>
          </w:tcPr>
          <w:p w14:paraId="2F777008" w14:textId="77777777" w:rsidR="006D5646" w:rsidRDefault="006D5646" w:rsidP="00C33384">
            <w:pPr>
              <w:pStyle w:val="BMSBodyText"/>
            </w:pPr>
            <w:r w:rsidRPr="00584D88">
              <w:rPr>
                <w:u w:val="single"/>
              </w:rPr>
              <w:t>Strategic Business Unit (SBU)</w:t>
            </w:r>
            <w:r>
              <w:rPr>
                <w:u w:val="single"/>
              </w:rPr>
              <w:t xml:space="preserve"> Level</w:t>
            </w:r>
          </w:p>
        </w:tc>
      </w:tr>
      <w:tr w:rsidR="006D5646" w:rsidRPr="00B056D8" w14:paraId="145A83AF"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04DF3B74" w14:textId="77777777" w:rsidR="006D5646" w:rsidRPr="001B3024" w:rsidRDefault="006D5646" w:rsidP="00C33384">
            <w:pPr>
              <w:numPr>
                <w:ilvl w:val="2"/>
                <w:numId w:val="9"/>
              </w:numPr>
              <w:spacing w:before="60" w:after="60"/>
              <w:rPr>
                <w:rFonts w:eastAsia="Times New Roman" w:cs="Times New Roman"/>
                <w:lang w:val="en-GB" w:eastAsia="en-US"/>
              </w:rPr>
            </w:pPr>
          </w:p>
        </w:tc>
        <w:tc>
          <w:tcPr>
            <w:tcW w:w="9923" w:type="dxa"/>
          </w:tcPr>
          <w:p w14:paraId="02F88D89" w14:textId="77777777" w:rsidR="006D5646" w:rsidRDefault="006D5646" w:rsidP="00C33384">
            <w:pPr>
              <w:pStyle w:val="BMSBodyText"/>
            </w:pPr>
            <w:r>
              <w:t>The SBU nominated person must t</w:t>
            </w:r>
            <w:r w:rsidRPr="001B3024">
              <w:t xml:space="preserve">ransfer </w:t>
            </w:r>
            <w:r>
              <w:t>the information</w:t>
            </w:r>
            <w:r w:rsidRPr="001B3024">
              <w:t xml:space="preserve"> from the Project </w:t>
            </w:r>
            <w:r>
              <w:t>returns and submit a SBU KPI Monthly return (</w:t>
            </w:r>
            <w:hyperlink r:id="rId25" w:history="1">
              <w:r w:rsidRPr="00271773">
                <w:rPr>
                  <w:rStyle w:val="Hyperlink"/>
                </w:rPr>
                <w:t>HSES-SF-0009d</w:t>
              </w:r>
            </w:hyperlink>
            <w:r>
              <w:t xml:space="preserve">) to the Central </w:t>
            </w:r>
            <w:r w:rsidRPr="001B3024">
              <w:t>HSE</w:t>
            </w:r>
            <w:r>
              <w:t>S reporting team (</w:t>
            </w:r>
            <w:hyperlink r:id="rId26" w:history="1">
              <w:r w:rsidRPr="00E0474B">
                <w:rPr>
                  <w:rStyle w:val="Hyperlink"/>
                </w:rPr>
                <w:t>Dev Thaker</w:t>
              </w:r>
            </w:hyperlink>
            <w:r>
              <w:t xml:space="preserve"> and </w:t>
            </w:r>
            <w:hyperlink r:id="rId27" w:history="1">
              <w:r w:rsidRPr="00E0474B">
                <w:rPr>
                  <w:rStyle w:val="Hyperlink"/>
                </w:rPr>
                <w:t>Linda Rosie</w:t>
              </w:r>
            </w:hyperlink>
            <w:r w:rsidRPr="001B3024">
              <w:t>) by close of business on the 10</w:t>
            </w:r>
            <w:r w:rsidRPr="001B3024">
              <w:rPr>
                <w:vertAlign w:val="superscript"/>
              </w:rPr>
              <w:t>th</w:t>
            </w:r>
            <w:r w:rsidRPr="001B3024">
              <w:t xml:space="preserve"> of each month</w:t>
            </w:r>
            <w:r>
              <w:t>.</w:t>
            </w:r>
          </w:p>
        </w:tc>
      </w:tr>
      <w:tr w:rsidR="006D5646" w:rsidRPr="00B056D8" w14:paraId="558ABAE5" w14:textId="77777777" w:rsidTr="00C333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75" w:type="dxa"/>
          </w:tcPr>
          <w:p w14:paraId="6F7A8BEB" w14:textId="77777777" w:rsidR="006D5646" w:rsidRPr="001B3024" w:rsidRDefault="006D5646" w:rsidP="00C33384">
            <w:pPr>
              <w:numPr>
                <w:ilvl w:val="2"/>
                <w:numId w:val="9"/>
              </w:numPr>
              <w:spacing w:before="60" w:after="60"/>
              <w:rPr>
                <w:rFonts w:eastAsia="Times New Roman" w:cs="Times New Roman"/>
                <w:lang w:val="en-GB" w:eastAsia="en-US"/>
              </w:rPr>
            </w:pPr>
          </w:p>
        </w:tc>
        <w:tc>
          <w:tcPr>
            <w:tcW w:w="9923" w:type="dxa"/>
          </w:tcPr>
          <w:p w14:paraId="4B56A1D1" w14:textId="77777777" w:rsidR="006D5646" w:rsidRDefault="006D5646" w:rsidP="00C33384">
            <w:pPr>
              <w:pStyle w:val="BMSBodyText"/>
            </w:pPr>
            <w:r w:rsidRPr="001B3024">
              <w:t>Only one worksheet may be completed and submitted per SBU</w:t>
            </w:r>
          </w:p>
        </w:tc>
      </w:tr>
    </w:tbl>
    <w:p w14:paraId="4630D994" w14:textId="77777777" w:rsidR="006D5646" w:rsidRDefault="006D5646" w:rsidP="006D5646">
      <w:pPr>
        <w:rPr>
          <w:rFonts w:eastAsia="Times New Roman" w:cs="Times New Roman"/>
          <w:b/>
          <w:lang w:val="en-GB" w:eastAsia="en-US"/>
        </w:rPr>
      </w:pPr>
    </w:p>
    <w:p w14:paraId="5B17DC4E" w14:textId="77777777" w:rsidR="006D5646" w:rsidRDefault="006D5646" w:rsidP="006D5646">
      <w:pPr>
        <w:rPr>
          <w:rFonts w:eastAsia="Times New Roman" w:cs="Times New Roman"/>
          <w:b/>
          <w:lang w:val="en-GB" w:eastAsia="en-US"/>
        </w:rPr>
        <w:sectPr w:rsidR="006D5646" w:rsidSect="006D3E21">
          <w:headerReference w:type="even" r:id="rId28"/>
          <w:headerReference w:type="default" r:id="rId29"/>
          <w:footerReference w:type="default" r:id="rId30"/>
          <w:headerReference w:type="first" r:id="rId31"/>
          <w:pgSz w:w="11907" w:h="16839" w:code="9"/>
          <w:pgMar w:top="1418" w:right="567" w:bottom="1134" w:left="851" w:header="420" w:footer="271" w:gutter="0"/>
          <w:cols w:space="720"/>
          <w:docGrid w:linePitch="360"/>
        </w:sectPr>
      </w:pPr>
    </w:p>
    <w:p w14:paraId="3D6B7880" w14:textId="77777777" w:rsidR="006D5646" w:rsidRPr="00E83A13" w:rsidRDefault="006D5646" w:rsidP="006D5646">
      <w:pPr>
        <w:pStyle w:val="Caption"/>
        <w:keepNext/>
        <w:rPr>
          <w:sz w:val="20"/>
        </w:rPr>
      </w:pPr>
      <w:bookmarkStart w:id="1" w:name="_Ref513708673"/>
      <w:r w:rsidRPr="00E83A13">
        <w:rPr>
          <w:sz w:val="20"/>
        </w:rPr>
        <w:lastRenderedPageBreak/>
        <w:t xml:space="preserve">Table </w:t>
      </w:r>
      <w:r w:rsidRPr="00E83A13">
        <w:rPr>
          <w:sz w:val="20"/>
        </w:rPr>
        <w:fldChar w:fldCharType="begin"/>
      </w:r>
      <w:r w:rsidRPr="00E83A13">
        <w:rPr>
          <w:sz w:val="20"/>
        </w:rPr>
        <w:instrText xml:space="preserve"> SEQ Table \* ARABIC </w:instrText>
      </w:r>
      <w:r w:rsidRPr="00E83A13">
        <w:rPr>
          <w:sz w:val="20"/>
        </w:rPr>
        <w:fldChar w:fldCharType="separate"/>
      </w:r>
      <w:r>
        <w:rPr>
          <w:noProof/>
          <w:sz w:val="20"/>
        </w:rPr>
        <w:t>1</w:t>
      </w:r>
      <w:r w:rsidRPr="00E83A13">
        <w:rPr>
          <w:sz w:val="20"/>
        </w:rPr>
        <w:fldChar w:fldCharType="end"/>
      </w:r>
      <w:bookmarkEnd w:id="1"/>
    </w:p>
    <w:tbl>
      <w:tblPr>
        <w:tblStyle w:val="TableGrid"/>
        <w:tblW w:w="5000" w:type="pct"/>
        <w:tblLayout w:type="fixed"/>
        <w:tblLook w:val="04A0" w:firstRow="1" w:lastRow="0" w:firstColumn="1" w:lastColumn="0" w:noHBand="0" w:noVBand="1"/>
      </w:tblPr>
      <w:tblGrid>
        <w:gridCol w:w="1502"/>
        <w:gridCol w:w="1559"/>
        <w:gridCol w:w="2607"/>
        <w:gridCol w:w="2810"/>
        <w:gridCol w:w="1116"/>
        <w:gridCol w:w="4683"/>
      </w:tblGrid>
      <w:tr w:rsidR="006D5646" w:rsidRPr="006F4E99" w14:paraId="6F9EB2B6" w14:textId="77777777" w:rsidTr="00C33384">
        <w:tc>
          <w:tcPr>
            <w:tcW w:w="526" w:type="pct"/>
            <w:shd w:val="clear" w:color="auto" w:fill="D9D9D9" w:themeFill="background1" w:themeFillShade="D9"/>
          </w:tcPr>
          <w:p w14:paraId="5EFA8A02" w14:textId="77777777" w:rsidR="006D5646" w:rsidRPr="006F4E99" w:rsidRDefault="006D5646" w:rsidP="00C33384">
            <w:pPr>
              <w:spacing w:before="60" w:after="60"/>
              <w:jc w:val="both"/>
              <w:rPr>
                <w:b/>
                <w:lang w:val="en-GB"/>
              </w:rPr>
            </w:pPr>
            <w:r w:rsidRPr="006F4E99">
              <w:rPr>
                <w:b/>
                <w:lang w:val="en-GB"/>
              </w:rPr>
              <w:t>Type</w:t>
            </w:r>
          </w:p>
        </w:tc>
        <w:tc>
          <w:tcPr>
            <w:tcW w:w="546" w:type="pct"/>
            <w:shd w:val="clear" w:color="auto" w:fill="D9D9D9" w:themeFill="background1" w:themeFillShade="D9"/>
            <w:vAlign w:val="center"/>
          </w:tcPr>
          <w:p w14:paraId="4C8D61D1" w14:textId="77777777" w:rsidR="006D5646" w:rsidRPr="006F4E99" w:rsidRDefault="006D5646" w:rsidP="00C33384">
            <w:pPr>
              <w:spacing w:before="60" w:after="60"/>
              <w:rPr>
                <w:b/>
                <w:lang w:val="en-GB"/>
              </w:rPr>
            </w:pPr>
            <w:r w:rsidRPr="006F4E99">
              <w:rPr>
                <w:b/>
                <w:lang w:val="en-GB"/>
              </w:rPr>
              <w:t>Frequency</w:t>
            </w:r>
          </w:p>
        </w:tc>
        <w:tc>
          <w:tcPr>
            <w:tcW w:w="913" w:type="pct"/>
            <w:shd w:val="clear" w:color="auto" w:fill="D9D9D9" w:themeFill="background1" w:themeFillShade="D9"/>
            <w:vAlign w:val="center"/>
          </w:tcPr>
          <w:p w14:paraId="66EE68C3" w14:textId="77777777" w:rsidR="006D5646" w:rsidRPr="006F4E99" w:rsidRDefault="006D5646" w:rsidP="00C33384">
            <w:pPr>
              <w:spacing w:before="60" w:after="60"/>
              <w:rPr>
                <w:b/>
                <w:lang w:val="en-GB"/>
              </w:rPr>
            </w:pPr>
            <w:r w:rsidRPr="006F4E99">
              <w:rPr>
                <w:b/>
                <w:lang w:val="en-GB"/>
              </w:rPr>
              <w:t>Conducted by:</w:t>
            </w:r>
          </w:p>
        </w:tc>
        <w:tc>
          <w:tcPr>
            <w:tcW w:w="984" w:type="pct"/>
            <w:shd w:val="clear" w:color="auto" w:fill="D9D9D9" w:themeFill="background1" w:themeFillShade="D9"/>
            <w:vAlign w:val="center"/>
          </w:tcPr>
          <w:p w14:paraId="6335F8E0" w14:textId="77777777" w:rsidR="006D5646" w:rsidRPr="006F4E99" w:rsidRDefault="006D5646" w:rsidP="00C33384">
            <w:pPr>
              <w:spacing w:before="60" w:after="60"/>
              <w:rPr>
                <w:b/>
                <w:lang w:val="en-GB"/>
              </w:rPr>
            </w:pPr>
            <w:r w:rsidRPr="006F4E99">
              <w:rPr>
                <w:b/>
                <w:lang w:val="en-GB"/>
              </w:rPr>
              <w:t>Supported by:</w:t>
            </w:r>
          </w:p>
        </w:tc>
        <w:tc>
          <w:tcPr>
            <w:tcW w:w="391" w:type="pct"/>
            <w:shd w:val="clear" w:color="auto" w:fill="D9D9D9" w:themeFill="background1" w:themeFillShade="D9"/>
          </w:tcPr>
          <w:p w14:paraId="289982C4" w14:textId="77777777" w:rsidR="006D5646" w:rsidRPr="006F4E99" w:rsidRDefault="006D5646" w:rsidP="00C33384">
            <w:pPr>
              <w:spacing w:before="60" w:after="60"/>
              <w:rPr>
                <w:b/>
                <w:lang w:val="en-GB"/>
              </w:rPr>
            </w:pPr>
            <w:r w:rsidRPr="006F4E99">
              <w:rPr>
                <w:b/>
                <w:lang w:val="en-GB"/>
              </w:rPr>
              <w:t>No of people</w:t>
            </w:r>
          </w:p>
        </w:tc>
        <w:tc>
          <w:tcPr>
            <w:tcW w:w="1640" w:type="pct"/>
            <w:shd w:val="clear" w:color="auto" w:fill="D9D9D9" w:themeFill="background1" w:themeFillShade="D9"/>
            <w:vAlign w:val="center"/>
          </w:tcPr>
          <w:p w14:paraId="243A676E" w14:textId="77777777" w:rsidR="006D5646" w:rsidRPr="006F4E99" w:rsidRDefault="006D5646" w:rsidP="00C33384">
            <w:pPr>
              <w:spacing w:before="60" w:after="60"/>
              <w:rPr>
                <w:b/>
                <w:lang w:val="en-GB"/>
              </w:rPr>
            </w:pPr>
            <w:r w:rsidRPr="006F4E99">
              <w:rPr>
                <w:b/>
                <w:lang w:val="en-GB"/>
              </w:rPr>
              <w:t>Purpose:</w:t>
            </w:r>
          </w:p>
        </w:tc>
      </w:tr>
      <w:tr w:rsidR="006D5646" w14:paraId="099B3B5D" w14:textId="77777777" w:rsidTr="00C33384">
        <w:tc>
          <w:tcPr>
            <w:tcW w:w="526" w:type="pct"/>
            <w:shd w:val="clear" w:color="auto" w:fill="F2F2F2" w:themeFill="background1" w:themeFillShade="F2"/>
          </w:tcPr>
          <w:p w14:paraId="363AE275" w14:textId="77777777" w:rsidR="006D5646" w:rsidRPr="00844CBC" w:rsidRDefault="006D5646" w:rsidP="00C33384">
            <w:pPr>
              <w:spacing w:before="60" w:after="60"/>
              <w:jc w:val="both"/>
              <w:rPr>
                <w:b/>
                <w:sz w:val="20"/>
                <w:lang w:val="en-GB"/>
              </w:rPr>
            </w:pPr>
            <w:r w:rsidRPr="00844CBC">
              <w:rPr>
                <w:b/>
                <w:sz w:val="20"/>
                <w:lang w:val="en-GB"/>
              </w:rPr>
              <w:t>Executive Site Visits</w:t>
            </w:r>
          </w:p>
        </w:tc>
        <w:tc>
          <w:tcPr>
            <w:tcW w:w="546" w:type="pct"/>
          </w:tcPr>
          <w:p w14:paraId="0C0E8364" w14:textId="77777777" w:rsidR="006D5646" w:rsidRDefault="006D5646" w:rsidP="00C33384">
            <w:pPr>
              <w:spacing w:before="60" w:after="60"/>
              <w:rPr>
                <w:lang w:val="en-GB"/>
              </w:rPr>
            </w:pPr>
            <w:r>
              <w:t>N</w:t>
            </w:r>
            <w:r w:rsidRPr="00B056D8">
              <w:t>umber and frequency of ESVs will be determined by the Company CEO and SBU Managing Directors.</w:t>
            </w:r>
          </w:p>
        </w:tc>
        <w:tc>
          <w:tcPr>
            <w:tcW w:w="913" w:type="pct"/>
          </w:tcPr>
          <w:p w14:paraId="23D3417C" w14:textId="77777777" w:rsidR="006D5646" w:rsidRDefault="006D5646" w:rsidP="00C33384">
            <w:pPr>
              <w:spacing w:before="60" w:after="60"/>
              <w:rPr>
                <w:lang w:val="en-GB"/>
              </w:rPr>
            </w:pPr>
            <w:r>
              <w:rPr>
                <w:lang w:val="en-GB"/>
              </w:rPr>
              <w:t>E</w:t>
            </w:r>
            <w:r w:rsidRPr="00B056D8">
              <w:rPr>
                <w:lang w:val="en-GB"/>
              </w:rPr>
              <w:t>xecutive member of the management team (as determined by the Company CEO and SBU Managing Directors)</w:t>
            </w:r>
          </w:p>
        </w:tc>
        <w:tc>
          <w:tcPr>
            <w:tcW w:w="984" w:type="pct"/>
          </w:tcPr>
          <w:p w14:paraId="7A8407B0" w14:textId="77777777" w:rsidR="006D5646" w:rsidRDefault="006D5646" w:rsidP="00C33384">
            <w:pPr>
              <w:spacing w:before="60" w:after="60"/>
              <w:rPr>
                <w:lang w:val="en-GB"/>
              </w:rPr>
            </w:pPr>
            <w:r>
              <w:rPr>
                <w:lang w:val="en-GB"/>
              </w:rPr>
              <w:t>Project/Site Lead</w:t>
            </w:r>
          </w:p>
        </w:tc>
        <w:tc>
          <w:tcPr>
            <w:tcW w:w="391" w:type="pct"/>
          </w:tcPr>
          <w:p w14:paraId="3627DC61" w14:textId="77777777" w:rsidR="006D5646" w:rsidRDefault="006D5646" w:rsidP="00C33384">
            <w:pPr>
              <w:spacing w:before="60" w:after="60"/>
            </w:pPr>
            <w:r>
              <w:t>Min x 2</w:t>
            </w:r>
          </w:p>
          <w:p w14:paraId="323E4F3A" w14:textId="77777777" w:rsidR="006D5646" w:rsidRDefault="006D5646" w:rsidP="00C33384">
            <w:pPr>
              <w:spacing w:before="60" w:after="60"/>
              <w:rPr>
                <w:lang w:val="en-GB"/>
              </w:rPr>
            </w:pPr>
            <w:r>
              <w:t>Max x 4</w:t>
            </w:r>
          </w:p>
        </w:tc>
        <w:tc>
          <w:tcPr>
            <w:tcW w:w="1640" w:type="pct"/>
          </w:tcPr>
          <w:p w14:paraId="1B7243AE" w14:textId="77777777" w:rsidR="006D5646" w:rsidRDefault="006D5646" w:rsidP="00C33384">
            <w:pPr>
              <w:spacing w:before="60" w:after="60"/>
              <w:rPr>
                <w:lang w:val="en-GB"/>
              </w:rPr>
            </w:pPr>
            <w:r>
              <w:rPr>
                <w:lang w:val="en-GB"/>
              </w:rPr>
              <w:t>T</w:t>
            </w:r>
            <w:r w:rsidRPr="00B056D8">
              <w:rPr>
                <w:lang w:val="en-GB"/>
              </w:rPr>
              <w:t>o demonstrate personal leadership for Health, Safety, Environment and Sustainability.  Each Executive must take personal responsibility, lead by example through recognition and reinforcement, and engage with the workforce on a one-to-one basis.</w:t>
            </w:r>
          </w:p>
        </w:tc>
      </w:tr>
      <w:tr w:rsidR="006D5646" w14:paraId="1E5E3675" w14:textId="77777777" w:rsidTr="00C33384">
        <w:tc>
          <w:tcPr>
            <w:tcW w:w="526" w:type="pct"/>
            <w:shd w:val="clear" w:color="auto" w:fill="F2F2F2" w:themeFill="background1" w:themeFillShade="F2"/>
          </w:tcPr>
          <w:p w14:paraId="23410766" w14:textId="77777777" w:rsidR="006D5646" w:rsidRPr="00844CBC" w:rsidRDefault="006D5646" w:rsidP="00C33384">
            <w:pPr>
              <w:spacing w:before="60" w:after="60"/>
              <w:jc w:val="both"/>
              <w:rPr>
                <w:b/>
                <w:sz w:val="20"/>
                <w:lang w:val="en-GB"/>
              </w:rPr>
            </w:pPr>
            <w:r w:rsidRPr="00844CBC">
              <w:rPr>
                <w:b/>
                <w:sz w:val="20"/>
                <w:lang w:val="en-GB"/>
              </w:rPr>
              <w:t>Senior Management Tours</w:t>
            </w:r>
          </w:p>
        </w:tc>
        <w:tc>
          <w:tcPr>
            <w:tcW w:w="546" w:type="pct"/>
          </w:tcPr>
          <w:p w14:paraId="10C598C4" w14:textId="77777777" w:rsidR="006D5646" w:rsidRDefault="006D5646" w:rsidP="00C33384">
            <w:pPr>
              <w:spacing w:before="60" w:after="60"/>
              <w:rPr>
                <w:lang w:val="en-GB"/>
              </w:rPr>
            </w:pPr>
            <w:r>
              <w:t>N</w:t>
            </w:r>
            <w:r w:rsidRPr="00B056D8">
              <w:t xml:space="preserve">umber and frequency of </w:t>
            </w:r>
            <w:r>
              <w:t>SMTs</w:t>
            </w:r>
            <w:r w:rsidRPr="00B056D8">
              <w:t xml:space="preserve"> will be determined by the SBU Managing Directors.</w:t>
            </w:r>
          </w:p>
        </w:tc>
        <w:tc>
          <w:tcPr>
            <w:tcW w:w="913" w:type="pct"/>
          </w:tcPr>
          <w:p w14:paraId="07826056" w14:textId="77777777" w:rsidR="006D5646" w:rsidRDefault="006D5646" w:rsidP="00C33384">
            <w:pPr>
              <w:spacing w:before="60" w:after="60"/>
              <w:rPr>
                <w:lang w:val="en-GB"/>
              </w:rPr>
            </w:pPr>
            <w:r>
              <w:t>S</w:t>
            </w:r>
            <w:r w:rsidRPr="00B056D8">
              <w:t>enior member of the management team, the project/site/factory/</w:t>
            </w:r>
            <w:r>
              <w:t xml:space="preserve"> </w:t>
            </w:r>
            <w:r w:rsidRPr="00B056D8">
              <w:t>office</w:t>
            </w:r>
            <w:r>
              <w:t xml:space="preserve"> who are not members of the HSES Function</w:t>
            </w:r>
          </w:p>
        </w:tc>
        <w:tc>
          <w:tcPr>
            <w:tcW w:w="984" w:type="pct"/>
          </w:tcPr>
          <w:p w14:paraId="2FB68182" w14:textId="77777777" w:rsidR="006D5646" w:rsidRPr="00AD467E" w:rsidRDefault="006D5646" w:rsidP="006D5646">
            <w:pPr>
              <w:pStyle w:val="ListParagraph"/>
              <w:numPr>
                <w:ilvl w:val="0"/>
                <w:numId w:val="13"/>
              </w:numPr>
              <w:spacing w:before="60" w:after="60"/>
              <w:rPr>
                <w:lang w:val="en-GB"/>
              </w:rPr>
            </w:pPr>
            <w:r>
              <w:rPr>
                <w:lang w:val="en-GB"/>
              </w:rPr>
              <w:t>R</w:t>
            </w:r>
            <w:r w:rsidRPr="00AD467E">
              <w:rPr>
                <w:lang w:val="en-GB"/>
              </w:rPr>
              <w:t>epresentative from the workplace or project</w:t>
            </w:r>
          </w:p>
          <w:p w14:paraId="07932FE5" w14:textId="77777777" w:rsidR="006D5646" w:rsidRPr="00AD467E" w:rsidRDefault="006D5646" w:rsidP="006D5646">
            <w:pPr>
              <w:pStyle w:val="ListParagraph"/>
              <w:numPr>
                <w:ilvl w:val="0"/>
                <w:numId w:val="13"/>
              </w:numPr>
              <w:spacing w:before="60" w:after="60"/>
              <w:rPr>
                <w:lang w:val="en-GB"/>
              </w:rPr>
            </w:pPr>
            <w:r>
              <w:rPr>
                <w:lang w:val="en-GB"/>
              </w:rPr>
              <w:t>R</w:t>
            </w:r>
            <w:r w:rsidRPr="00AD467E">
              <w:rPr>
                <w:lang w:val="en-GB"/>
              </w:rPr>
              <w:t>epresentative from the supply chain, if available.</w:t>
            </w:r>
          </w:p>
          <w:p w14:paraId="34A12B99" w14:textId="77777777" w:rsidR="006D5646" w:rsidRPr="00AD467E" w:rsidRDefault="006D5646" w:rsidP="006D5646">
            <w:pPr>
              <w:pStyle w:val="ListParagraph"/>
              <w:numPr>
                <w:ilvl w:val="0"/>
                <w:numId w:val="13"/>
              </w:numPr>
              <w:spacing w:before="60" w:after="60"/>
              <w:rPr>
                <w:lang w:val="en-GB"/>
              </w:rPr>
            </w:pPr>
            <w:r w:rsidRPr="00AD467E">
              <w:rPr>
                <w:lang w:val="en-GB"/>
              </w:rPr>
              <w:t>A less experienced manager or worker from the workplace or project.</w:t>
            </w:r>
          </w:p>
        </w:tc>
        <w:tc>
          <w:tcPr>
            <w:tcW w:w="391" w:type="pct"/>
          </w:tcPr>
          <w:p w14:paraId="26126A65" w14:textId="77777777" w:rsidR="006D5646" w:rsidRDefault="006D5646" w:rsidP="00C33384">
            <w:pPr>
              <w:spacing w:before="60" w:after="60"/>
            </w:pPr>
            <w:r>
              <w:t>Min x 2</w:t>
            </w:r>
          </w:p>
          <w:p w14:paraId="2B88680E" w14:textId="77777777" w:rsidR="006D5646" w:rsidRPr="00B056D8" w:rsidRDefault="006D5646" w:rsidP="00C33384">
            <w:pPr>
              <w:spacing w:before="60" w:after="60"/>
            </w:pPr>
            <w:r>
              <w:t>Max x 4</w:t>
            </w:r>
          </w:p>
        </w:tc>
        <w:tc>
          <w:tcPr>
            <w:tcW w:w="1640" w:type="pct"/>
          </w:tcPr>
          <w:p w14:paraId="2B0C9FE1" w14:textId="77777777" w:rsidR="006D5646" w:rsidRDefault="006D5646" w:rsidP="00C33384">
            <w:pPr>
              <w:spacing w:before="60" w:after="60"/>
              <w:rPr>
                <w:lang w:val="en-GB"/>
              </w:rPr>
            </w:pPr>
            <w:r>
              <w:t>T</w:t>
            </w:r>
            <w:r w:rsidRPr="00B056D8">
              <w:t>o demonstrate a commitment to the environment, sustainability and the health, safety a</w:t>
            </w:r>
            <w:r>
              <w:t xml:space="preserve">s well as the </w:t>
            </w:r>
            <w:r w:rsidRPr="00B056D8">
              <w:t xml:space="preserve">welfare of our </w:t>
            </w:r>
            <w:r>
              <w:t xml:space="preserve">employees </w:t>
            </w:r>
            <w:r w:rsidRPr="00B056D8">
              <w:t xml:space="preserve">and contractors through </w:t>
            </w:r>
            <w:r>
              <w:t xml:space="preserve">positive </w:t>
            </w:r>
            <w:r w:rsidRPr="00B056D8">
              <w:t xml:space="preserve">interaction with the </w:t>
            </w:r>
            <w:r>
              <w:t>operational team.</w:t>
            </w:r>
          </w:p>
        </w:tc>
      </w:tr>
      <w:tr w:rsidR="006D5646" w14:paraId="13293E76" w14:textId="77777777" w:rsidTr="00C33384">
        <w:tc>
          <w:tcPr>
            <w:tcW w:w="526" w:type="pct"/>
            <w:shd w:val="clear" w:color="auto" w:fill="F2F2F2" w:themeFill="background1" w:themeFillShade="F2"/>
          </w:tcPr>
          <w:p w14:paraId="1F5BF76E" w14:textId="77777777" w:rsidR="006D5646" w:rsidRPr="00844CBC" w:rsidRDefault="006D5646" w:rsidP="00C33384">
            <w:pPr>
              <w:spacing w:before="60" w:after="60"/>
              <w:jc w:val="both"/>
              <w:rPr>
                <w:b/>
                <w:sz w:val="20"/>
                <w:lang w:val="en-GB"/>
              </w:rPr>
            </w:pPr>
            <w:r w:rsidRPr="00844CBC">
              <w:rPr>
                <w:b/>
                <w:sz w:val="20"/>
                <w:lang w:val="en-GB"/>
              </w:rPr>
              <w:t>Site Inspections</w:t>
            </w:r>
          </w:p>
        </w:tc>
        <w:tc>
          <w:tcPr>
            <w:tcW w:w="546" w:type="pct"/>
            <w:vAlign w:val="center"/>
          </w:tcPr>
          <w:p w14:paraId="262FF108" w14:textId="77777777" w:rsidR="006D5646" w:rsidRDefault="006D5646" w:rsidP="00C33384">
            <w:pPr>
              <w:spacing w:before="60" w:after="60"/>
              <w:rPr>
                <w:lang w:val="en-GB"/>
              </w:rPr>
            </w:pPr>
            <w:r>
              <w:rPr>
                <w:lang w:val="en-GB"/>
              </w:rPr>
              <w:t>Number and frequency agreed by the HSES Manager and Site Lead</w:t>
            </w:r>
          </w:p>
        </w:tc>
        <w:tc>
          <w:tcPr>
            <w:tcW w:w="913" w:type="pct"/>
          </w:tcPr>
          <w:p w14:paraId="183E90FB" w14:textId="77777777" w:rsidR="006D5646" w:rsidRDefault="006D5646" w:rsidP="00C33384">
            <w:pPr>
              <w:spacing w:before="60" w:after="60"/>
              <w:rPr>
                <w:lang w:val="en-GB"/>
              </w:rPr>
            </w:pPr>
            <w:r>
              <w:rPr>
                <w:lang w:val="en-GB"/>
              </w:rPr>
              <w:t>HSES Managers/ Advisor</w:t>
            </w:r>
          </w:p>
        </w:tc>
        <w:tc>
          <w:tcPr>
            <w:tcW w:w="984" w:type="pct"/>
          </w:tcPr>
          <w:p w14:paraId="334CB531" w14:textId="77777777" w:rsidR="006D5646" w:rsidRDefault="006D5646" w:rsidP="00C33384">
            <w:pPr>
              <w:spacing w:before="60" w:after="60"/>
              <w:rPr>
                <w:lang w:val="en-GB"/>
              </w:rPr>
            </w:pPr>
            <w:r>
              <w:rPr>
                <w:lang w:val="en-GB"/>
              </w:rPr>
              <w:t>Site Lead (or representative)</w:t>
            </w:r>
          </w:p>
        </w:tc>
        <w:tc>
          <w:tcPr>
            <w:tcW w:w="391" w:type="pct"/>
          </w:tcPr>
          <w:p w14:paraId="20CFE1A2" w14:textId="77777777" w:rsidR="006D5646" w:rsidRDefault="006D5646" w:rsidP="00C33384">
            <w:pPr>
              <w:spacing w:before="60" w:after="60"/>
              <w:rPr>
                <w:lang w:val="en-GB"/>
              </w:rPr>
            </w:pPr>
            <w:r>
              <w:rPr>
                <w:lang w:val="en-GB"/>
              </w:rPr>
              <w:t>2</w:t>
            </w:r>
          </w:p>
        </w:tc>
        <w:tc>
          <w:tcPr>
            <w:tcW w:w="1640" w:type="pct"/>
          </w:tcPr>
          <w:p w14:paraId="620FCC9B" w14:textId="77777777" w:rsidR="006D5646" w:rsidRDefault="006D5646" w:rsidP="00C33384">
            <w:pPr>
              <w:spacing w:before="60" w:after="60"/>
              <w:rPr>
                <w:lang w:val="en-GB"/>
              </w:rPr>
            </w:pPr>
            <w:r>
              <w:t>T</w:t>
            </w:r>
            <w:r w:rsidRPr="00B056D8">
              <w:t>o assess and observe compliance to legislation, methodology, standards and procedures</w:t>
            </w:r>
            <w:r>
              <w:t>.</w:t>
            </w:r>
          </w:p>
        </w:tc>
      </w:tr>
      <w:tr w:rsidR="006D5646" w14:paraId="4BE1BEB5" w14:textId="77777777" w:rsidTr="00C33384">
        <w:tc>
          <w:tcPr>
            <w:tcW w:w="526" w:type="pct"/>
            <w:shd w:val="clear" w:color="auto" w:fill="F2F2F2" w:themeFill="background1" w:themeFillShade="F2"/>
          </w:tcPr>
          <w:p w14:paraId="304DFAC7" w14:textId="77777777" w:rsidR="006D5646" w:rsidRPr="00844CBC" w:rsidRDefault="006D5646" w:rsidP="00C33384">
            <w:pPr>
              <w:spacing w:before="60" w:after="60"/>
              <w:jc w:val="both"/>
              <w:rPr>
                <w:b/>
                <w:sz w:val="20"/>
                <w:lang w:val="en-GB"/>
              </w:rPr>
            </w:pPr>
            <w:r>
              <w:rPr>
                <w:b/>
                <w:sz w:val="20"/>
                <w:lang w:val="en-GB"/>
              </w:rPr>
              <w:t>Site Visits</w:t>
            </w:r>
          </w:p>
        </w:tc>
        <w:tc>
          <w:tcPr>
            <w:tcW w:w="546" w:type="pct"/>
            <w:vAlign w:val="center"/>
          </w:tcPr>
          <w:p w14:paraId="3A9A69D4" w14:textId="77777777" w:rsidR="006D5646" w:rsidRDefault="006D5646" w:rsidP="00C33384">
            <w:pPr>
              <w:spacing w:before="60" w:after="60"/>
              <w:rPr>
                <w:lang w:val="en-GB"/>
              </w:rPr>
            </w:pPr>
            <w:r>
              <w:rPr>
                <w:lang w:val="en-GB"/>
              </w:rPr>
              <w:t>As required</w:t>
            </w:r>
          </w:p>
        </w:tc>
        <w:tc>
          <w:tcPr>
            <w:tcW w:w="913" w:type="pct"/>
          </w:tcPr>
          <w:p w14:paraId="50DAB312" w14:textId="77777777" w:rsidR="006D5646" w:rsidRDefault="006D5646" w:rsidP="00C33384">
            <w:pPr>
              <w:spacing w:before="60" w:after="60"/>
              <w:rPr>
                <w:lang w:val="en-GB"/>
              </w:rPr>
            </w:pPr>
            <w:r>
              <w:rPr>
                <w:lang w:val="en-GB"/>
              </w:rPr>
              <w:t>HSES Managers/ Advisor</w:t>
            </w:r>
          </w:p>
        </w:tc>
        <w:tc>
          <w:tcPr>
            <w:tcW w:w="984" w:type="pct"/>
          </w:tcPr>
          <w:p w14:paraId="71149732" w14:textId="77777777" w:rsidR="006D5646" w:rsidRDefault="006D5646" w:rsidP="00C33384">
            <w:pPr>
              <w:spacing w:before="60" w:after="60"/>
              <w:rPr>
                <w:lang w:val="en-GB"/>
              </w:rPr>
            </w:pPr>
            <w:r>
              <w:rPr>
                <w:lang w:val="en-GB"/>
              </w:rPr>
              <w:t>Project Team</w:t>
            </w:r>
          </w:p>
        </w:tc>
        <w:tc>
          <w:tcPr>
            <w:tcW w:w="391" w:type="pct"/>
          </w:tcPr>
          <w:p w14:paraId="3DF95B51" w14:textId="77777777" w:rsidR="006D5646" w:rsidRDefault="006D5646" w:rsidP="00C33384">
            <w:pPr>
              <w:spacing w:before="60" w:after="60"/>
              <w:rPr>
                <w:lang w:val="en-GB"/>
              </w:rPr>
            </w:pPr>
            <w:r>
              <w:rPr>
                <w:lang w:val="en-GB"/>
              </w:rPr>
              <w:t>1</w:t>
            </w:r>
          </w:p>
        </w:tc>
        <w:tc>
          <w:tcPr>
            <w:tcW w:w="1640" w:type="pct"/>
          </w:tcPr>
          <w:p w14:paraId="2230F989" w14:textId="77777777" w:rsidR="006D5646" w:rsidRDefault="006D5646" w:rsidP="00C33384">
            <w:pPr>
              <w:spacing w:before="60" w:after="60"/>
            </w:pPr>
            <w:r>
              <w:t>To support and advise the Project Team</w:t>
            </w:r>
            <w:r w:rsidRPr="00B056D8">
              <w:t xml:space="preserve"> on current and future planned activities</w:t>
            </w:r>
            <w:r>
              <w:t>.</w:t>
            </w:r>
          </w:p>
        </w:tc>
      </w:tr>
    </w:tbl>
    <w:p w14:paraId="2E5DF99A" w14:textId="77777777" w:rsidR="006D5646" w:rsidRDefault="006D5646" w:rsidP="006D5646">
      <w:pPr>
        <w:rPr>
          <w:rFonts w:eastAsia="Times New Roman" w:cs="Times New Roman"/>
          <w:b/>
          <w:lang w:val="en-GB" w:eastAsia="en-US"/>
        </w:rPr>
      </w:pPr>
    </w:p>
    <w:p w14:paraId="663D463C" w14:textId="77777777" w:rsidR="006D5646" w:rsidRDefault="006D5646" w:rsidP="006D5646">
      <w:pPr>
        <w:rPr>
          <w:rFonts w:eastAsia="Times New Roman" w:cs="Times New Roman"/>
          <w:b/>
          <w:lang w:val="en-GB" w:eastAsia="en-US"/>
        </w:rPr>
        <w:sectPr w:rsidR="006D5646" w:rsidSect="0019532D">
          <w:pgSz w:w="16839" w:h="11907" w:orient="landscape" w:code="9"/>
          <w:pgMar w:top="851" w:right="1418" w:bottom="567" w:left="1134" w:header="420" w:footer="272" w:gutter="0"/>
          <w:cols w:space="720"/>
          <w:docGrid w:linePitch="360"/>
        </w:sect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8438"/>
      </w:tblGrid>
      <w:tr w:rsidR="006D5646" w:rsidRPr="00B056D8" w14:paraId="7020E958" w14:textId="77777777" w:rsidTr="00C33384">
        <w:tc>
          <w:tcPr>
            <w:tcW w:w="10598" w:type="dxa"/>
            <w:gridSpan w:val="2"/>
            <w:tcBorders>
              <w:bottom w:val="single" w:sz="4" w:space="0" w:color="BFBFBF" w:themeColor="background1" w:themeShade="BF"/>
            </w:tcBorders>
          </w:tcPr>
          <w:p w14:paraId="57BC5BF7" w14:textId="77777777" w:rsidR="006D5646" w:rsidRPr="00B056D8" w:rsidRDefault="006D5646" w:rsidP="00C33384">
            <w:pPr>
              <w:pStyle w:val="BMSMainHeading"/>
            </w:pPr>
            <w:r w:rsidRPr="00B056D8">
              <w:lastRenderedPageBreak/>
              <w:t>Abbreviations / Definitions</w:t>
            </w:r>
          </w:p>
        </w:tc>
      </w:tr>
      <w:tr w:rsidR="006D5646" w:rsidRPr="00B056D8" w14:paraId="062B519B"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A4D446" w14:textId="77777777" w:rsidR="006D5646" w:rsidRPr="00B056D8" w:rsidRDefault="006D5646" w:rsidP="00C33384">
            <w:pPr>
              <w:pStyle w:val="BMSBodyText"/>
              <w:rPr>
                <w:b/>
              </w:rPr>
            </w:pPr>
            <w:r w:rsidRPr="00B056D8">
              <w:rPr>
                <w:b/>
              </w:rPr>
              <w:t>SITE VISIT</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704C49" w14:textId="5EFA566A" w:rsidR="006D5646" w:rsidRPr="00B056D8" w:rsidRDefault="00C6510B" w:rsidP="00C33384">
            <w:pPr>
              <w:pStyle w:val="BMSBodyText"/>
            </w:pPr>
            <w:r w:rsidRPr="00C6510B">
              <w:t>Support visit made to site by HSES Advisors/Managers to undertake meetings, incident investigations or training ONLY.</w:t>
            </w:r>
          </w:p>
        </w:tc>
      </w:tr>
      <w:tr w:rsidR="006D5646" w:rsidRPr="00B056D8" w14:paraId="793F533A"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66CEB" w14:textId="77777777" w:rsidR="006D5646" w:rsidRPr="00B056D8" w:rsidRDefault="006D5646" w:rsidP="00C33384">
            <w:pPr>
              <w:pStyle w:val="BMSBodyText"/>
              <w:rPr>
                <w:b/>
              </w:rPr>
            </w:pPr>
            <w:r w:rsidRPr="00B056D8">
              <w:rPr>
                <w:b/>
              </w:rPr>
              <w:t>INSPECTION</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ED4366" w14:textId="11D95735" w:rsidR="006D5646" w:rsidRPr="00B056D8" w:rsidRDefault="00C6510B" w:rsidP="00C33384">
            <w:pPr>
              <w:pStyle w:val="BMSBodyText"/>
            </w:pPr>
            <w:r w:rsidRPr="00C6510B">
              <w:t>Inspection undertaken by HSES Advisor/Manager which covers the 10 fatal risks, 2 environmental concerns and 2 sustainability concerns as applicable to the project.</w:t>
            </w:r>
          </w:p>
        </w:tc>
      </w:tr>
      <w:tr w:rsidR="006D5646" w:rsidRPr="00B056D8" w14:paraId="5992DC72"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68DA99" w14:textId="77777777" w:rsidR="006D5646" w:rsidRPr="00B056D8" w:rsidRDefault="006D5646" w:rsidP="00C33384">
            <w:pPr>
              <w:pStyle w:val="BMSBodyText"/>
              <w:rPr>
                <w:b/>
              </w:rPr>
            </w:pPr>
            <w:r w:rsidRPr="00B056D8">
              <w:rPr>
                <w:b/>
              </w:rPr>
              <w:t>TARGETED INSPECTION</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96E319" w14:textId="77777777" w:rsidR="006D5646" w:rsidRPr="00B056D8" w:rsidRDefault="006D5646" w:rsidP="00C33384">
            <w:pPr>
              <w:pStyle w:val="BMSBodyText"/>
            </w:pPr>
            <w:r w:rsidRPr="00B056D8">
              <w:t xml:space="preserve">Inspection undertaken by HSES Advisor/Manager using a predetermined set of questions to demonstrate level of conformity to Company </w:t>
            </w:r>
            <w:r>
              <w:t xml:space="preserve">HSES </w:t>
            </w:r>
            <w:r w:rsidRPr="00B056D8">
              <w:t>procedures and processes.</w:t>
            </w:r>
          </w:p>
        </w:tc>
      </w:tr>
      <w:tr w:rsidR="006D5646" w:rsidRPr="00B056D8" w14:paraId="5035AFE9"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1FDB40" w14:textId="77777777" w:rsidR="006D5646" w:rsidRPr="00B056D8" w:rsidRDefault="006D5646" w:rsidP="00C33384">
            <w:pPr>
              <w:pStyle w:val="BMSBodyText"/>
              <w:rPr>
                <w:b/>
              </w:rPr>
            </w:pPr>
            <w:r w:rsidRPr="00B056D8">
              <w:rPr>
                <w:b/>
              </w:rPr>
              <w:t>SENIOR MANAGERS TOUR</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2B1E49" w14:textId="77777777" w:rsidR="006D5646" w:rsidRPr="00B056D8" w:rsidRDefault="006D5646" w:rsidP="00C33384">
            <w:pPr>
              <w:pStyle w:val="BMSBodyText"/>
            </w:pPr>
            <w:r w:rsidRPr="00B056D8">
              <w:t>Visit to site by an SBU manager who is not permanently based at the location.</w:t>
            </w:r>
          </w:p>
        </w:tc>
      </w:tr>
      <w:tr w:rsidR="006D5646" w:rsidRPr="00B056D8" w14:paraId="710BAC2E"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A4BDF" w14:textId="77777777" w:rsidR="006D5646" w:rsidRPr="00B056D8" w:rsidRDefault="006D5646" w:rsidP="00C33384">
            <w:pPr>
              <w:pStyle w:val="BMSBodyText"/>
              <w:rPr>
                <w:b/>
              </w:rPr>
            </w:pPr>
            <w:r w:rsidRPr="00B056D8">
              <w:rPr>
                <w:b/>
              </w:rPr>
              <w:t>EXECUTIVE SITE VISIT</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2D75C4" w14:textId="77777777" w:rsidR="006D5646" w:rsidRPr="00B056D8" w:rsidRDefault="006D5646" w:rsidP="00C33384">
            <w:pPr>
              <w:pStyle w:val="BMSBodyText"/>
            </w:pPr>
            <w:r w:rsidRPr="00B056D8">
              <w:t>Visit to site by the Company CEO, his direct report and their direct reports.  Also SBU Managing Directors and their direct reports.</w:t>
            </w:r>
          </w:p>
        </w:tc>
      </w:tr>
      <w:tr w:rsidR="006D5646" w:rsidRPr="00B056D8" w14:paraId="2DAE602D" w14:textId="77777777" w:rsidTr="00C33384">
        <w:tc>
          <w:tcPr>
            <w:tcW w:w="21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D94197" w14:textId="77777777" w:rsidR="006D5646" w:rsidRPr="00B056D8" w:rsidRDefault="006D5646" w:rsidP="00C33384">
            <w:pPr>
              <w:pStyle w:val="BMSBodyText"/>
              <w:rPr>
                <w:b/>
              </w:rPr>
            </w:pPr>
            <w:r>
              <w:rPr>
                <w:b/>
              </w:rPr>
              <w:t>HSES PROJECTPORTAL</w:t>
            </w:r>
          </w:p>
        </w:tc>
        <w:tc>
          <w:tcPr>
            <w:tcW w:w="8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B638D1" w14:textId="77777777" w:rsidR="006D5646" w:rsidRPr="00B056D8" w:rsidRDefault="006D5646" w:rsidP="00C33384">
            <w:pPr>
              <w:pStyle w:val="BMSBodyText"/>
            </w:pPr>
            <w:r w:rsidRPr="00B056D8">
              <w:t>Balfour Beatty’s in</w:t>
            </w:r>
            <w:r>
              <w:t>-</w:t>
            </w:r>
            <w:r w:rsidRPr="00B056D8">
              <w:t xml:space="preserve">house system designed to electronically record visits, tours, inspections and observations.  Available on the Company intranet via this link: </w:t>
            </w:r>
            <w:hyperlink r:id="rId32" w:history="1">
              <w:r w:rsidRPr="00B056D8">
                <w:rPr>
                  <w:rStyle w:val="Hyperlink"/>
                </w:rPr>
                <w:t>http://portal.balfourbeatty.net/HSE/Default.aspx</w:t>
              </w:r>
            </w:hyperlink>
            <w:r w:rsidRPr="00B056D8">
              <w:t xml:space="preserve"> </w:t>
            </w:r>
          </w:p>
        </w:tc>
      </w:tr>
    </w:tbl>
    <w:p w14:paraId="15AC654F" w14:textId="77777777" w:rsidR="006D5646" w:rsidRPr="00B056D8" w:rsidRDefault="006D5646" w:rsidP="006D564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6D5646" w:rsidRPr="00B056D8" w14:paraId="3D7A1E1D" w14:textId="77777777" w:rsidTr="00C33384">
        <w:tc>
          <w:tcPr>
            <w:tcW w:w="10598" w:type="dxa"/>
            <w:gridSpan w:val="3"/>
            <w:tcBorders>
              <w:bottom w:val="single" w:sz="4" w:space="0" w:color="BFBFBF" w:themeColor="background1" w:themeShade="BF"/>
            </w:tcBorders>
          </w:tcPr>
          <w:p w14:paraId="11B73BB4" w14:textId="77777777" w:rsidR="006D5646" w:rsidRPr="00B056D8" w:rsidRDefault="006D5646" w:rsidP="00C33384">
            <w:pPr>
              <w:pStyle w:val="BMSMainHeading"/>
            </w:pPr>
            <w:r w:rsidRPr="00B056D8">
              <w:t>INPUTS</w:t>
            </w:r>
          </w:p>
        </w:tc>
      </w:tr>
      <w:tr w:rsidR="006D5646" w:rsidRPr="00B056D8" w14:paraId="73D49E02"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E22172" w14:textId="77777777" w:rsidR="006D5646" w:rsidRPr="00B056D8" w:rsidRDefault="006D5646" w:rsidP="00C33384">
            <w:pPr>
              <w:pStyle w:val="BMSBodyText"/>
              <w:rPr>
                <w:b/>
              </w:rPr>
            </w:pPr>
            <w:r w:rsidRPr="00B056D8">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29BCE6" w14:textId="77777777" w:rsidR="006D5646" w:rsidRPr="00B056D8" w:rsidRDefault="006D5646" w:rsidP="00C33384">
            <w:pPr>
              <w:pStyle w:val="BMSBodyText"/>
              <w:rPr>
                <w:b/>
              </w:rPr>
            </w:pPr>
            <w:r w:rsidRPr="00B056D8">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409D05" w14:textId="77777777" w:rsidR="006D5646" w:rsidRPr="00B056D8" w:rsidRDefault="006D5646" w:rsidP="00C33384">
            <w:pPr>
              <w:pStyle w:val="BMSBodyText"/>
              <w:rPr>
                <w:b/>
              </w:rPr>
            </w:pPr>
            <w:r w:rsidRPr="00B056D8">
              <w:rPr>
                <w:b/>
              </w:rPr>
              <w:t>Title</w:t>
            </w:r>
          </w:p>
        </w:tc>
      </w:tr>
      <w:tr w:rsidR="006D5646" w:rsidRPr="00B056D8" w14:paraId="0C6A88FB"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BEA0B9" w14:textId="77777777" w:rsidR="006D5646" w:rsidRPr="00A31D16" w:rsidRDefault="001C7299" w:rsidP="00C33384">
            <w:pPr>
              <w:pStyle w:val="BMSBodyText"/>
              <w:rPr>
                <w:highlight w:val="yellow"/>
              </w:rPr>
            </w:pPr>
            <w:hyperlink r:id="rId33" w:history="1">
              <w:r w:rsidR="006D5646" w:rsidRPr="0093351E">
                <w:rPr>
                  <w:rStyle w:val="Hyperlink"/>
                </w:rPr>
                <w:t>HSES-RM-0009a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28A58F" w14:textId="77777777" w:rsidR="006D5646" w:rsidRPr="00B056D8"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643C4F" w14:textId="77777777" w:rsidR="006D5646" w:rsidRPr="00B056D8" w:rsidRDefault="006D5646" w:rsidP="00C33384">
            <w:pPr>
              <w:pStyle w:val="BMSBodyText"/>
            </w:pPr>
            <w:r>
              <w:t>Senior Managers/Executive Site Visit – Self Reflection</w:t>
            </w:r>
          </w:p>
        </w:tc>
      </w:tr>
      <w:tr w:rsidR="006D5646" w:rsidRPr="00B056D8" w14:paraId="2DEE087D" w14:textId="77777777" w:rsidTr="00C3338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5B656" w14:textId="77777777" w:rsidR="006D5646" w:rsidRPr="00A31D16" w:rsidRDefault="001C7299" w:rsidP="00C33384">
            <w:pPr>
              <w:pStyle w:val="BMSBodyText"/>
              <w:rPr>
                <w:highlight w:val="yellow"/>
              </w:rPr>
            </w:pPr>
            <w:hyperlink r:id="rId34" w:history="1">
              <w:r w:rsidR="006D5646" w:rsidRPr="000845C3">
                <w:rPr>
                  <w:rStyle w:val="Hyperlink"/>
                </w:rPr>
                <w:t>HSES-RM-0009b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00E113" w14:textId="77777777" w:rsidR="006D5646" w:rsidRPr="00B056D8"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C77C09" w14:textId="77777777" w:rsidR="006D5646" w:rsidRPr="00B056D8" w:rsidRDefault="006D5646" w:rsidP="00C33384">
            <w:pPr>
              <w:pStyle w:val="BMSBodyText"/>
            </w:pPr>
            <w:r>
              <w:t>Aide Memoire for Network Rail Projects</w:t>
            </w:r>
          </w:p>
        </w:tc>
      </w:tr>
      <w:tr w:rsidR="006D5646" w:rsidRPr="00B056D8" w14:paraId="2CB4CC90" w14:textId="77777777" w:rsidTr="00C33384">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C86520" w14:textId="77777777" w:rsidR="006D5646" w:rsidRPr="00A31D16" w:rsidRDefault="001C7299" w:rsidP="00C33384">
            <w:pPr>
              <w:pStyle w:val="BMSBodyText"/>
              <w:rPr>
                <w:highlight w:val="yellow"/>
              </w:rPr>
            </w:pPr>
            <w:hyperlink r:id="rId35" w:history="1">
              <w:r w:rsidR="006D5646" w:rsidRPr="00436C0D">
                <w:rPr>
                  <w:rStyle w:val="Hyperlink"/>
                </w:rPr>
                <w:t>HSES-RM-0009c</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DC3B90" w14:textId="77777777" w:rsidR="006D5646" w:rsidRPr="00B056D8"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E5F354" w14:textId="77777777" w:rsidR="006D5646" w:rsidRPr="00B056D8" w:rsidRDefault="006D5646" w:rsidP="00C33384">
            <w:pPr>
              <w:pStyle w:val="BMSBodyText"/>
            </w:pPr>
            <w:r>
              <w:t>Leadership HSES Visits/Tour presentation</w:t>
            </w:r>
          </w:p>
        </w:tc>
      </w:tr>
      <w:tr w:rsidR="006D5646" w:rsidRPr="00B056D8" w14:paraId="4A51B26B" w14:textId="77777777" w:rsidTr="00C33384">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186B22" w14:textId="77777777" w:rsidR="006D5646" w:rsidRPr="00A31D16" w:rsidRDefault="001C7299" w:rsidP="00C33384">
            <w:pPr>
              <w:pStyle w:val="BMSBodyText"/>
              <w:rPr>
                <w:highlight w:val="yellow"/>
              </w:rPr>
            </w:pPr>
            <w:hyperlink r:id="rId36" w:history="1">
              <w:r w:rsidR="006D5646" w:rsidRPr="001C4D37">
                <w:rPr>
                  <w:rStyle w:val="Hyperlink"/>
                </w:rPr>
                <w:t>HSES-RM-0009d</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D2C161" w14:textId="77777777" w:rsidR="006D5646" w:rsidRPr="00B056D8"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5191C2" w14:textId="77777777" w:rsidR="006D5646" w:rsidRPr="00B056D8" w:rsidRDefault="006D5646" w:rsidP="00C33384">
            <w:pPr>
              <w:pStyle w:val="BMSBodyText"/>
            </w:pPr>
            <w:r>
              <w:t>HSES Leadership/Visit Guidance on Questioning</w:t>
            </w:r>
          </w:p>
        </w:tc>
      </w:tr>
      <w:tr w:rsidR="006D5646" w:rsidRPr="00B056D8" w14:paraId="38BBE571" w14:textId="77777777" w:rsidTr="00C33384">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367EC6" w14:textId="77777777" w:rsidR="006D5646" w:rsidRPr="00A31D16" w:rsidRDefault="001C7299" w:rsidP="00C33384">
            <w:pPr>
              <w:pStyle w:val="BMSBodyText"/>
              <w:rPr>
                <w:highlight w:val="yellow"/>
              </w:rPr>
            </w:pPr>
            <w:hyperlink r:id="rId37" w:history="1">
              <w:r w:rsidR="006D5646" w:rsidRPr="009E3926">
                <w:rPr>
                  <w:rStyle w:val="Hyperlink"/>
                </w:rPr>
                <w:t>HSES-RM-0009e</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AA4BD8" w14:textId="77777777" w:rsidR="006D5646" w:rsidRPr="00B056D8"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2C761D" w14:textId="77777777" w:rsidR="006D5646" w:rsidRDefault="006D5646" w:rsidP="00C33384">
            <w:pPr>
              <w:pStyle w:val="BMSBodyText"/>
            </w:pPr>
            <w:r>
              <w:t>Inspection Compliance and Action Rating</w:t>
            </w:r>
          </w:p>
        </w:tc>
      </w:tr>
      <w:tr w:rsidR="006D5646" w:rsidRPr="00B056D8" w14:paraId="02723EB8" w14:textId="77777777" w:rsidTr="00C33384">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5DEEA7" w14:textId="77777777" w:rsidR="006D5646" w:rsidRPr="00A31D16" w:rsidRDefault="001C7299" w:rsidP="00C33384">
            <w:pPr>
              <w:pStyle w:val="BMSBodyText"/>
              <w:rPr>
                <w:highlight w:val="yellow"/>
              </w:rPr>
            </w:pPr>
            <w:hyperlink r:id="rId38" w:history="1">
              <w:r w:rsidR="006D5646" w:rsidRPr="008E0E4D">
                <w:rPr>
                  <w:rStyle w:val="Hyperlink"/>
                </w:rPr>
                <w:t>HSES-RM-0009f</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944E5" w14:textId="77777777" w:rsidR="006D5646"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F50949" w14:textId="77777777" w:rsidR="006D5646" w:rsidRDefault="006D5646" w:rsidP="00C33384">
            <w:pPr>
              <w:pStyle w:val="BMSBodyText"/>
            </w:pPr>
            <w:r>
              <w:t>Targeted Compliance and Action Rating</w:t>
            </w:r>
          </w:p>
        </w:tc>
      </w:tr>
      <w:tr w:rsidR="006D5646" w:rsidRPr="00B056D8" w14:paraId="20F076B8" w14:textId="77777777" w:rsidTr="00C33384">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DCBC6F" w14:textId="77777777" w:rsidR="006D5646" w:rsidRDefault="001C7299" w:rsidP="00C33384">
            <w:pPr>
              <w:pStyle w:val="BMSBodyText"/>
            </w:pPr>
            <w:hyperlink r:id="rId39" w:history="1">
              <w:r w:rsidR="006D5646" w:rsidRPr="008E0E4D">
                <w:rPr>
                  <w:rStyle w:val="Hyperlink"/>
                </w:rPr>
                <w:t>HSES-RM-0009g</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35D2E1" w14:textId="77777777" w:rsidR="006D5646" w:rsidRDefault="006D5646" w:rsidP="00C3338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E7E95E" w14:textId="77777777" w:rsidR="006D5646" w:rsidRDefault="006D5646" w:rsidP="00C33384">
            <w:pPr>
              <w:pStyle w:val="BMSBodyText"/>
            </w:pPr>
            <w:r>
              <w:t>HSES Leading Key Performance Indicators</w:t>
            </w:r>
          </w:p>
        </w:tc>
      </w:tr>
    </w:tbl>
    <w:p w14:paraId="440733D4" w14:textId="77777777" w:rsidR="006D5646" w:rsidRPr="00B056D8" w:rsidRDefault="006D5646" w:rsidP="006D564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6D5646" w:rsidRPr="00B056D8" w14:paraId="635E3A9F" w14:textId="77777777" w:rsidTr="00C33384">
        <w:tc>
          <w:tcPr>
            <w:tcW w:w="10598" w:type="dxa"/>
            <w:gridSpan w:val="4"/>
            <w:tcBorders>
              <w:bottom w:val="single" w:sz="4" w:space="0" w:color="BFBFBF" w:themeColor="background1" w:themeShade="BF"/>
            </w:tcBorders>
          </w:tcPr>
          <w:p w14:paraId="635C34B0" w14:textId="77777777" w:rsidR="006D5646" w:rsidRPr="00B056D8" w:rsidRDefault="006D5646" w:rsidP="00C33384">
            <w:pPr>
              <w:pStyle w:val="BMSMainHeading"/>
            </w:pPr>
            <w:r w:rsidRPr="00B056D8">
              <w:t>OuTPUTS</w:t>
            </w:r>
          </w:p>
        </w:tc>
      </w:tr>
      <w:tr w:rsidR="006D5646" w:rsidRPr="00B056D8" w14:paraId="1F684938"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FBDB2D" w14:textId="77777777" w:rsidR="006D5646" w:rsidRPr="00B056D8" w:rsidRDefault="006D5646" w:rsidP="00C33384">
            <w:pPr>
              <w:pStyle w:val="BMSBodyText"/>
              <w:rPr>
                <w:b/>
              </w:rPr>
            </w:pPr>
            <w:r w:rsidRPr="00B056D8">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141906" w14:textId="77777777" w:rsidR="006D5646" w:rsidRPr="00B056D8" w:rsidRDefault="006D5646" w:rsidP="00C33384">
            <w:pPr>
              <w:pStyle w:val="BMSBodyText"/>
              <w:rPr>
                <w:b/>
              </w:rPr>
            </w:pPr>
            <w:r w:rsidRPr="00B056D8">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10E68E" w14:textId="77777777" w:rsidR="006D5646" w:rsidRPr="00B056D8" w:rsidRDefault="006D5646" w:rsidP="00C33384">
            <w:pPr>
              <w:pStyle w:val="BMSBodyText"/>
              <w:rPr>
                <w:b/>
              </w:rPr>
            </w:pPr>
            <w:r w:rsidRPr="00B056D8">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69943A" w14:textId="77777777" w:rsidR="006D5646" w:rsidRPr="00B056D8" w:rsidRDefault="006D5646" w:rsidP="00C33384">
            <w:pPr>
              <w:pStyle w:val="BMSBodyText"/>
              <w:rPr>
                <w:b/>
              </w:rPr>
            </w:pPr>
            <w:r w:rsidRPr="00B056D8">
              <w:rPr>
                <w:b/>
              </w:rPr>
              <w:t>Retention Period</w:t>
            </w:r>
          </w:p>
        </w:tc>
      </w:tr>
      <w:tr w:rsidR="006D5646" w:rsidRPr="00B056D8" w14:paraId="4628ABB6"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CD9C24" w14:textId="77777777" w:rsidR="006D5646" w:rsidRPr="00B056D8" w:rsidRDefault="001C7299" w:rsidP="00C33384">
            <w:pPr>
              <w:pStyle w:val="BMSBodyText"/>
            </w:pPr>
            <w:hyperlink r:id="rId40" w:history="1">
              <w:r w:rsidR="006D5646" w:rsidRPr="00947798">
                <w:rPr>
                  <w:rStyle w:val="Hyperlink"/>
                </w:rPr>
                <w:t>HSES-SF-0009a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C1720" w14:textId="77777777" w:rsidR="006D5646" w:rsidRPr="00B056D8" w:rsidRDefault="006D5646" w:rsidP="00C33384">
            <w:pPr>
              <w:pStyle w:val="BMSBodyText"/>
            </w:pPr>
            <w:r>
              <w:t>Site Inspections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FFED0" w14:textId="77777777" w:rsidR="006D5646" w:rsidRPr="00B056D8" w:rsidRDefault="006D5646" w:rsidP="00C33384">
            <w:pPr>
              <w:pStyle w:val="BMSBodyText"/>
            </w:pPr>
            <w:r>
              <w:t>HSES Advisor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F69BF" w14:textId="77777777" w:rsidR="006D5646" w:rsidRPr="00B056D8" w:rsidRDefault="006D5646" w:rsidP="00C33384">
            <w:pPr>
              <w:pStyle w:val="BMSBodyText"/>
            </w:pPr>
            <w:r>
              <w:t>Until uploaded</w:t>
            </w:r>
          </w:p>
        </w:tc>
      </w:tr>
      <w:tr w:rsidR="006D5646" w:rsidRPr="00B056D8" w14:paraId="591CEB3A"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0518A" w14:textId="77777777" w:rsidR="006D5646" w:rsidRPr="00AD311F" w:rsidRDefault="001C7299" w:rsidP="00C33384">
            <w:pPr>
              <w:pStyle w:val="BMSBodyText"/>
            </w:pPr>
            <w:hyperlink r:id="rId41" w:history="1">
              <w:r w:rsidR="006D5646" w:rsidRPr="00947798">
                <w:rPr>
                  <w:rStyle w:val="Hyperlink"/>
                </w:rPr>
                <w:t>HSES-SF-0009b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4EE9B" w14:textId="77777777" w:rsidR="006D5646" w:rsidRPr="00A31D16" w:rsidRDefault="006D5646" w:rsidP="00C33384">
            <w:pPr>
              <w:spacing w:before="60" w:after="60"/>
              <w:jc w:val="both"/>
              <w:rPr>
                <w:lang w:val="en-GB"/>
              </w:rPr>
            </w:pPr>
            <w:r>
              <w:t>Senior Management Tours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2711F" w14:textId="77777777" w:rsidR="006D5646" w:rsidRPr="00B056D8" w:rsidRDefault="006D5646" w:rsidP="00C33384">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CA90AC" w14:textId="77777777" w:rsidR="006D5646" w:rsidRPr="00B056D8" w:rsidRDefault="006D5646" w:rsidP="00C33384">
            <w:pPr>
              <w:pStyle w:val="BMSBodyText"/>
            </w:pPr>
            <w:r>
              <w:t>Until uploaded</w:t>
            </w:r>
          </w:p>
        </w:tc>
      </w:tr>
      <w:tr w:rsidR="006D5646" w:rsidRPr="00B056D8" w14:paraId="4DE3A035"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78FA9E" w14:textId="77777777" w:rsidR="006D5646" w:rsidRPr="00AD311F" w:rsidRDefault="001C7299" w:rsidP="00C33384">
            <w:pPr>
              <w:pStyle w:val="BMSBodyText"/>
            </w:pPr>
            <w:hyperlink r:id="rId42" w:history="1">
              <w:r w:rsidR="006D5646" w:rsidRPr="00947798">
                <w:rPr>
                  <w:rStyle w:val="Hyperlink"/>
                </w:rPr>
                <w:t>HSES-SF-</w:t>
              </w:r>
              <w:r w:rsidR="006D5646" w:rsidRPr="00947798">
                <w:rPr>
                  <w:rStyle w:val="Hyperlink"/>
                </w:rPr>
                <w:lastRenderedPageBreak/>
                <w:t>0009c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3647A" w14:textId="77777777" w:rsidR="006D5646" w:rsidRDefault="006D5646" w:rsidP="00C33384">
            <w:pPr>
              <w:spacing w:before="60" w:after="60"/>
              <w:jc w:val="both"/>
            </w:pPr>
            <w:r>
              <w:lastRenderedPageBreak/>
              <w:t>Executive Site Visits record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A2776F" w14:textId="77777777" w:rsidR="006D5646" w:rsidRPr="00B056D8" w:rsidRDefault="006D5646" w:rsidP="00C33384">
            <w:pPr>
              <w:pStyle w:val="BMSBodyText"/>
            </w:pPr>
            <w:r>
              <w:t>Executive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CCB25E" w14:textId="77777777" w:rsidR="006D5646" w:rsidRPr="00B056D8" w:rsidRDefault="006D5646" w:rsidP="00C33384">
            <w:pPr>
              <w:pStyle w:val="BMSBodyText"/>
            </w:pPr>
            <w:r>
              <w:t>Until uploaded</w:t>
            </w:r>
          </w:p>
        </w:tc>
      </w:tr>
      <w:tr w:rsidR="006D5646" w:rsidRPr="00B056D8" w14:paraId="7E450175" w14:textId="77777777" w:rsidTr="00C33384">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85E5D9" w14:textId="77777777" w:rsidR="006D5646" w:rsidRPr="00B40633" w:rsidRDefault="006D5646" w:rsidP="00C33384">
            <w:pPr>
              <w:pStyle w:val="BMSBodyText"/>
              <w:rPr>
                <w:highlight w:val="yellow"/>
              </w:rPr>
            </w:pPr>
            <w:r w:rsidRPr="00E83A13">
              <w:t>N/A</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CF9272" w14:textId="77777777" w:rsidR="006D5646" w:rsidRDefault="006D5646" w:rsidP="00C33384">
            <w:pPr>
              <w:spacing w:before="60" w:after="60"/>
              <w:jc w:val="both"/>
            </w:pPr>
            <w:r>
              <w:t xml:space="preserve">Project Inspection </w:t>
            </w:r>
            <w:r w:rsidRPr="00E83A13">
              <w:rPr>
                <w:lang w:val="en-GB"/>
              </w:rPr>
              <w:t>Programme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31E660" w14:textId="77777777" w:rsidR="006D5646" w:rsidRDefault="006D5646" w:rsidP="00C33384">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5FA4E0" w14:textId="77777777" w:rsidR="006D5646" w:rsidRDefault="006D5646" w:rsidP="00C33384">
            <w:pPr>
              <w:pStyle w:val="BMSBodyText"/>
            </w:pPr>
            <w:r>
              <w:t>1 year</w:t>
            </w:r>
          </w:p>
        </w:tc>
      </w:tr>
      <w:tr w:rsidR="006D5646" w:rsidRPr="00B056D8" w14:paraId="5906761D" w14:textId="77777777" w:rsidTr="00C3338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55EEC6" w14:textId="77777777" w:rsidR="006D5646" w:rsidRPr="00B056D8" w:rsidRDefault="006D5646" w:rsidP="00C33384">
            <w:pPr>
              <w:pStyle w:val="BMSBodyText"/>
            </w:pPr>
            <w:r>
              <w:t>N/A</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B5F2C7" w14:textId="77777777" w:rsidR="006D5646" w:rsidRPr="00B056D8" w:rsidRDefault="006D5646" w:rsidP="00C33384">
            <w:pPr>
              <w:pStyle w:val="BMSBodyText"/>
            </w:pPr>
            <w:r>
              <w:t>ProjectPortal entries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2F95C3" w14:textId="77777777" w:rsidR="006D5646" w:rsidRPr="00B056D8" w:rsidRDefault="006D5646" w:rsidP="00C33384">
            <w:pPr>
              <w:pStyle w:val="BMSBodyText"/>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9108AB" w14:textId="77777777" w:rsidR="006D5646" w:rsidRPr="00B056D8" w:rsidRDefault="006D5646" w:rsidP="00C33384">
            <w:pPr>
              <w:pStyle w:val="BMSBodyText"/>
            </w:pPr>
          </w:p>
        </w:tc>
      </w:tr>
      <w:tr w:rsidR="006D5646" w:rsidRPr="00B056D8" w14:paraId="16DD9B95" w14:textId="77777777" w:rsidTr="00C3338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E2940" w14:textId="77777777" w:rsidR="006D5646" w:rsidRDefault="001C7299" w:rsidP="00C33384">
            <w:pPr>
              <w:pStyle w:val="BMSBodyText"/>
            </w:pPr>
            <w:hyperlink r:id="rId43" w:history="1">
              <w:r w:rsidR="006D5646" w:rsidRPr="00271773">
                <w:rPr>
                  <w:rStyle w:val="Hyperlink"/>
                </w:rPr>
                <w:t>HSES-SF-0009e</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B1599D" w14:textId="77777777" w:rsidR="006D5646" w:rsidRDefault="006D5646" w:rsidP="00C33384">
            <w:pPr>
              <w:pStyle w:val="BMSBodyText"/>
            </w:pPr>
            <w:r>
              <w:t>Project KPI Monthly Return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C79BF3" w14:textId="77777777" w:rsidR="006D5646" w:rsidRPr="00B056D8" w:rsidRDefault="006D5646" w:rsidP="00C33384">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B690CC" w14:textId="77777777" w:rsidR="006D5646" w:rsidRPr="00B056D8" w:rsidRDefault="006D5646" w:rsidP="00C33384">
            <w:pPr>
              <w:pStyle w:val="BMSBodyText"/>
            </w:pPr>
            <w:r>
              <w:t>1 year</w:t>
            </w:r>
          </w:p>
        </w:tc>
      </w:tr>
      <w:tr w:rsidR="006D5646" w:rsidRPr="00B056D8" w14:paraId="24428164" w14:textId="77777777" w:rsidTr="00C33384">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62D1" w14:textId="77777777" w:rsidR="006D5646" w:rsidRDefault="001C7299" w:rsidP="00C33384">
            <w:pPr>
              <w:pStyle w:val="BMSBodyText"/>
            </w:pPr>
            <w:hyperlink r:id="rId44" w:history="1">
              <w:r w:rsidR="006D5646" w:rsidRPr="00271773">
                <w:rPr>
                  <w:rStyle w:val="Hyperlink"/>
                </w:rPr>
                <w:t>HSES-SF-0009d</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29D4E6" w14:textId="77777777" w:rsidR="006D5646" w:rsidRDefault="006D5646" w:rsidP="00C33384">
            <w:pPr>
              <w:pStyle w:val="BMSBodyText"/>
            </w:pPr>
            <w:r>
              <w:t>SBU KPI Monthly Return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967C0" w14:textId="77777777" w:rsidR="006D5646" w:rsidRPr="00B056D8" w:rsidRDefault="006D5646" w:rsidP="00C33384">
            <w:pPr>
              <w:pStyle w:val="BMSBodyText"/>
            </w:pPr>
            <w:r>
              <w:t>SBU nominated person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6E15AE" w14:textId="77777777" w:rsidR="006D5646" w:rsidRPr="00B056D8" w:rsidRDefault="006D5646" w:rsidP="00C33384">
            <w:pPr>
              <w:pStyle w:val="BMSBodyText"/>
            </w:pPr>
            <w:r>
              <w:t>1 year</w:t>
            </w:r>
          </w:p>
        </w:tc>
      </w:tr>
    </w:tbl>
    <w:p w14:paraId="4B74B250" w14:textId="77777777" w:rsidR="00232A84" w:rsidRPr="006D3E21" w:rsidRDefault="00232A84" w:rsidP="006D3E21">
      <w:pPr>
        <w:pStyle w:val="BMSBodyText"/>
        <w:rPr>
          <w:b/>
        </w:rPr>
      </w:pPr>
    </w:p>
    <w:sectPr w:rsidR="00232A84" w:rsidRPr="006D3E21" w:rsidSect="006D3E21">
      <w:headerReference w:type="even" r:id="rId45"/>
      <w:headerReference w:type="default" r:id="rId46"/>
      <w:footerReference w:type="default" r:id="rId47"/>
      <w:headerReference w:type="first" r:id="rId4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6D5646" w:rsidRPr="00170690" w14:paraId="5AC5A383" w14:textId="77777777" w:rsidTr="00170690">
      <w:tc>
        <w:tcPr>
          <w:tcW w:w="2235" w:type="dxa"/>
        </w:tcPr>
        <w:p w14:paraId="2E8547F8" w14:textId="77777777" w:rsidR="006D5646" w:rsidRPr="00170690" w:rsidRDefault="006D5646" w:rsidP="00056DB8">
          <w:pPr>
            <w:pStyle w:val="BMSFooterText"/>
            <w:rPr>
              <w:sz w:val="18"/>
            </w:rPr>
          </w:pPr>
          <w:r w:rsidRPr="00170690">
            <w:rPr>
              <w:sz w:val="18"/>
            </w:rPr>
            <w:t xml:space="preserve">Document Authoriser: </w:t>
          </w:r>
        </w:p>
      </w:tc>
      <w:sdt>
        <w:sdtPr>
          <w:rPr>
            <w:sz w:val="18"/>
          </w:rPr>
          <w:alias w:val="Doc Authoriser"/>
          <w:tag w:val="Doc_x0020_Authoriser"/>
          <w:id w:val="-2007739089"/>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4A26B229" w14:textId="184AA493" w:rsidR="006D5646" w:rsidRPr="00170690" w:rsidRDefault="001C7299" w:rsidP="00056DB8">
              <w:pPr>
                <w:pStyle w:val="BMSFooterText"/>
                <w:rPr>
                  <w:sz w:val="18"/>
                </w:rPr>
              </w:pPr>
              <w:r>
                <w:rPr>
                  <w:sz w:val="18"/>
                </w:rPr>
                <w:t>Heather Bryant</w:t>
              </w:r>
            </w:p>
          </w:tc>
        </w:sdtContent>
      </w:sdt>
      <w:tc>
        <w:tcPr>
          <w:tcW w:w="3866" w:type="dxa"/>
        </w:tcPr>
        <w:p w14:paraId="498DAA28" w14:textId="77777777" w:rsidR="006D5646" w:rsidRPr="00170690" w:rsidRDefault="006D5646" w:rsidP="00056DB8">
          <w:pPr>
            <w:pStyle w:val="BMSFooterText"/>
            <w:jc w:val="right"/>
            <w:rPr>
              <w:sz w:val="18"/>
            </w:rPr>
          </w:pPr>
          <w:r w:rsidRPr="00170690">
            <w:rPr>
              <w:sz w:val="18"/>
            </w:rPr>
            <w:t>Uncontrolled when printed or downloaded</w:t>
          </w:r>
        </w:p>
      </w:tc>
    </w:tr>
    <w:tr w:rsidR="006D5646" w:rsidRPr="00170690" w14:paraId="7962682F" w14:textId="77777777" w:rsidTr="00170690">
      <w:tc>
        <w:tcPr>
          <w:tcW w:w="2235" w:type="dxa"/>
        </w:tcPr>
        <w:p w14:paraId="6B1EB067" w14:textId="77777777" w:rsidR="006D5646" w:rsidRPr="00170690" w:rsidRDefault="006D5646" w:rsidP="00056DB8">
          <w:pPr>
            <w:pStyle w:val="BMSFooterText"/>
            <w:rPr>
              <w:sz w:val="18"/>
            </w:rPr>
          </w:pPr>
          <w:r w:rsidRPr="00170690">
            <w:rPr>
              <w:sz w:val="18"/>
            </w:rPr>
            <w:t xml:space="preserve">Date of Issue: </w:t>
          </w:r>
        </w:p>
      </w:tc>
      <w:sdt>
        <w:sdtPr>
          <w:rPr>
            <w:sz w:val="18"/>
          </w:rPr>
          <w:alias w:val="Issue Date"/>
          <w:tag w:val="Issue_x0020_Date"/>
          <w:id w:val="1393618726"/>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5-07T00:00:00Z">
            <w:dateFormat w:val="dd/MM/yyyy"/>
            <w:lid w:val="en-GB"/>
            <w:storeMappedDataAs w:val="dateTime"/>
            <w:calendar w:val="gregorian"/>
          </w:date>
        </w:sdtPr>
        <w:sdtEndPr/>
        <w:sdtContent>
          <w:tc>
            <w:tcPr>
              <w:tcW w:w="1638" w:type="dxa"/>
            </w:tcPr>
            <w:p w14:paraId="13625B21" w14:textId="420825D4" w:rsidR="006D5646" w:rsidRPr="00170690" w:rsidRDefault="001C7299" w:rsidP="00056DB8">
              <w:pPr>
                <w:pStyle w:val="BMSFooterText"/>
                <w:rPr>
                  <w:sz w:val="18"/>
                </w:rPr>
              </w:pPr>
              <w:r>
                <w:rPr>
                  <w:sz w:val="18"/>
                  <w:lang w:val="en-GB"/>
                </w:rPr>
                <w:t>07/05/2019</w:t>
              </w:r>
            </w:p>
          </w:tc>
        </w:sdtContent>
      </w:sdt>
      <w:tc>
        <w:tcPr>
          <w:tcW w:w="1251" w:type="dxa"/>
        </w:tcPr>
        <w:p w14:paraId="3F4EB045" w14:textId="77777777" w:rsidR="006D5646" w:rsidRPr="00170690" w:rsidRDefault="006D5646"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C6510B">
            <w:rPr>
              <w:noProof/>
              <w:sz w:val="18"/>
            </w:rPr>
            <w:t>4</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C6510B">
            <w:rPr>
              <w:noProof/>
              <w:sz w:val="18"/>
            </w:rPr>
            <w:t>6</w:t>
          </w:r>
          <w:r w:rsidRPr="00170690">
            <w:rPr>
              <w:noProof/>
              <w:sz w:val="18"/>
            </w:rPr>
            <w:fldChar w:fldCharType="end"/>
          </w:r>
        </w:p>
      </w:tc>
      <w:tc>
        <w:tcPr>
          <w:tcW w:w="914" w:type="dxa"/>
        </w:tcPr>
        <w:p w14:paraId="48CD1225" w14:textId="77777777" w:rsidR="006D5646" w:rsidRPr="00170690" w:rsidRDefault="006D5646" w:rsidP="00056DB8">
          <w:pPr>
            <w:pStyle w:val="BMSFooterText"/>
            <w:rPr>
              <w:sz w:val="18"/>
            </w:rPr>
          </w:pPr>
          <w:r w:rsidRPr="00170690">
            <w:rPr>
              <w:sz w:val="18"/>
            </w:rPr>
            <w:t xml:space="preserve">Version: </w:t>
          </w:r>
        </w:p>
      </w:tc>
      <w:sdt>
        <w:sdtPr>
          <w:rPr>
            <w:sz w:val="18"/>
          </w:rPr>
          <w:alias w:val="Published Version No."/>
          <w:tag w:val="Published_x0020_Version_x0020_No_x002e_"/>
          <w:id w:val="-255596770"/>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E3DEF6D" w14:textId="538E1BB6" w:rsidR="006D5646" w:rsidRPr="00170690" w:rsidRDefault="001C7299" w:rsidP="00056DB8">
              <w:pPr>
                <w:pStyle w:val="BMSFooterText"/>
                <w:rPr>
                  <w:sz w:val="18"/>
                </w:rPr>
              </w:pPr>
              <w:r>
                <w:rPr>
                  <w:sz w:val="18"/>
                </w:rPr>
                <w:t>1.1</w:t>
              </w:r>
            </w:p>
          </w:tc>
        </w:sdtContent>
      </w:sdt>
      <w:tc>
        <w:tcPr>
          <w:tcW w:w="3866" w:type="dxa"/>
        </w:tcPr>
        <w:p w14:paraId="29172E92" w14:textId="77777777" w:rsidR="006D5646" w:rsidRPr="00170690" w:rsidRDefault="006D5646"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85025143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4F43C869" w14:textId="77777777" w:rsidR="006D5646" w:rsidRPr="00232A84" w:rsidRDefault="006D5646" w:rsidP="006D3E21">
    <w:pPr>
      <w:pStyle w:val="BMSFooter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1678ACFF" w:rsidR="000512D3" w:rsidRPr="00170690" w:rsidRDefault="001C7299" w:rsidP="00056DB8">
              <w:pPr>
                <w:pStyle w:val="BMSFooterText"/>
                <w:rPr>
                  <w:sz w:val="18"/>
                </w:rPr>
              </w:pPr>
              <w:r>
                <w:rPr>
                  <w:sz w:val="18"/>
                </w:rPr>
                <w:t>Heather Bryant</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5-07T00:00:00Z">
            <w:dateFormat w:val="dd/MM/yyyy"/>
            <w:lid w:val="en-GB"/>
            <w:storeMappedDataAs w:val="dateTime"/>
            <w:calendar w:val="gregorian"/>
          </w:date>
        </w:sdtPr>
        <w:sdtEndPr/>
        <w:sdtContent>
          <w:tc>
            <w:tcPr>
              <w:tcW w:w="1638" w:type="dxa"/>
            </w:tcPr>
            <w:p w14:paraId="1EE81574" w14:textId="7027F755" w:rsidR="000512D3" w:rsidRPr="00170690" w:rsidRDefault="001C7299" w:rsidP="00056DB8">
              <w:pPr>
                <w:pStyle w:val="BMSFooterText"/>
                <w:rPr>
                  <w:sz w:val="18"/>
                </w:rPr>
              </w:pPr>
              <w:r>
                <w:rPr>
                  <w:sz w:val="18"/>
                  <w:lang w:val="en-GB"/>
                </w:rPr>
                <w:t>07/05/2019</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C6510B">
            <w:rPr>
              <w:noProof/>
              <w:sz w:val="18"/>
            </w:rPr>
            <w:t>6</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C6510B">
            <w:rPr>
              <w:noProof/>
              <w:sz w:val="18"/>
            </w:rPr>
            <w:t>6</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195C4219" w:rsidR="000512D3" w:rsidRPr="00170690" w:rsidRDefault="001C7299" w:rsidP="00056DB8">
              <w:pPr>
                <w:pStyle w:val="BMSFooterText"/>
                <w:rPr>
                  <w:sz w:val="18"/>
                </w:rPr>
              </w:pPr>
              <w:r>
                <w:rPr>
                  <w:sz w:val="18"/>
                </w:rPr>
                <w:t>1.1</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5CB83" w14:textId="074FF933" w:rsidR="006D5646" w:rsidRDefault="001C7299">
    <w:pPr>
      <w:pStyle w:val="Header"/>
    </w:pPr>
    <w:r>
      <w:rPr>
        <w:noProof/>
        <w:lang w:val="en-GB" w:eastAsia="en-GB"/>
      </w:rPr>
      <w:drawing>
        <wp:anchor distT="0" distB="0" distL="114300" distR="114300" simplePos="0" relativeHeight="251660288" behindDoc="1" locked="0" layoutInCell="0" allowOverlap="1" wp14:anchorId="266A9041" wp14:editId="4E1B45C2">
          <wp:simplePos x="0" y="0"/>
          <wp:positionH relativeFrom="margin">
            <wp:align>center</wp:align>
          </wp:positionH>
          <wp:positionV relativeFrom="margin">
            <wp:align>center</wp:align>
          </wp:positionV>
          <wp:extent cx="6657975" cy="4651375"/>
          <wp:effectExtent l="0" t="0" r="9525" b="0"/>
          <wp:wrapNone/>
          <wp:docPr id="5" name="Picture 5" descr="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46513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6D5646" w14:paraId="2986B1F0" w14:textId="77777777" w:rsidTr="00056DB8">
      <w:trPr>
        <w:cantSplit/>
        <w:trHeight w:hRule="exact" w:val="1077"/>
      </w:trPr>
      <w:tc>
        <w:tcPr>
          <w:tcW w:w="2977" w:type="dxa"/>
        </w:tcPr>
        <w:p w14:paraId="069868F3" w14:textId="77777777" w:rsidR="006D5646" w:rsidRDefault="006D5646" w:rsidP="00056DB8">
          <w:r>
            <w:rPr>
              <w:noProof/>
              <w:lang w:val="en-GB" w:eastAsia="en-GB"/>
            </w:rPr>
            <w:drawing>
              <wp:anchor distT="0" distB="0" distL="114300" distR="114300" simplePos="0" relativeHeight="251656192" behindDoc="0" locked="0" layoutInCell="1" allowOverlap="1" wp14:anchorId="13FB6029" wp14:editId="7D5F4B79">
                <wp:simplePos x="0" y="0"/>
                <wp:positionH relativeFrom="column">
                  <wp:posOffset>-5715</wp:posOffset>
                </wp:positionH>
                <wp:positionV relativeFrom="paragraph">
                  <wp:posOffset>190500</wp:posOffset>
                </wp:positionV>
                <wp:extent cx="1804670" cy="323215"/>
                <wp:effectExtent l="0" t="0" r="5080" b="635"/>
                <wp:wrapTopAndBottom/>
                <wp:docPr id="1" name="Picture 1"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462701446"/>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1FFEDB1E" w14:textId="3C11A0D9" w:rsidR="006D5646" w:rsidRDefault="006D5646" w:rsidP="0003108D">
              <w:pPr>
                <w:pStyle w:val="BMSTitleinHeader"/>
                <w:rPr>
                  <w:kern w:val="0"/>
                  <w:szCs w:val="28"/>
                </w:rPr>
              </w:pPr>
              <w:r>
                <w:rPr>
                  <w:kern w:val="0"/>
                  <w:szCs w:val="28"/>
                </w:rPr>
                <w:t>HSES Visits, Tours, Inspections and Leading KPI's</w:t>
              </w:r>
            </w:p>
          </w:sdtContent>
        </w:sdt>
        <w:p w14:paraId="0F28C127" w14:textId="5D8174CA" w:rsidR="006D5646" w:rsidRDefault="001C7299" w:rsidP="00E41B44">
          <w:pPr>
            <w:pStyle w:val="BMSTitleinHeader"/>
          </w:pPr>
          <w:sdt>
            <w:sdtPr>
              <w:rPr>
                <w:kern w:val="0"/>
                <w:szCs w:val="28"/>
              </w:rPr>
              <w:alias w:val="Document Type"/>
              <w:tag w:val="oc3d3a3ff14440768ba3133f25344e09"/>
              <w:id w:val="-1153670250"/>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6D5646">
                <w:rPr>
                  <w:kern w:val="0"/>
                  <w:szCs w:val="28"/>
                </w:rPr>
                <w:t>Procedure</w:t>
              </w:r>
            </w:sdtContent>
          </w:sdt>
          <w:r w:rsidR="006D5646">
            <w:rPr>
              <w:kern w:val="0"/>
              <w:szCs w:val="28"/>
            </w:rPr>
            <w:t xml:space="preserve">: </w:t>
          </w:r>
          <w:sdt>
            <w:sdtPr>
              <w:rPr>
                <w:kern w:val="0"/>
                <w:szCs w:val="28"/>
              </w:rPr>
              <w:alias w:val="Document Reference"/>
              <w:tag w:val="Document_x0020_Reference"/>
              <w:id w:val="-691763228"/>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6D5646">
                <w:rPr>
                  <w:kern w:val="0"/>
                  <w:szCs w:val="28"/>
                </w:rPr>
                <w:t>HSES-PR-0009</w:t>
              </w:r>
            </w:sdtContent>
          </w:sdt>
        </w:p>
      </w:tc>
    </w:tr>
  </w:tbl>
  <w:p w14:paraId="2F650394" w14:textId="77777777" w:rsidR="006D5646" w:rsidRPr="00FD6CC3" w:rsidRDefault="006D5646"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7E07A" w14:textId="7E5BFE9D" w:rsidR="006D5646" w:rsidRDefault="001C7299">
    <w:pPr>
      <w:pStyle w:val="Header"/>
    </w:pPr>
    <w:r>
      <w:rPr>
        <w:noProof/>
        <w:lang w:val="en-GB" w:eastAsia="en-GB"/>
      </w:rPr>
      <w:drawing>
        <wp:anchor distT="0" distB="0" distL="114300" distR="114300" simplePos="0" relativeHeight="251659264" behindDoc="1" locked="0" layoutInCell="0" allowOverlap="1" wp14:anchorId="612CC68F" wp14:editId="460664F6">
          <wp:simplePos x="0" y="0"/>
          <wp:positionH relativeFrom="margin">
            <wp:align>center</wp:align>
          </wp:positionH>
          <wp:positionV relativeFrom="margin">
            <wp:align>center</wp:align>
          </wp:positionV>
          <wp:extent cx="6657975" cy="4651375"/>
          <wp:effectExtent l="0" t="0" r="9525" b="0"/>
          <wp:wrapNone/>
          <wp:docPr id="4" name="Picture 4" descr="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46513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1C7299">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8240;mso-position-horizontal:center;mso-position-horizontal-relative:margin;mso-position-vertical:center;mso-position-vertical-relative:margin" o:allowincell="f">
          <v:imagedata r:id="rId1" o:title="watermark"/>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486C1937" w:rsidR="000512D3" w:rsidRDefault="000512D3" w:rsidP="00056DB8">
          <w:r>
            <w:rPr>
              <w:noProof/>
              <w:lang w:val="en-GB" w:eastAsia="en-GB"/>
            </w:rPr>
            <w:drawing>
              <wp:anchor distT="0" distB="0" distL="114300" distR="114300" simplePos="0" relativeHeight="251655168" behindDoc="0" locked="0" layoutInCell="1" allowOverlap="1" wp14:anchorId="5645DE0F" wp14:editId="4BDF5984">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dataBinding w:prefixMappings="xmlns:ns0='http://purl.org/dc/elements/1.1/' xmlns:ns1='http://schemas.openxmlformats.org/package/2006/metadata/core-properties' " w:xpath="/ns1:coreProperties[1]/ns0:title[1]" w:storeItemID="{6C3C8BC8-F283-45AE-878A-BAB7291924A1}"/>
            <w:text/>
          </w:sdtPr>
          <w:sdtEndPr/>
          <w:sdtContent>
            <w:p w14:paraId="4DD09E49" w14:textId="008A412C" w:rsidR="00ED1522" w:rsidRDefault="006D5646" w:rsidP="0003108D">
              <w:pPr>
                <w:pStyle w:val="BMSTitleinHeader"/>
                <w:rPr>
                  <w:kern w:val="0"/>
                  <w:szCs w:val="28"/>
                </w:rPr>
              </w:pPr>
              <w:r>
                <w:rPr>
                  <w:kern w:val="0"/>
                  <w:szCs w:val="28"/>
                </w:rPr>
                <w:t>HSES Visits, Tours, Inspections and Leading KPI's</w:t>
              </w:r>
            </w:p>
          </w:sdtContent>
        </w:sdt>
        <w:p w14:paraId="57553561" w14:textId="6AB886D5" w:rsidR="000512D3" w:rsidRDefault="001C7299" w:rsidP="00E41B44">
          <w:pPr>
            <w:pStyle w:val="BMSTitleinHeader"/>
          </w:pPr>
          <w:sdt>
            <w:sdtPr>
              <w:rPr>
                <w:kern w:val="0"/>
                <w:szCs w:val="28"/>
              </w:rPr>
              <w:alias w:val="Document Type"/>
              <w:tag w:val="oc3d3a3ff14440768ba3133f25344e09"/>
              <w:id w:val="403650787"/>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6D5646">
                <w:rPr>
                  <w:kern w:val="0"/>
                  <w:szCs w:val="28"/>
                </w:rPr>
                <w:t>HSES-PR-0009</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1C7299">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9264;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517043"/>
    <w:multiLevelType w:val="hybridMultilevel"/>
    <w:tmpl w:val="0130C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D50D9E"/>
    <w:multiLevelType w:val="hybridMultilevel"/>
    <w:tmpl w:val="705C05AC"/>
    <w:lvl w:ilvl="0" w:tplc="A448D45C">
      <w:numFmt w:val="bullet"/>
      <w:lvlText w:val="•"/>
      <w:lvlJc w:val="left"/>
      <w:pPr>
        <w:ind w:left="284" w:hanging="284"/>
      </w:pPr>
      <w:rPr>
        <w:rFonts w:ascii="Arial" w:eastAsiaTheme="minorEastAsia"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D55E3E"/>
    <w:multiLevelType w:val="hybridMultilevel"/>
    <w:tmpl w:val="6BC4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5B436D"/>
    <w:multiLevelType w:val="hybridMultilevel"/>
    <w:tmpl w:val="F4783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59A720AA"/>
    <w:multiLevelType w:val="hybridMultilevel"/>
    <w:tmpl w:val="E7E4952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F97DA9"/>
    <w:multiLevelType w:val="hybridMultilevel"/>
    <w:tmpl w:val="3102A02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
  </w:num>
  <w:num w:numId="2">
    <w:abstractNumId w:val="13"/>
  </w:num>
  <w:num w:numId="3">
    <w:abstractNumId w:val="11"/>
  </w:num>
  <w:num w:numId="4">
    <w:abstractNumId w:val="7"/>
  </w:num>
  <w:num w:numId="5">
    <w:abstractNumId w:val="8"/>
  </w:num>
  <w:num w:numId="6">
    <w:abstractNumId w:val="5"/>
  </w:num>
  <w:num w:numId="7">
    <w:abstractNumId w:val="0"/>
  </w:num>
  <w:num w:numId="8">
    <w:abstractNumId w:val="10"/>
  </w:num>
  <w:num w:numId="9">
    <w:abstractNumId w:val="6"/>
  </w:num>
  <w:num w:numId="10">
    <w:abstractNumId w:val="4"/>
  </w:num>
  <w:num w:numId="11">
    <w:abstractNumId w:val="9"/>
  </w:num>
  <w:num w:numId="12">
    <w:abstractNumId w:val="14"/>
  </w:num>
  <w:num w:numId="13">
    <w:abstractNumId w:val="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075162"/>
    <w:rsid w:val="00136595"/>
    <w:rsid w:val="00170690"/>
    <w:rsid w:val="001821A4"/>
    <w:rsid w:val="001A67D7"/>
    <w:rsid w:val="001C7299"/>
    <w:rsid w:val="00232A84"/>
    <w:rsid w:val="002F51C4"/>
    <w:rsid w:val="003D6E15"/>
    <w:rsid w:val="005341DC"/>
    <w:rsid w:val="00565C1E"/>
    <w:rsid w:val="0063600C"/>
    <w:rsid w:val="00695B37"/>
    <w:rsid w:val="006A24AD"/>
    <w:rsid w:val="006D3E21"/>
    <w:rsid w:val="006D5646"/>
    <w:rsid w:val="006F1B10"/>
    <w:rsid w:val="00714B5F"/>
    <w:rsid w:val="00734F3E"/>
    <w:rsid w:val="007555B3"/>
    <w:rsid w:val="007E694D"/>
    <w:rsid w:val="007F2E8D"/>
    <w:rsid w:val="008819A7"/>
    <w:rsid w:val="008906D7"/>
    <w:rsid w:val="008A4897"/>
    <w:rsid w:val="008E44AF"/>
    <w:rsid w:val="008E6D8B"/>
    <w:rsid w:val="008F4A9E"/>
    <w:rsid w:val="0092057B"/>
    <w:rsid w:val="00933F4A"/>
    <w:rsid w:val="00942DF8"/>
    <w:rsid w:val="009A5868"/>
    <w:rsid w:val="009D774C"/>
    <w:rsid w:val="00A56427"/>
    <w:rsid w:val="00A659E7"/>
    <w:rsid w:val="00B25A19"/>
    <w:rsid w:val="00B73695"/>
    <w:rsid w:val="00B830DD"/>
    <w:rsid w:val="00BD241A"/>
    <w:rsid w:val="00C01E0C"/>
    <w:rsid w:val="00C6510B"/>
    <w:rsid w:val="00CA0AB2"/>
    <w:rsid w:val="00CB22B6"/>
    <w:rsid w:val="00CF20B2"/>
    <w:rsid w:val="00CF7982"/>
    <w:rsid w:val="00D4781A"/>
    <w:rsid w:val="00D94301"/>
    <w:rsid w:val="00DC0D8B"/>
    <w:rsid w:val="00E2551F"/>
    <w:rsid w:val="00E41B44"/>
    <w:rsid w:val="00E45476"/>
    <w:rsid w:val="00E878FF"/>
    <w:rsid w:val="00ED1522"/>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8B1019C"/>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6D5646"/>
    <w:pPr>
      <w:ind w:left="720"/>
      <w:contextualSpacing/>
    </w:pPr>
  </w:style>
  <w:style w:type="character" w:styleId="Hyperlink">
    <w:name w:val="Hyperlink"/>
    <w:basedOn w:val="DefaultParagraphFont"/>
    <w:uiPriority w:val="99"/>
    <w:unhideWhenUsed/>
    <w:rsid w:val="006D5646"/>
    <w:rPr>
      <w:color w:val="0000FF" w:themeColor="hyperlink"/>
      <w:u w:val="single"/>
    </w:rPr>
  </w:style>
  <w:style w:type="paragraph" w:styleId="Caption">
    <w:name w:val="caption"/>
    <w:basedOn w:val="Normal"/>
    <w:next w:val="Normal"/>
    <w:uiPriority w:val="35"/>
    <w:unhideWhenUsed/>
    <w:qFormat/>
    <w:rsid w:val="006D5646"/>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6992" TargetMode="External"/><Relationship Id="rId18" Type="http://schemas.openxmlformats.org/officeDocument/2006/relationships/hyperlink" Target="https://home360.balfourbeatty.com/ghoreferencecentre/Group%20BMS/_layouts/DocIdRedir.aspx?ID=2KHUWT73P6SE-1572-12260" TargetMode="External"/><Relationship Id="rId26" Type="http://schemas.openxmlformats.org/officeDocument/2006/relationships/hyperlink" Target="mailto:Dev.Thaker@balfourbeatty.com?subject=SBU%20KPI%20Return" TargetMode="External"/><Relationship Id="rId39" Type="http://schemas.openxmlformats.org/officeDocument/2006/relationships/hyperlink" Target="https://home360.balfourbeatty.com/ghoreferencecentre/Group%20BMS/_layouts/DocIdRedir.aspx?ID=2KHUWT73P6SE-1572-12112"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12309" TargetMode="External"/><Relationship Id="rId34" Type="http://schemas.openxmlformats.org/officeDocument/2006/relationships/hyperlink" Target="https://home360.balfourbeatty.com/ghoreferencecentre/Group%20BMS/_layouts/DocIdRedir.aspx?ID=2KHUWT73P6SE-1572-12309" TargetMode="External"/><Relationship Id="rId42" Type="http://schemas.openxmlformats.org/officeDocument/2006/relationships/hyperlink" Target="https://home360.balfourbeatty.com/ghoreferencecentre/Group%20BMS/_layouts/DocIdRedir.aspx?ID=2KHUWT73P6SE-1572-12254" TargetMode="External"/><Relationship Id="rId47" Type="http://schemas.openxmlformats.org/officeDocument/2006/relationships/footer" Target="footer2.xm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portal.balfourbeatty.net/HSE/Default.aspx" TargetMode="External"/><Relationship Id="rId17" Type="http://schemas.openxmlformats.org/officeDocument/2006/relationships/hyperlink" Target="https://home360.balfourbeatty.com/ghoreferencecentre/Group%20BMS/_layouts/DocIdRedir.aspx?ID=2KHUWT73P6SE-1572-12254" TargetMode="External"/><Relationship Id="rId25" Type="http://schemas.openxmlformats.org/officeDocument/2006/relationships/hyperlink" Target="https://home360.balfourbeatty.com/ghoreferencecentre/Group%20BMS/_layouts/DocIdRedir.aspx?ID=2KHUWT73P6SE-1572-12123" TargetMode="External"/><Relationship Id="rId33" Type="http://schemas.openxmlformats.org/officeDocument/2006/relationships/hyperlink" Target="https://home360.balfourbeatty.com/ghoreferencecentre/Group%20BMS/_layouts/DocIdRedir.aspx?ID=2KHUWT73P6SE-1572-12311" TargetMode="External"/><Relationship Id="rId38" Type="http://schemas.openxmlformats.org/officeDocument/2006/relationships/hyperlink" Target="https://home360.balfourbeatty.com/ghoreferencecentre/Group%20BMS/_layouts/DocIdRedir.aspx?ID=2KHUWT73P6SE-1572-12259"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2255" TargetMode="External"/><Relationship Id="rId20" Type="http://schemas.openxmlformats.org/officeDocument/2006/relationships/hyperlink" Target="https://home360.balfourbeatty.com/ghoreferencecentre/Group%20BMS/_layouts/DocIdRedir.aspx?ID=2KHUWT73P6SE-1572-12311" TargetMode="External"/><Relationship Id="rId29" Type="http://schemas.openxmlformats.org/officeDocument/2006/relationships/header" Target="header2.xml"/><Relationship Id="rId41" Type="http://schemas.openxmlformats.org/officeDocument/2006/relationships/hyperlink" Target="https://home360.balfourbeatty.com/ghoreferencecentre/Group%20BMS/_layouts/DocIdRedir.aspx?ID=2KHUWT73P6SE-1572-1225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2124" TargetMode="External"/><Relationship Id="rId32" Type="http://schemas.openxmlformats.org/officeDocument/2006/relationships/hyperlink" Target="http://portal.balfourbeatty.net/HSE/Default.aspx" TargetMode="External"/><Relationship Id="rId37" Type="http://schemas.openxmlformats.org/officeDocument/2006/relationships/hyperlink" Target="https://home360.balfourbeatty.com/ghoreferencecentre/Group%20BMS/_layouts/DocIdRedir.aspx?ID=2KHUWT73P6SE-1572-12260" TargetMode="External"/><Relationship Id="rId40" Type="http://schemas.openxmlformats.org/officeDocument/2006/relationships/hyperlink" Target="https://home360.balfourbeatty.com/ghoreferencecentre/Group%20BMS/_layouts/DocIdRedir.aspx?ID=2KHUWT73P6SE-1572-12256" TargetMode="External"/><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2256" TargetMode="External"/><Relationship Id="rId23" Type="http://schemas.openxmlformats.org/officeDocument/2006/relationships/hyperlink" Target="https://home360.balfourbeatty.com/ghoreferencecentre/Group%20BMS/_layouts/DocIdRedir.aspx?ID=2KHUWT73P6SE-1572-12261" TargetMode="External"/><Relationship Id="rId28" Type="http://schemas.openxmlformats.org/officeDocument/2006/relationships/header" Target="header1.xml"/><Relationship Id="rId36" Type="http://schemas.openxmlformats.org/officeDocument/2006/relationships/hyperlink" Target="https://home360.balfourbeatty.com/ghoreferencecentre/Group%20BMS/_layouts/DocIdRedir.aspx?ID=2KHUWT73P6SE-1572-12261"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2259" TargetMode="External"/><Relationship Id="rId31" Type="http://schemas.openxmlformats.org/officeDocument/2006/relationships/header" Target="header3.xml"/><Relationship Id="rId44" Type="http://schemas.openxmlformats.org/officeDocument/2006/relationships/hyperlink" Target="https://home360.balfourbeatty.com/ghoreferencecentre/Group%20BMS/_layouts/DocIdRedir.aspx?ID=2KHUWT73P6SE-1572-1212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balfourbeatty.net/HSE/Default.aspx" TargetMode="External"/><Relationship Id="rId22" Type="http://schemas.openxmlformats.org/officeDocument/2006/relationships/hyperlink" Target="https://home360.balfourbeatty.com/ghoreferencecentre/Group%20BMS/_layouts/DocIdRedir.aspx?ID=2KHUWT73P6SE-1572-12262" TargetMode="External"/><Relationship Id="rId27" Type="http://schemas.openxmlformats.org/officeDocument/2006/relationships/hyperlink" Target="mailto:%20Linda.Rosie@balfourbeatty.com?subject=SBU%20KPI%20Return" TargetMode="External"/><Relationship Id="rId30" Type="http://schemas.openxmlformats.org/officeDocument/2006/relationships/footer" Target="footer1.xml"/><Relationship Id="rId35" Type="http://schemas.openxmlformats.org/officeDocument/2006/relationships/hyperlink" Target="https://home360.balfourbeatty.com/ghoreferencecentre/Group%20BMS/_layouts/DocIdRedir.aspx?ID=2KHUWT73P6SE-1572-12262" TargetMode="External"/><Relationship Id="rId43" Type="http://schemas.openxmlformats.org/officeDocument/2006/relationships/hyperlink" Target="https://home360.balfourbeatty.com/ghoreferencecentre/Group%20BMS/_layouts/DocIdRedir.aspx?ID=2KHUWT73P6SE-1572-12124" TargetMode="External"/><Relationship Id="rId48" Type="http://schemas.openxmlformats.org/officeDocument/2006/relationships/header" Target="header6.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9B364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9B364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9B364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93035"/>
    <w:rsid w:val="009B3643"/>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2KHUWT73P6SE-1572-12395</_dlc_DocId>
    <_dlc_DocIdUrl xmlns="1d6a0609-6bef-4a0c-9054-5891b37468d4">
      <Url>https://home360.balfourbeatty.com/ghoreferencecentre/Group%20BMS/_layouts/DocIdRedir.aspx?ID=2KHUWT73P6SE-1572-12395</Url>
      <Description>2KHUWT73P6SE-1572-12395</Description>
    </_dlc_DocIdUrl>
    <TaxCatchAll xmlns="f43499e9-2e86-4c70-a2e2-5b27c6b5ac63">
      <Value>2023</Value>
      <Value>2028</Value>
      <Value>2972</Value>
      <Value>2006</Value>
      <Value>2001</Value>
      <Value>2004</Value>
      <Value>2003</Value>
    </TaxCatchAll>
    <Issue_x0020_Date xmlns="860e6fe6-97cb-40b5-bc05-a76ba269d9a4">2019-05-06T23:00:00+00:00</Issue_x0020_Date>
    <Check_x0020_in_x0020_Comments xmlns="860e6fe6-97cb-40b5-bc05-a76ba269d9a4">07/05/19 Definitions for 'Site Visit' and 'Inspection' have been changed.</Check_x0020_in_x0020_Comments>
    <Review_x0020_Date xmlns="860e6fe6-97cb-40b5-bc05-a76ba269d9a4">2022-05-06T23:00:00+00:00</Review_x0020_Date>
    <Stage_x0020_Gate xmlns="860e6fe6-97cb-40b5-bc05-a76ba269d9a4">
      <Value>N/A</Value>
    </Stage_x0020_Gate>
    <Implementation_x0020_Instructions xmlns="860e6fe6-97cb-40b5-bc05-a76ba269d9a4">Immediate implementation</Implementation_x0020_Instructions>
    <Document_x0020_Reference xmlns="860e6fe6-97cb-40b5-bc05-a76ba269d9a4">HSES-PR-0009</Document_x0020_Reference>
    <Doc_x0020_Authoriser xmlns="860e6fe6-97cb-40b5-bc05-a76ba269d9a4">
      <UserInfo>
        <DisplayName>Heather Bryant</DisplayName>
        <AccountId>48151</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Safety, Environment and Sustainability</TermName>
          <TermId>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
        <AccountId xsi:nil="true"/>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www.w3.org/XML/1998/namespace"/>
    <ds:schemaRef ds:uri="f43499e9-2e86-4c70-a2e2-5b27c6b5ac63"/>
    <ds:schemaRef ds:uri="http://schemas.microsoft.com/office/infopath/2007/PartnerControls"/>
    <ds:schemaRef ds:uri="http://schemas.microsoft.com/office/2006/documentManagement/types"/>
    <ds:schemaRef ds:uri="1d6a0609-6bef-4a0c-9054-5891b37468d4"/>
    <ds:schemaRef ds:uri="http://schemas.openxmlformats.org/package/2006/metadata/core-properties"/>
    <ds:schemaRef ds:uri="http://purl.org/dc/elements/1.1/"/>
    <ds:schemaRef ds:uri="http://purl.org/dc/terms/"/>
    <ds:schemaRef ds:uri="http://purl.org/dc/dcmitype/"/>
    <ds:schemaRef ds:uri="860e6fe6-97cb-40b5-bc05-a76ba269d9a4"/>
    <ds:schemaRef ds:uri="http://schemas.microsoft.com/office/2006/metadata/properties"/>
  </ds:schemaRefs>
</ds:datastoreItem>
</file>

<file path=customXml/itemProps2.xml><?xml version="1.0" encoding="utf-8"?>
<ds:datastoreItem xmlns:ds="http://schemas.openxmlformats.org/officeDocument/2006/customXml" ds:itemID="{A7A57DE9-9AD7-4B07-AF0C-96C373C2A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8043C7CA-D55B-46CA-BED3-27D278D5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6</Pages>
  <Words>2362</Words>
  <Characters>13466</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HSES Visits, Tours, Inspections and Leading KPI's</vt:lpstr>
    </vt:vector>
  </TitlesOfParts>
  <Company>Balfour Beatty</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HSES Visits, Tours, Inspections and Leading KPI's</dc:title>
  <dc:creator>Gordon Sharon</dc:creator>
  <cp:keywords>HSES-PR-0009; KPI; Leading; Visit; tours; SMT; ESV; Inspections;</cp:keywords>
  <cp:lastModifiedBy>Bull, Alison</cp:lastModifiedBy>
  <cp:revision>2</cp:revision>
  <cp:lastPrinted>2015-08-18T09:46:00Z</cp:lastPrinted>
  <dcterms:created xsi:type="dcterms:W3CDTF">2019-10-28T13:49:00Z</dcterms:created>
  <dcterms:modified xsi:type="dcterms:W3CDTF">2019-10-28T13:49:00Z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d15c4733-1dd0-4ea3-8d98-a99677a8fdd3</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