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3D5BD8" w:rsidRPr="006625A7" w14:paraId="53F18022" w14:textId="77777777" w:rsidTr="00914454">
        <w:tc>
          <w:tcPr>
            <w:tcW w:w="10598" w:type="dxa"/>
          </w:tcPr>
          <w:p w14:paraId="53F18021" w14:textId="77777777" w:rsidR="003D5BD8" w:rsidRPr="006625A7" w:rsidRDefault="0039080A" w:rsidP="00914454">
            <w:pPr>
              <w:spacing w:before="60" w:after="60"/>
              <w:jc w:val="both"/>
              <w:rPr>
                <w:rFonts w:eastAsia="Times New Roman" w:cs="Arial"/>
                <w:b/>
                <w:caps/>
                <w:lang w:val="en-GB" w:eastAsia="en-US"/>
              </w:rPr>
            </w:pPr>
            <w:bookmarkStart w:id="0" w:name="_GoBack"/>
            <w:bookmarkEnd w:id="0"/>
            <w:r w:rsidRPr="006625A7">
              <w:rPr>
                <w:rFonts w:eastAsia="Times New Roman" w:cs="Arial"/>
                <w:b/>
                <w:caps/>
                <w:lang w:val="en-GB" w:eastAsia="en-US"/>
              </w:rPr>
              <w:t xml:space="preserve"> </w:t>
            </w:r>
            <w:r w:rsidR="003D5BD8" w:rsidRPr="006625A7">
              <w:rPr>
                <w:rFonts w:eastAsia="Times New Roman" w:cs="Arial"/>
                <w:b/>
                <w:caps/>
                <w:lang w:val="en-GB" w:eastAsia="en-US"/>
              </w:rPr>
              <w:t>Scope</w:t>
            </w:r>
          </w:p>
        </w:tc>
      </w:tr>
      <w:tr w:rsidR="003D5BD8" w:rsidRPr="006625A7" w14:paraId="53F18024" w14:textId="77777777" w:rsidTr="00914454">
        <w:tc>
          <w:tcPr>
            <w:tcW w:w="10598" w:type="dxa"/>
          </w:tcPr>
          <w:p w14:paraId="53F18023" w14:textId="47DDAAF3" w:rsidR="003D5BD8" w:rsidRPr="006625A7" w:rsidRDefault="003D5BD8" w:rsidP="00914454">
            <w:pPr>
              <w:spacing w:before="60" w:after="60"/>
              <w:jc w:val="both"/>
              <w:rPr>
                <w:rFonts w:eastAsia="Times New Roman" w:cs="Arial"/>
                <w:lang w:val="en-GB" w:eastAsia="en-US"/>
              </w:rPr>
            </w:pPr>
            <w:r w:rsidRPr="006625A7">
              <w:rPr>
                <w:lang w:val="en-GB"/>
              </w:rP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6625A7">
              <w:rPr>
                <w:color w:val="FF0000"/>
                <w:lang w:val="en-GB"/>
              </w:rPr>
              <w:t>MSC-PR-0002</w:t>
            </w:r>
            <w:r w:rsidRPr="006625A7">
              <w:rPr>
                <w:lang w:val="en-GB"/>
              </w:rPr>
              <w:t xml:space="preserve">) must be followed in relation to assessing the validity of </w:t>
            </w:r>
            <w:r w:rsidR="00373218" w:rsidRPr="006625A7">
              <w:rPr>
                <w:lang w:val="en-GB"/>
              </w:rPr>
              <w:t>third-party</w:t>
            </w:r>
            <w:r w:rsidRPr="006625A7">
              <w:rPr>
                <w:lang w:val="en-GB"/>
              </w:rPr>
              <w:t xml:space="preserve"> management systems.</w:t>
            </w:r>
          </w:p>
        </w:tc>
      </w:tr>
    </w:tbl>
    <w:p w14:paraId="53F18025" w14:textId="77777777" w:rsidR="003D5BD8" w:rsidRPr="006625A7" w:rsidRDefault="003D5BD8" w:rsidP="003D5BD8">
      <w:pPr>
        <w:spacing w:after="0" w:line="240" w:lineRule="auto"/>
        <w:jc w:val="both"/>
        <w:rPr>
          <w:rFonts w:eastAsia="Times New Roman" w:cs="Arial"/>
          <w:lang w:val="en-GB" w:eastAsia="en-US"/>
        </w:rPr>
      </w:pPr>
    </w:p>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3D5BD8" w:rsidRPr="006625A7" w14:paraId="53F18027" w14:textId="77777777" w:rsidTr="00914454">
        <w:tc>
          <w:tcPr>
            <w:tcW w:w="10598" w:type="dxa"/>
          </w:tcPr>
          <w:p w14:paraId="53F18026" w14:textId="77777777" w:rsidR="003D5BD8" w:rsidRPr="006625A7" w:rsidRDefault="003D5BD8" w:rsidP="00914454">
            <w:pPr>
              <w:spacing w:before="60" w:after="60"/>
              <w:jc w:val="both"/>
              <w:rPr>
                <w:rFonts w:eastAsia="Times New Roman" w:cs="Arial"/>
                <w:b/>
                <w:caps/>
                <w:lang w:val="en-GB" w:eastAsia="en-US"/>
              </w:rPr>
            </w:pPr>
            <w:r w:rsidRPr="006625A7">
              <w:rPr>
                <w:rFonts w:eastAsia="Times New Roman" w:cs="Arial"/>
                <w:b/>
                <w:caps/>
                <w:lang w:val="en-GB" w:eastAsia="en-US"/>
              </w:rPr>
              <w:t>Purpose</w:t>
            </w:r>
          </w:p>
        </w:tc>
      </w:tr>
      <w:tr w:rsidR="003D5BD8" w:rsidRPr="006625A7" w14:paraId="53F1802A" w14:textId="77777777" w:rsidTr="00914454">
        <w:tc>
          <w:tcPr>
            <w:tcW w:w="10598" w:type="dxa"/>
          </w:tcPr>
          <w:p w14:paraId="53F18028"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To describe the process of initial response, reporting and investigating incidents and accidents when the incident results in injury to a person, ill-health to a person, property and building damage, environmental damage, a service strike, or loss of production time, as well as those which, although not realised (near misses), are judged to have had the potential for these types of injury, damage, or loss. </w:t>
            </w:r>
          </w:p>
          <w:p w14:paraId="53F18029" w14:textId="3719CD5F" w:rsidR="00B44795" w:rsidRPr="006625A7" w:rsidRDefault="00DB0419" w:rsidP="00B44795">
            <w:pPr>
              <w:rPr>
                <w:rFonts w:eastAsia="Times New Roman" w:cs="Arial"/>
                <w:lang w:val="en-GB" w:eastAsia="en-US"/>
              </w:rPr>
            </w:pPr>
            <w:r w:rsidRPr="006625A7">
              <w:rPr>
                <w:rFonts w:eastAsia="Times New Roman" w:cs="Arial"/>
                <w:lang w:val="en-GB" w:eastAsia="en-US"/>
              </w:rPr>
              <w:t xml:space="preserve">The requirements in this procedure </w:t>
            </w:r>
            <w:r w:rsidR="00373218" w:rsidRPr="006625A7">
              <w:rPr>
                <w:rFonts w:eastAsia="Times New Roman" w:cs="Arial"/>
                <w:lang w:val="en-GB" w:eastAsia="en-US"/>
              </w:rPr>
              <w:t>are</w:t>
            </w:r>
            <w:r w:rsidRPr="006625A7">
              <w:rPr>
                <w:rFonts w:eastAsia="Times New Roman" w:cs="Arial"/>
                <w:lang w:val="en-GB" w:eastAsia="en-US"/>
              </w:rPr>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625A7">
                <w:rPr>
                  <w:rStyle w:val="Hyperlink"/>
                  <w:rFonts w:eastAsia="Times New Roman" w:cs="Arial"/>
                  <w:lang w:val="en-GB" w:eastAsia="en-US"/>
                </w:rPr>
                <w:t>HSES-PR-0004</w:t>
              </w:r>
            </w:hyperlink>
            <w:r w:rsidRPr="006625A7">
              <w:rPr>
                <w:rFonts w:eastAsia="Times New Roman" w:cs="Arial"/>
                <w:lang w:val="en-GB" w:eastAsia="en-US"/>
              </w:rPr>
              <w:t>).</w:t>
            </w:r>
          </w:p>
        </w:tc>
      </w:tr>
    </w:tbl>
    <w:p w14:paraId="53F1802B" w14:textId="77777777" w:rsidR="003D5BD8" w:rsidRDefault="003D5BD8" w:rsidP="003D5BD8">
      <w:pPr>
        <w:spacing w:after="0" w:line="240" w:lineRule="auto"/>
        <w:jc w:val="both"/>
        <w:rPr>
          <w:rFonts w:eastAsia="Times New Roman" w:cs="Arial"/>
          <w:b/>
          <w:caps/>
          <w:lang w:val="en-GB" w:eastAsia="en-US"/>
        </w:rPr>
      </w:pPr>
    </w:p>
    <w:p w14:paraId="53F1802C" w14:textId="77777777" w:rsidR="003D5BD8" w:rsidRPr="006625A7" w:rsidRDefault="003D5BD8" w:rsidP="003D5BD8">
      <w:pPr>
        <w:spacing w:before="60" w:after="60" w:line="240" w:lineRule="auto"/>
        <w:jc w:val="both"/>
        <w:rPr>
          <w:rFonts w:eastAsia="Times New Roman" w:cs="Arial"/>
          <w:b/>
          <w:caps/>
          <w:lang w:val="en-GB" w:eastAsia="en-US"/>
        </w:rPr>
      </w:pPr>
      <w:r w:rsidRPr="006625A7">
        <w:rPr>
          <w:rFonts w:eastAsia="Times New Roman" w:cs="Arial"/>
          <w:b/>
          <w:caps/>
          <w:lang w:val="en-GB" w:eastAsia="en-US"/>
        </w:rPr>
        <w:t>Procedural Requirements</w:t>
      </w:r>
      <w:r w:rsidR="00C921CE">
        <w:rPr>
          <w:rFonts w:eastAsia="Times New Roman" w:cs="Arial"/>
          <w:b/>
          <w:caps/>
          <w:lang w:val="en-GB" w:eastAsia="en-US"/>
        </w:rPr>
        <w:t xml:space="preserve"> (</w:t>
      </w:r>
      <w:r w:rsidR="00C921CE" w:rsidRPr="00C921CE">
        <w:rPr>
          <w:rFonts w:eastAsia="Times New Roman" w:cs="Arial"/>
          <w:b/>
          <w:lang w:val="en-GB" w:eastAsia="en-US"/>
        </w:rPr>
        <w:t>see process map at end of document</w:t>
      </w:r>
      <w:r w:rsidR="00C921CE">
        <w:rPr>
          <w:rFonts w:eastAsia="Times New Roman" w:cs="Arial"/>
          <w:b/>
          <w:caps/>
          <w:lang w:val="en-GB" w:eastAsia="en-US"/>
        </w:rPr>
        <w:t>)</w:t>
      </w:r>
    </w:p>
    <w:tbl>
      <w:tblPr>
        <w:tblStyle w:val="TableGrid2"/>
        <w:tblW w:w="10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9769"/>
      </w:tblGrid>
      <w:tr w:rsidR="003D5BD8" w:rsidRPr="006625A7" w14:paraId="53F1802F" w14:textId="77777777" w:rsidTr="00100278">
        <w:trPr>
          <w:cantSplit/>
        </w:trPr>
        <w:tc>
          <w:tcPr>
            <w:tcW w:w="936" w:type="dxa"/>
          </w:tcPr>
          <w:p w14:paraId="53F1802D"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2E" w14:textId="77777777" w:rsidR="003D5BD8" w:rsidRPr="006625A7" w:rsidRDefault="003D5BD8" w:rsidP="00914454">
            <w:pPr>
              <w:keepNext/>
              <w:spacing w:before="60" w:after="60"/>
              <w:jc w:val="both"/>
              <w:rPr>
                <w:rFonts w:cs="Arial"/>
                <w:b/>
                <w:lang w:val="en-GB"/>
              </w:rPr>
            </w:pPr>
            <w:r w:rsidRPr="006625A7">
              <w:rPr>
                <w:rFonts w:cs="Arial"/>
                <w:b/>
                <w:lang w:val="en-GB"/>
              </w:rPr>
              <w:t>IMMEDIATE INCIDENT RESPONSE</w:t>
            </w:r>
          </w:p>
        </w:tc>
      </w:tr>
      <w:tr w:rsidR="00D215CE" w:rsidRPr="006625A7" w14:paraId="53F18032" w14:textId="77777777" w:rsidTr="00100278">
        <w:trPr>
          <w:cantSplit/>
        </w:trPr>
        <w:tc>
          <w:tcPr>
            <w:tcW w:w="936" w:type="dxa"/>
          </w:tcPr>
          <w:p w14:paraId="53F18030" w14:textId="77777777" w:rsidR="00D215CE" w:rsidRPr="006625A7" w:rsidRDefault="00D215CE" w:rsidP="00122BD3">
            <w:pPr>
              <w:numPr>
                <w:ilvl w:val="1"/>
                <w:numId w:val="1"/>
              </w:numPr>
              <w:spacing w:before="60" w:after="60"/>
              <w:jc w:val="both"/>
              <w:rPr>
                <w:rFonts w:eastAsia="Times New Roman" w:cs="Arial"/>
                <w:lang w:val="en-GB" w:eastAsia="en-US"/>
              </w:rPr>
            </w:pPr>
          </w:p>
        </w:tc>
        <w:tc>
          <w:tcPr>
            <w:tcW w:w="9769" w:type="dxa"/>
          </w:tcPr>
          <w:p w14:paraId="53F18031" w14:textId="77777777" w:rsidR="00D215CE" w:rsidRPr="006625A7" w:rsidRDefault="00BB02BC" w:rsidP="00373DC4">
            <w:pPr>
              <w:spacing w:before="60" w:after="60"/>
              <w:jc w:val="both"/>
              <w:rPr>
                <w:rFonts w:cs="Arial"/>
                <w:lang w:val="en-GB"/>
              </w:rPr>
            </w:pPr>
            <w:r w:rsidRPr="006625A7">
              <w:rPr>
                <w:rFonts w:cs="Arial"/>
                <w:lang w:val="en-GB"/>
              </w:rPr>
              <w:t>Proportionate to type and scale of the incident, ensure that:</w:t>
            </w:r>
          </w:p>
        </w:tc>
      </w:tr>
      <w:tr w:rsidR="00373DC4" w:rsidRPr="006625A7" w14:paraId="53F18035" w14:textId="77777777" w:rsidTr="00100278">
        <w:trPr>
          <w:cantSplit/>
        </w:trPr>
        <w:tc>
          <w:tcPr>
            <w:tcW w:w="936" w:type="dxa"/>
          </w:tcPr>
          <w:p w14:paraId="53F18033" w14:textId="77777777" w:rsidR="00373DC4" w:rsidRPr="006625A7" w:rsidRDefault="00373DC4" w:rsidP="00373DC4">
            <w:pPr>
              <w:spacing w:before="60" w:after="60"/>
              <w:jc w:val="both"/>
              <w:rPr>
                <w:rFonts w:eastAsia="Times New Roman" w:cs="Arial"/>
                <w:lang w:val="en-GB" w:eastAsia="en-US"/>
              </w:rPr>
            </w:pPr>
          </w:p>
        </w:tc>
        <w:tc>
          <w:tcPr>
            <w:tcW w:w="9769" w:type="dxa"/>
          </w:tcPr>
          <w:p w14:paraId="53F18034" w14:textId="57534357" w:rsidR="00373DC4" w:rsidRPr="006625A7" w:rsidRDefault="00373DC4" w:rsidP="00373DC4">
            <w:pPr>
              <w:pStyle w:val="ListParagraph"/>
              <w:numPr>
                <w:ilvl w:val="0"/>
                <w:numId w:val="53"/>
              </w:numPr>
              <w:spacing w:before="60" w:after="60"/>
              <w:rPr>
                <w:rFonts w:cs="Arial"/>
                <w:lang w:val="en-GB"/>
              </w:rPr>
            </w:pPr>
            <w:r w:rsidRPr="006625A7">
              <w:rPr>
                <w:rFonts w:cs="Arial"/>
                <w:lang w:val="en-GB"/>
              </w:rPr>
              <w:t>The site/area is made safe</w:t>
            </w:r>
            <w:r w:rsidR="009E56EB">
              <w:rPr>
                <w:rFonts w:cs="Arial"/>
                <w:lang w:val="en-GB"/>
              </w:rPr>
              <w:t xml:space="preserve">, if </w:t>
            </w:r>
            <w:r w:rsidR="00373218">
              <w:rPr>
                <w:rFonts w:cs="Arial"/>
                <w:lang w:val="en-GB"/>
              </w:rPr>
              <w:t>necessary,</w:t>
            </w:r>
            <w:r w:rsidR="009E56EB">
              <w:rPr>
                <w:rFonts w:cs="Arial"/>
                <w:lang w:val="en-GB"/>
              </w:rPr>
              <w:t xml:space="preserve"> isolating and arranging for testing and examination of any plant involved</w:t>
            </w:r>
          </w:p>
        </w:tc>
      </w:tr>
      <w:tr w:rsidR="00373DC4" w:rsidRPr="006625A7" w14:paraId="53F18038" w14:textId="77777777" w:rsidTr="00100278">
        <w:trPr>
          <w:cantSplit/>
        </w:trPr>
        <w:tc>
          <w:tcPr>
            <w:tcW w:w="936" w:type="dxa"/>
          </w:tcPr>
          <w:p w14:paraId="53F18036" w14:textId="77777777" w:rsidR="00373DC4" w:rsidRPr="006625A7" w:rsidRDefault="00373DC4" w:rsidP="00373DC4">
            <w:pPr>
              <w:spacing w:before="60" w:after="60"/>
              <w:jc w:val="both"/>
              <w:rPr>
                <w:rFonts w:eastAsia="Times New Roman" w:cs="Arial"/>
                <w:lang w:val="en-GB" w:eastAsia="en-US"/>
              </w:rPr>
            </w:pPr>
          </w:p>
        </w:tc>
        <w:tc>
          <w:tcPr>
            <w:tcW w:w="9769" w:type="dxa"/>
          </w:tcPr>
          <w:p w14:paraId="53F18037" w14:textId="77777777" w:rsidR="00373DC4" w:rsidRPr="006625A7" w:rsidRDefault="00373DC4" w:rsidP="00373DC4">
            <w:pPr>
              <w:pStyle w:val="ListParagraph"/>
              <w:numPr>
                <w:ilvl w:val="0"/>
                <w:numId w:val="53"/>
              </w:numPr>
              <w:spacing w:before="60" w:after="60"/>
              <w:rPr>
                <w:rFonts w:cs="Arial"/>
                <w:lang w:val="en-GB"/>
              </w:rPr>
            </w:pPr>
            <w:r w:rsidRPr="006625A7">
              <w:rPr>
                <w:rFonts w:cs="Arial"/>
                <w:lang w:val="en-GB"/>
              </w:rPr>
              <w:t>Any necessary first aid or emergency services have been arranged</w:t>
            </w:r>
          </w:p>
        </w:tc>
      </w:tr>
      <w:tr w:rsidR="00373DC4" w:rsidRPr="006625A7" w14:paraId="53F1803B" w14:textId="77777777" w:rsidTr="00100278">
        <w:trPr>
          <w:cantSplit/>
        </w:trPr>
        <w:tc>
          <w:tcPr>
            <w:tcW w:w="936" w:type="dxa"/>
          </w:tcPr>
          <w:p w14:paraId="53F18039" w14:textId="77777777" w:rsidR="00373DC4" w:rsidRPr="006625A7" w:rsidRDefault="00373DC4" w:rsidP="00373DC4">
            <w:pPr>
              <w:spacing w:before="60" w:after="60"/>
              <w:jc w:val="both"/>
              <w:rPr>
                <w:rFonts w:eastAsia="Times New Roman" w:cs="Arial"/>
                <w:lang w:val="en-GB" w:eastAsia="en-US"/>
              </w:rPr>
            </w:pPr>
          </w:p>
        </w:tc>
        <w:tc>
          <w:tcPr>
            <w:tcW w:w="9769" w:type="dxa"/>
          </w:tcPr>
          <w:p w14:paraId="53F1803A" w14:textId="77777777" w:rsidR="00373DC4" w:rsidRPr="006625A7" w:rsidRDefault="00373DC4" w:rsidP="00373DC4">
            <w:pPr>
              <w:pStyle w:val="ListParagraph"/>
              <w:numPr>
                <w:ilvl w:val="0"/>
                <w:numId w:val="53"/>
              </w:numPr>
              <w:spacing w:before="60" w:after="60"/>
              <w:rPr>
                <w:rFonts w:cs="Arial"/>
                <w:lang w:val="en-GB"/>
              </w:rPr>
            </w:pPr>
            <w:r w:rsidRPr="006625A7">
              <w:rPr>
                <w:rFonts w:cs="Arial"/>
                <w:lang w:val="en-GB"/>
              </w:rPr>
              <w:t>Access is controlled and necessary steps are taken to preserve the scene and prevent contamination of evidence</w:t>
            </w:r>
          </w:p>
        </w:tc>
      </w:tr>
      <w:tr w:rsidR="00373DC4" w:rsidRPr="006625A7" w14:paraId="53F1803E" w14:textId="77777777" w:rsidTr="00100278">
        <w:trPr>
          <w:cantSplit/>
        </w:trPr>
        <w:tc>
          <w:tcPr>
            <w:tcW w:w="936" w:type="dxa"/>
          </w:tcPr>
          <w:p w14:paraId="53F1803C" w14:textId="77777777" w:rsidR="00373DC4" w:rsidRPr="006625A7" w:rsidRDefault="00373DC4" w:rsidP="00373DC4">
            <w:pPr>
              <w:spacing w:before="60" w:after="60"/>
              <w:jc w:val="both"/>
              <w:rPr>
                <w:rFonts w:eastAsia="Times New Roman" w:cs="Arial"/>
                <w:lang w:val="en-GB" w:eastAsia="en-US"/>
              </w:rPr>
            </w:pPr>
          </w:p>
        </w:tc>
        <w:tc>
          <w:tcPr>
            <w:tcW w:w="9769" w:type="dxa"/>
          </w:tcPr>
          <w:p w14:paraId="53F1803D" w14:textId="77777777" w:rsidR="00373DC4" w:rsidRPr="006625A7" w:rsidRDefault="00373DC4" w:rsidP="00373DC4">
            <w:pPr>
              <w:pStyle w:val="ListParagraph"/>
              <w:numPr>
                <w:ilvl w:val="0"/>
                <w:numId w:val="53"/>
              </w:numPr>
              <w:spacing w:before="60" w:after="60"/>
              <w:rPr>
                <w:rFonts w:cs="Arial"/>
                <w:lang w:val="en-GB"/>
              </w:rPr>
            </w:pPr>
            <w:r w:rsidRPr="006625A7">
              <w:rPr>
                <w:rFonts w:cs="Arial"/>
                <w:lang w:val="en-GB"/>
              </w:rPr>
              <w:t>Photographic evidence is taken</w:t>
            </w:r>
            <w:r w:rsidRPr="006625A7">
              <w:rPr>
                <w:lang w:val="en-GB"/>
              </w:rPr>
              <w:t xml:space="preserve"> </w:t>
            </w:r>
            <w:r w:rsidRPr="006625A7">
              <w:rPr>
                <w:rFonts w:cs="Arial"/>
                <w:lang w:val="en-GB"/>
              </w:rPr>
              <w:t>of the scene where possible to preserve environmental factors where this has the potential to change, e.g. light &amp; visibility, weather, wet ground etc.</w:t>
            </w:r>
          </w:p>
        </w:tc>
      </w:tr>
      <w:tr w:rsidR="00373DC4" w:rsidRPr="006625A7" w14:paraId="53F18041" w14:textId="77777777" w:rsidTr="00100278">
        <w:trPr>
          <w:cantSplit/>
        </w:trPr>
        <w:tc>
          <w:tcPr>
            <w:tcW w:w="936" w:type="dxa"/>
          </w:tcPr>
          <w:p w14:paraId="53F1803F" w14:textId="77777777" w:rsidR="00373DC4" w:rsidRPr="006625A7" w:rsidRDefault="00373DC4" w:rsidP="00373DC4">
            <w:pPr>
              <w:spacing w:before="60" w:after="60"/>
              <w:jc w:val="both"/>
              <w:rPr>
                <w:rFonts w:eastAsia="Times New Roman" w:cs="Arial"/>
                <w:lang w:val="en-GB" w:eastAsia="en-US"/>
              </w:rPr>
            </w:pPr>
          </w:p>
        </w:tc>
        <w:tc>
          <w:tcPr>
            <w:tcW w:w="9769" w:type="dxa"/>
          </w:tcPr>
          <w:p w14:paraId="53F18040" w14:textId="77777777" w:rsidR="00373DC4" w:rsidRPr="006625A7" w:rsidRDefault="00373DC4" w:rsidP="00373DC4">
            <w:pPr>
              <w:pStyle w:val="ListParagraph"/>
              <w:numPr>
                <w:ilvl w:val="0"/>
                <w:numId w:val="53"/>
              </w:numPr>
              <w:spacing w:before="60" w:after="60"/>
              <w:rPr>
                <w:rFonts w:cs="Arial"/>
                <w:lang w:val="en-GB"/>
              </w:rPr>
            </w:pPr>
            <w:r w:rsidRPr="006625A7">
              <w:rPr>
                <w:rFonts w:cs="Arial"/>
                <w:lang w:val="en-GB"/>
              </w:rPr>
              <w:t>The need for drugs and alcohol testing has been considered</w:t>
            </w:r>
          </w:p>
        </w:tc>
      </w:tr>
      <w:tr w:rsidR="003D5BD8" w:rsidRPr="006625A7" w14:paraId="53F18044" w14:textId="77777777" w:rsidTr="00100278">
        <w:trPr>
          <w:cantSplit/>
        </w:trPr>
        <w:tc>
          <w:tcPr>
            <w:tcW w:w="936" w:type="dxa"/>
          </w:tcPr>
          <w:p w14:paraId="53F18042"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43" w14:textId="77777777" w:rsidR="003D5BD8" w:rsidRPr="006625A7" w:rsidRDefault="00C3361C" w:rsidP="00914454">
            <w:pPr>
              <w:spacing w:before="60" w:after="60"/>
              <w:jc w:val="both"/>
              <w:rPr>
                <w:rFonts w:cs="Arial"/>
                <w:lang w:val="en-GB"/>
              </w:rPr>
            </w:pPr>
            <w:r w:rsidRPr="006625A7">
              <w:rPr>
                <w:rFonts w:cs="Arial"/>
                <w:lang w:val="en-GB"/>
              </w:rPr>
              <w:t xml:space="preserve">If the incident is deemed to be Major, Balfour Beatty Group </w:t>
            </w:r>
            <w:hyperlink r:id="rId13" w:history="1">
              <w:r w:rsidRPr="006625A7">
                <w:rPr>
                  <w:rStyle w:val="Hyperlink"/>
                  <w:rFonts w:cs="Arial"/>
                  <w:lang w:val="en-GB"/>
                </w:rPr>
                <w:t>Standard 101 - Major Incident Response</w:t>
              </w:r>
            </w:hyperlink>
            <w:r w:rsidRPr="006625A7">
              <w:rPr>
                <w:rFonts w:cs="Arial"/>
                <w:color w:val="FF0000"/>
                <w:lang w:val="en-GB"/>
              </w:rPr>
              <w:t xml:space="preserve"> </w:t>
            </w:r>
            <w:r w:rsidRPr="006625A7">
              <w:rPr>
                <w:rFonts w:cs="Arial"/>
                <w:lang w:val="en-GB"/>
              </w:rPr>
              <w:t>must be immediately followed.</w:t>
            </w:r>
          </w:p>
        </w:tc>
      </w:tr>
      <w:tr w:rsidR="003D5BD8" w:rsidRPr="006625A7" w14:paraId="53F18047" w14:textId="77777777" w:rsidTr="00100278">
        <w:trPr>
          <w:cantSplit/>
        </w:trPr>
        <w:tc>
          <w:tcPr>
            <w:tcW w:w="936" w:type="dxa"/>
          </w:tcPr>
          <w:p w14:paraId="53F18045"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46" w14:textId="77777777" w:rsidR="003D5BD8" w:rsidRPr="006625A7" w:rsidRDefault="003D5BD8" w:rsidP="00914454">
            <w:pPr>
              <w:keepNext/>
              <w:spacing w:before="60" w:after="60"/>
              <w:jc w:val="both"/>
              <w:rPr>
                <w:rFonts w:eastAsia="Times New Roman" w:cs="Arial"/>
                <w:lang w:val="en-GB" w:eastAsia="en-US"/>
              </w:rPr>
            </w:pPr>
            <w:r w:rsidRPr="006625A7">
              <w:rPr>
                <w:rFonts w:eastAsia="Times New Roman" w:cs="Arial"/>
                <w:b/>
                <w:lang w:val="en-GB" w:eastAsia="en-US"/>
              </w:rPr>
              <w:t>WELFARE OF INJURED PERSON</w:t>
            </w:r>
          </w:p>
        </w:tc>
      </w:tr>
      <w:tr w:rsidR="003D5BD8" w:rsidRPr="006625A7" w14:paraId="53F1804A" w14:textId="77777777" w:rsidTr="00100278">
        <w:trPr>
          <w:cantSplit/>
        </w:trPr>
        <w:tc>
          <w:tcPr>
            <w:tcW w:w="936" w:type="dxa"/>
          </w:tcPr>
          <w:p w14:paraId="53F18048"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49" w14:textId="77777777" w:rsidR="003D5BD8" w:rsidRPr="006625A7" w:rsidRDefault="00C402EF" w:rsidP="00C402EF">
            <w:pPr>
              <w:spacing w:before="60" w:after="60"/>
              <w:jc w:val="both"/>
              <w:rPr>
                <w:rFonts w:eastAsia="Times New Roman" w:cs="Arial"/>
                <w:lang w:val="en-GB" w:eastAsia="en-US"/>
              </w:rPr>
            </w:pPr>
            <w:r w:rsidRPr="006625A7">
              <w:rPr>
                <w:rFonts w:cs="Arial"/>
                <w:lang w:val="en-GB"/>
              </w:rPr>
              <w:t>If a person is injured in an incident the First Aid procedure (</w:t>
            </w:r>
            <w:hyperlink r:id="rId14" w:history="1">
              <w:r w:rsidRPr="006625A7">
                <w:rPr>
                  <w:rStyle w:val="Hyperlink"/>
                  <w:rFonts w:cs="Arial"/>
                  <w:lang w:val="en-GB"/>
                </w:rPr>
                <w:t>HSF-PR-0008</w:t>
              </w:r>
            </w:hyperlink>
            <w:r w:rsidRPr="006625A7">
              <w:rPr>
                <w:rFonts w:cs="Arial"/>
                <w:lang w:val="en-GB"/>
              </w:rPr>
              <w:t xml:space="preserve">) must be followed.  </w:t>
            </w:r>
            <w:r w:rsidR="003D5BD8" w:rsidRPr="006625A7">
              <w:rPr>
                <w:rFonts w:eastAsia="Times New Roman" w:cs="Arial"/>
                <w:lang w:val="en-GB" w:eastAsia="en-US"/>
              </w:rPr>
              <w:t>If the injured person needs to attend hospital, suitable transportation must be provided</w:t>
            </w:r>
            <w:r w:rsidR="00440FCF" w:rsidRPr="006625A7">
              <w:rPr>
                <w:rFonts w:eastAsia="Times New Roman" w:cs="Arial"/>
                <w:lang w:val="en-GB" w:eastAsia="en-US"/>
              </w:rPr>
              <w:t>, they should be escorted, supported in hospital</w:t>
            </w:r>
            <w:r w:rsidR="003D5BD8" w:rsidRPr="006625A7">
              <w:rPr>
                <w:rFonts w:eastAsia="Times New Roman" w:cs="Arial"/>
                <w:lang w:val="en-GB" w:eastAsia="en-US"/>
              </w:rPr>
              <w:t xml:space="preserve"> and further arrangements made for their homeward journey.</w:t>
            </w:r>
            <w:r w:rsidR="00440FCF" w:rsidRPr="006625A7">
              <w:rPr>
                <w:rFonts w:eastAsia="Times New Roman" w:cs="Arial"/>
                <w:lang w:val="en-GB" w:eastAsia="en-US"/>
              </w:rPr>
              <w:t xml:space="preserve"> The escort must also confirm the injuries sustained.</w:t>
            </w:r>
          </w:p>
        </w:tc>
      </w:tr>
      <w:tr w:rsidR="003D5BD8" w:rsidRPr="006625A7" w14:paraId="53F1804D" w14:textId="77777777" w:rsidTr="00100278">
        <w:trPr>
          <w:cantSplit/>
        </w:trPr>
        <w:tc>
          <w:tcPr>
            <w:tcW w:w="936" w:type="dxa"/>
          </w:tcPr>
          <w:p w14:paraId="53F1804B"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4C"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Where appropriate, Human Resources must be consulted to inform the injured person’s next of kin of the situation and, if the employee is detained in hospital, assistance will be offered by the Company.</w:t>
            </w:r>
          </w:p>
        </w:tc>
      </w:tr>
      <w:tr w:rsidR="003D5BD8" w:rsidRPr="006625A7" w14:paraId="53F18050" w14:textId="77777777" w:rsidTr="00100278">
        <w:trPr>
          <w:cantSplit/>
        </w:trPr>
        <w:tc>
          <w:tcPr>
            <w:tcW w:w="936" w:type="dxa"/>
          </w:tcPr>
          <w:p w14:paraId="53F1804E"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4F" w14:textId="77777777" w:rsidR="003D5BD8" w:rsidRPr="006625A7" w:rsidRDefault="003D5BD8" w:rsidP="00076473">
            <w:pPr>
              <w:keepNext/>
              <w:spacing w:before="60" w:after="60"/>
              <w:jc w:val="both"/>
              <w:rPr>
                <w:rFonts w:eastAsia="Times New Roman" w:cs="Arial"/>
                <w:lang w:val="en-GB" w:eastAsia="en-US"/>
              </w:rPr>
            </w:pPr>
            <w:r w:rsidRPr="006625A7">
              <w:rPr>
                <w:rFonts w:eastAsia="Times New Roman" w:cs="Arial"/>
                <w:b/>
                <w:lang w:val="en-GB" w:eastAsia="en-US"/>
              </w:rPr>
              <w:t>INTERNAL NOTIFICATIONS</w:t>
            </w:r>
          </w:p>
        </w:tc>
      </w:tr>
      <w:tr w:rsidR="00D45278" w:rsidRPr="006625A7" w14:paraId="53F18053" w14:textId="77777777" w:rsidTr="00100278">
        <w:trPr>
          <w:cantSplit/>
        </w:trPr>
        <w:tc>
          <w:tcPr>
            <w:tcW w:w="936" w:type="dxa"/>
          </w:tcPr>
          <w:p w14:paraId="53F18051" w14:textId="77777777" w:rsidR="00D45278" w:rsidRPr="006625A7" w:rsidRDefault="00D45278" w:rsidP="00D45278">
            <w:pPr>
              <w:keepNext/>
              <w:numPr>
                <w:ilvl w:val="1"/>
                <w:numId w:val="1"/>
              </w:numPr>
              <w:spacing w:before="60" w:after="60"/>
              <w:jc w:val="both"/>
              <w:rPr>
                <w:rFonts w:eastAsia="Times New Roman" w:cs="Arial"/>
                <w:lang w:val="en-GB" w:eastAsia="en-US"/>
              </w:rPr>
            </w:pPr>
          </w:p>
        </w:tc>
        <w:tc>
          <w:tcPr>
            <w:tcW w:w="9769" w:type="dxa"/>
          </w:tcPr>
          <w:p w14:paraId="53F18052" w14:textId="77777777" w:rsidR="00D45278" w:rsidRPr="006625A7" w:rsidRDefault="00C80673" w:rsidP="00C00109">
            <w:pPr>
              <w:keepNext/>
              <w:spacing w:before="60" w:after="60"/>
              <w:jc w:val="both"/>
              <w:rPr>
                <w:rFonts w:eastAsia="Times New Roman" w:cs="Arial"/>
                <w:lang w:val="en-GB" w:eastAsia="en-US"/>
              </w:rPr>
            </w:pPr>
            <w:r w:rsidRPr="006625A7">
              <w:rPr>
                <w:rFonts w:eastAsia="Times New Roman" w:cs="Arial"/>
                <w:lang w:val="en-GB" w:eastAsia="en-US"/>
              </w:rPr>
              <w:t xml:space="preserve">All incidents (including near misses) are </w:t>
            </w:r>
            <w:r w:rsidR="00C00109" w:rsidRPr="006625A7">
              <w:rPr>
                <w:rFonts w:eastAsia="Times New Roman" w:cs="Arial"/>
                <w:lang w:val="en-GB" w:eastAsia="en-US"/>
              </w:rPr>
              <w:t xml:space="preserve">categorised on </w:t>
            </w:r>
            <w:r w:rsidRPr="006625A7">
              <w:rPr>
                <w:rFonts w:eastAsia="Times New Roman" w:cs="Arial"/>
                <w:lang w:val="en-GB" w:eastAsia="en-US"/>
              </w:rPr>
              <w:t xml:space="preserve">a level between 1-5 with a corresponding </w:t>
            </w:r>
            <w:r w:rsidR="00B83FAA" w:rsidRPr="006625A7">
              <w:rPr>
                <w:rFonts w:eastAsia="Times New Roman" w:cs="Arial"/>
                <w:lang w:val="en-GB" w:eastAsia="en-US"/>
              </w:rPr>
              <w:t xml:space="preserve">descriptor </w:t>
            </w:r>
            <w:r w:rsidRPr="006625A7">
              <w:rPr>
                <w:rFonts w:eastAsia="Times New Roman" w:cs="Arial"/>
                <w:lang w:val="en-GB" w:eastAsia="en-US"/>
              </w:rPr>
              <w:t>scale between insignificant and catastrophic (See Table 1 in Section 6).</w:t>
            </w:r>
            <w:r w:rsidR="00181EF2" w:rsidRPr="006625A7">
              <w:rPr>
                <w:rFonts w:eastAsia="Times New Roman" w:cs="Arial"/>
                <w:lang w:val="en-GB" w:eastAsia="en-US"/>
              </w:rPr>
              <w:t xml:space="preserve"> </w:t>
            </w:r>
          </w:p>
        </w:tc>
      </w:tr>
      <w:tr w:rsidR="003D5BD8" w:rsidRPr="006625A7" w14:paraId="53F18056" w14:textId="77777777" w:rsidTr="00100278">
        <w:trPr>
          <w:cantSplit/>
        </w:trPr>
        <w:tc>
          <w:tcPr>
            <w:tcW w:w="936" w:type="dxa"/>
          </w:tcPr>
          <w:p w14:paraId="53F18054"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55" w14:textId="77777777" w:rsidR="003D5BD8" w:rsidRPr="006625A7" w:rsidRDefault="00076473" w:rsidP="008352A1">
            <w:pPr>
              <w:spacing w:before="60" w:after="60"/>
              <w:jc w:val="both"/>
              <w:rPr>
                <w:rFonts w:eastAsia="Times New Roman" w:cs="Arial"/>
                <w:lang w:val="en-GB" w:eastAsia="en-US"/>
              </w:rPr>
            </w:pPr>
            <w:r w:rsidRPr="006625A7">
              <w:rPr>
                <w:rFonts w:eastAsia="Times New Roman" w:cs="Arial"/>
                <w:lang w:val="en-GB" w:eastAsia="en-US"/>
              </w:rPr>
              <w:t>A</w:t>
            </w:r>
            <w:r w:rsidR="003D5BD8" w:rsidRPr="006625A7">
              <w:rPr>
                <w:rFonts w:eastAsia="Times New Roman" w:cs="Arial"/>
                <w:lang w:val="en-GB" w:eastAsia="en-US"/>
              </w:rPr>
              <w:t xml:space="preserve">ll incidents must be </w:t>
            </w:r>
            <w:r w:rsidR="003034D7" w:rsidRPr="006625A7">
              <w:rPr>
                <w:rFonts w:eastAsia="Times New Roman" w:cs="Arial"/>
                <w:lang w:val="en-GB" w:eastAsia="en-US"/>
              </w:rPr>
              <w:t xml:space="preserve">notified as soon as practicable and </w:t>
            </w:r>
            <w:r w:rsidR="003D5BD8" w:rsidRPr="006625A7">
              <w:rPr>
                <w:rFonts w:eastAsia="Times New Roman" w:cs="Arial"/>
                <w:lang w:val="en-GB" w:eastAsia="en-US"/>
              </w:rPr>
              <w:t xml:space="preserve">recorded on the </w:t>
            </w:r>
            <w:r w:rsidR="00693443" w:rsidRPr="006625A7">
              <w:rPr>
                <w:rFonts w:eastAsia="Times New Roman" w:cs="Arial"/>
                <w:lang w:val="en-GB" w:eastAsia="en-US"/>
              </w:rPr>
              <w:t>Incident Report and Investigation</w:t>
            </w:r>
            <w:r w:rsidR="00CD2D0F" w:rsidRPr="006625A7">
              <w:rPr>
                <w:rFonts w:eastAsia="Times New Roman" w:cs="Arial"/>
                <w:lang w:val="en-GB" w:eastAsia="en-US"/>
              </w:rPr>
              <w:t xml:space="preserve"> Form</w:t>
            </w:r>
            <w:r w:rsidR="003D5BD8" w:rsidRPr="006625A7">
              <w:rPr>
                <w:rFonts w:eastAsia="Times New Roman" w:cs="Arial"/>
                <w:lang w:val="en-GB" w:eastAsia="en-US"/>
              </w:rPr>
              <w:t xml:space="preserve"> (</w:t>
            </w:r>
            <w:hyperlink r:id="rId15" w:history="1">
              <w:r w:rsidR="005F1B61" w:rsidRPr="006625A7">
                <w:rPr>
                  <w:rStyle w:val="Hyperlink"/>
                  <w:rFonts w:eastAsia="Times New Roman" w:cs="Arial"/>
                  <w:lang w:val="en-GB" w:eastAsia="en-US"/>
                </w:rPr>
                <w:t>HSES-SF-000</w:t>
              </w:r>
              <w:r w:rsidR="00CD2D0F" w:rsidRPr="006625A7">
                <w:rPr>
                  <w:rStyle w:val="Hyperlink"/>
                  <w:rFonts w:eastAsia="Times New Roman" w:cs="Arial"/>
                  <w:lang w:val="en-GB" w:eastAsia="en-US"/>
                </w:rPr>
                <w:t>5a-e</w:t>
              </w:r>
            </w:hyperlink>
            <w:r w:rsidR="003D5BD8" w:rsidRPr="006625A7">
              <w:rPr>
                <w:rFonts w:eastAsia="Times New Roman" w:cs="Arial"/>
                <w:lang w:val="en-GB" w:eastAsia="en-US"/>
              </w:rPr>
              <w:t>)</w:t>
            </w:r>
            <w:r w:rsidR="003034D7" w:rsidRPr="006625A7">
              <w:rPr>
                <w:rFonts w:eastAsia="Times New Roman" w:cs="Arial"/>
                <w:lang w:val="en-GB" w:eastAsia="en-US"/>
              </w:rPr>
              <w:t xml:space="preserve"> as follows:</w:t>
            </w:r>
            <w:r w:rsidR="003D5BD8" w:rsidRPr="006625A7">
              <w:rPr>
                <w:rFonts w:eastAsia="Times New Roman" w:cs="Arial"/>
                <w:lang w:val="en-GB" w:eastAsia="en-US"/>
              </w:rPr>
              <w:t xml:space="preserve"> </w:t>
            </w:r>
          </w:p>
        </w:tc>
      </w:tr>
      <w:tr w:rsidR="003D5BD8" w:rsidRPr="006625A7" w14:paraId="53F18059" w14:textId="77777777" w:rsidTr="00100278">
        <w:trPr>
          <w:cantSplit/>
        </w:trPr>
        <w:tc>
          <w:tcPr>
            <w:tcW w:w="936" w:type="dxa"/>
          </w:tcPr>
          <w:p w14:paraId="53F18057"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58" w14:textId="1AFE27C6" w:rsidR="003D5BD8" w:rsidRPr="006625A7" w:rsidRDefault="00373218" w:rsidP="00297B1F">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UKCS Notification</w:t>
            </w:r>
            <w:r w:rsidR="003D5BD8" w:rsidRPr="006625A7">
              <w:rPr>
                <w:rFonts w:eastAsia="Times New Roman" w:cs="Arial"/>
                <w:lang w:val="en-GB" w:eastAsia="en-US"/>
              </w:rPr>
              <w:t xml:space="preserve"> to Operational Senior Management and HSE</w:t>
            </w:r>
            <w:r w:rsidR="004E1012" w:rsidRPr="006625A7">
              <w:rPr>
                <w:rFonts w:eastAsia="Times New Roman" w:cs="Arial"/>
                <w:lang w:val="en-GB" w:eastAsia="en-US"/>
              </w:rPr>
              <w:t>S</w:t>
            </w:r>
            <w:r w:rsidR="003D5BD8" w:rsidRPr="006625A7">
              <w:rPr>
                <w:rFonts w:eastAsia="Times New Roman" w:cs="Arial"/>
                <w:lang w:val="en-GB" w:eastAsia="en-US"/>
              </w:rPr>
              <w:t xml:space="preserve"> </w:t>
            </w:r>
            <w:r w:rsidR="00B83FAA" w:rsidRPr="006625A7">
              <w:rPr>
                <w:rFonts w:eastAsia="Times New Roman" w:cs="Arial"/>
                <w:lang w:val="en-GB" w:eastAsia="en-US"/>
              </w:rPr>
              <w:t>Principal</w:t>
            </w:r>
            <w:r w:rsidR="003D5BD8" w:rsidRPr="006625A7">
              <w:rPr>
                <w:rFonts w:eastAsia="Times New Roman" w:cs="Arial"/>
                <w:lang w:val="en-GB" w:eastAsia="en-US"/>
              </w:rPr>
              <w:t>/Advisor by S</w:t>
            </w:r>
            <w:r w:rsidR="00455098" w:rsidRPr="006625A7">
              <w:rPr>
                <w:rFonts w:eastAsia="Times New Roman" w:cs="Arial"/>
                <w:lang w:val="en-GB" w:eastAsia="en-US"/>
              </w:rPr>
              <w:t xml:space="preserve">ite Lead </w:t>
            </w:r>
          </w:p>
        </w:tc>
      </w:tr>
      <w:tr w:rsidR="003D5BD8" w:rsidRPr="006625A7" w14:paraId="53F1805C" w14:textId="77777777" w:rsidTr="00100278">
        <w:trPr>
          <w:cantSplit/>
        </w:trPr>
        <w:tc>
          <w:tcPr>
            <w:tcW w:w="936" w:type="dxa"/>
          </w:tcPr>
          <w:p w14:paraId="53F1805A"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5B" w14:textId="77777777" w:rsidR="003D5BD8" w:rsidRPr="006625A7" w:rsidRDefault="00A52DC4" w:rsidP="00A52DC4">
            <w:pPr>
              <w:pStyle w:val="ListParagraph"/>
              <w:numPr>
                <w:ilvl w:val="0"/>
                <w:numId w:val="7"/>
              </w:numPr>
              <w:spacing w:before="60" w:after="60"/>
              <w:jc w:val="both"/>
              <w:rPr>
                <w:rFonts w:eastAsia="Times New Roman" w:cs="Arial"/>
                <w:lang w:val="en-GB" w:eastAsia="en-US"/>
              </w:rPr>
            </w:pPr>
            <w:r w:rsidRPr="006625A7">
              <w:rPr>
                <w:lang w:val="en-GB"/>
              </w:rPr>
              <w:t>Major Projects – Notification to Operational Senior Management and HSES Director/Manager by Project Lead or HSES Manager/Advisor</w:t>
            </w:r>
            <w:r w:rsidR="00F67F66" w:rsidRPr="006625A7">
              <w:rPr>
                <w:lang w:val="en-GB"/>
              </w:rPr>
              <w:t>.</w:t>
            </w:r>
          </w:p>
        </w:tc>
      </w:tr>
      <w:tr w:rsidR="003D5BD8" w:rsidRPr="006625A7" w14:paraId="53F1805F" w14:textId="77777777" w:rsidTr="00100278">
        <w:trPr>
          <w:cantSplit/>
        </w:trPr>
        <w:tc>
          <w:tcPr>
            <w:tcW w:w="936" w:type="dxa"/>
          </w:tcPr>
          <w:p w14:paraId="53F1805D"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5E" w14:textId="77777777" w:rsidR="003D5BD8" w:rsidRPr="006625A7" w:rsidRDefault="00833031" w:rsidP="008B472D">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 xml:space="preserve">UKCS </w:t>
            </w:r>
            <w:r w:rsidR="003D5BD8" w:rsidRPr="006625A7">
              <w:rPr>
                <w:rFonts w:eastAsia="Times New Roman" w:cs="Arial"/>
                <w:lang w:val="en-GB" w:eastAsia="en-US"/>
              </w:rPr>
              <w:t>Ground Engineering – Helpline 0800 376 7966</w:t>
            </w:r>
            <w:r w:rsidR="00297B1F">
              <w:rPr>
                <w:rFonts w:eastAsia="Times New Roman" w:cs="Arial"/>
                <w:lang w:val="en-GB" w:eastAsia="en-US"/>
              </w:rPr>
              <w:t xml:space="preserve"> this is unlikely to continue passed January and they will fall in line with the rest of UKCS</w:t>
            </w:r>
          </w:p>
        </w:tc>
      </w:tr>
      <w:tr w:rsidR="003D5BD8" w:rsidRPr="006625A7" w14:paraId="53F18062" w14:textId="77777777" w:rsidTr="00100278">
        <w:trPr>
          <w:cantSplit/>
        </w:trPr>
        <w:tc>
          <w:tcPr>
            <w:tcW w:w="936" w:type="dxa"/>
          </w:tcPr>
          <w:p w14:paraId="53F18060"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61" w14:textId="77777777" w:rsidR="00A52DC4" w:rsidRPr="006625A7" w:rsidRDefault="003D5BD8" w:rsidP="00373DC4">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Gas &amp; Water, Power T&amp;D and Plant &amp; Fleet – Helpline 0800 121 4444</w:t>
            </w:r>
          </w:p>
        </w:tc>
      </w:tr>
      <w:tr w:rsidR="00373DC4" w:rsidRPr="006625A7" w14:paraId="53F18065" w14:textId="77777777" w:rsidTr="00100278">
        <w:trPr>
          <w:cantSplit/>
        </w:trPr>
        <w:tc>
          <w:tcPr>
            <w:tcW w:w="936" w:type="dxa"/>
          </w:tcPr>
          <w:p w14:paraId="53F18063" w14:textId="77777777" w:rsidR="00373DC4" w:rsidRPr="006625A7" w:rsidRDefault="00373DC4" w:rsidP="00914454">
            <w:pPr>
              <w:spacing w:before="60" w:after="60"/>
              <w:jc w:val="both"/>
              <w:rPr>
                <w:rFonts w:eastAsia="Times New Roman" w:cs="Arial"/>
                <w:lang w:val="en-GB" w:eastAsia="en-US"/>
              </w:rPr>
            </w:pPr>
          </w:p>
        </w:tc>
        <w:tc>
          <w:tcPr>
            <w:tcW w:w="9769" w:type="dxa"/>
          </w:tcPr>
          <w:p w14:paraId="53F18064" w14:textId="77777777" w:rsidR="00373DC4" w:rsidRPr="006625A7" w:rsidRDefault="00373DC4" w:rsidP="00122BD3">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Power T&amp;D only - Following a medium severity or above incident HSES-TF-0005b-PTD Initial Incident Notification (IIN) must be produced and communicated throughout Power T&amp;D within 24hrs by the SHEQS Department to communicate the initial facts surrounding the incident.  The IIN will be completed by the site SHEQS Advisor, Environmental Advisor, PM or SE and sent into the central SHEQS team for final sign off before issue</w:t>
            </w:r>
          </w:p>
        </w:tc>
      </w:tr>
      <w:tr w:rsidR="003D5BD8" w:rsidRPr="006625A7" w14:paraId="53F18068" w14:textId="77777777" w:rsidTr="00100278">
        <w:trPr>
          <w:cantSplit/>
        </w:trPr>
        <w:tc>
          <w:tcPr>
            <w:tcW w:w="936" w:type="dxa"/>
          </w:tcPr>
          <w:p w14:paraId="53F18066"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67" w14:textId="77777777" w:rsidR="003D5BD8" w:rsidRPr="006625A7" w:rsidRDefault="003D5BD8" w:rsidP="00F560B0">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 xml:space="preserve">Rail – All incidents, including those involving plant operating under the BB Rail operating licence, will be notified to the </w:t>
            </w:r>
            <w:r w:rsidR="00F560B0" w:rsidRPr="006625A7">
              <w:rPr>
                <w:rFonts w:eastAsia="Times New Roman" w:cs="Arial"/>
                <w:lang w:val="en-GB" w:eastAsia="en-US"/>
              </w:rPr>
              <w:t>Rail</w:t>
            </w:r>
            <w:r w:rsidRPr="006625A7">
              <w:rPr>
                <w:rFonts w:eastAsia="Times New Roman" w:cs="Arial"/>
                <w:lang w:val="en-GB" w:eastAsia="en-US"/>
              </w:rPr>
              <w:t xml:space="preserve"> Control Centre immediately after the basic facts surrounding the incident are known.  The HSES Director for Rail will ensure that incidents are notified and escalated to all relevant parties within the Strategic Business Unit (SBU)/Project/Depot and to satisfy contractu</w:t>
            </w:r>
            <w:r w:rsidR="00455098" w:rsidRPr="006625A7">
              <w:rPr>
                <w:rFonts w:eastAsia="Times New Roman" w:cs="Arial"/>
                <w:lang w:val="en-GB" w:eastAsia="en-US"/>
              </w:rPr>
              <w:t>al and legislative requirements</w:t>
            </w:r>
          </w:p>
        </w:tc>
      </w:tr>
      <w:tr w:rsidR="003D5BD8" w:rsidRPr="006625A7" w14:paraId="53F1806B" w14:textId="77777777" w:rsidTr="00100278">
        <w:trPr>
          <w:cantSplit/>
        </w:trPr>
        <w:tc>
          <w:tcPr>
            <w:tcW w:w="936" w:type="dxa"/>
          </w:tcPr>
          <w:p w14:paraId="53F18069"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6A" w14:textId="77777777" w:rsidR="003D5BD8" w:rsidRPr="006625A7" w:rsidRDefault="003D5BD8" w:rsidP="00181EF2">
            <w:pPr>
              <w:pStyle w:val="ListParagraph"/>
              <w:numPr>
                <w:ilvl w:val="0"/>
                <w:numId w:val="7"/>
              </w:numPr>
              <w:spacing w:before="60" w:after="60"/>
              <w:jc w:val="both"/>
              <w:rPr>
                <w:rFonts w:eastAsia="Times New Roman" w:cs="Arial"/>
                <w:lang w:val="en-GB" w:eastAsia="en-US"/>
              </w:rPr>
            </w:pPr>
            <w:r w:rsidRPr="006625A7">
              <w:rPr>
                <w:rFonts w:eastAsia="Times New Roman" w:cs="Arial"/>
                <w:lang w:val="en-GB" w:eastAsia="en-US"/>
              </w:rPr>
              <w:t>Investments – notify immediately the</w:t>
            </w:r>
            <w:r w:rsidR="00625038" w:rsidRPr="006625A7">
              <w:rPr>
                <w:rFonts w:eastAsia="Times New Roman" w:cs="Arial"/>
                <w:lang w:val="en-GB" w:eastAsia="en-US"/>
              </w:rPr>
              <w:t xml:space="preserve"> HSES Director,</w:t>
            </w:r>
            <w:r w:rsidRPr="006625A7">
              <w:rPr>
                <w:rFonts w:eastAsia="Times New Roman" w:cs="Arial"/>
                <w:lang w:val="en-GB" w:eastAsia="en-US"/>
              </w:rPr>
              <w:t xml:space="preserve"> General Manager, Safety, Health and Environment or the Office Manager or Health and Safety Coordinator</w:t>
            </w:r>
          </w:p>
        </w:tc>
      </w:tr>
      <w:tr w:rsidR="003D5BD8" w:rsidRPr="006625A7" w14:paraId="53F1806E" w14:textId="77777777" w:rsidTr="00100278">
        <w:trPr>
          <w:cantSplit/>
        </w:trPr>
        <w:tc>
          <w:tcPr>
            <w:tcW w:w="936" w:type="dxa"/>
          </w:tcPr>
          <w:p w14:paraId="53F1806C" w14:textId="77777777" w:rsidR="003D5BD8" w:rsidRPr="006625A7" w:rsidRDefault="003D5BD8" w:rsidP="00455098">
            <w:pPr>
              <w:numPr>
                <w:ilvl w:val="1"/>
                <w:numId w:val="1"/>
              </w:numPr>
              <w:spacing w:before="60" w:after="60"/>
              <w:jc w:val="both"/>
              <w:rPr>
                <w:rFonts w:eastAsia="Times New Roman" w:cs="Arial"/>
                <w:lang w:val="en-GB" w:eastAsia="en-US"/>
              </w:rPr>
            </w:pPr>
          </w:p>
        </w:tc>
        <w:tc>
          <w:tcPr>
            <w:tcW w:w="9769" w:type="dxa"/>
          </w:tcPr>
          <w:p w14:paraId="53F1806D" w14:textId="0494072B" w:rsidR="003034D7" w:rsidRPr="006625A7" w:rsidRDefault="003D5BD8" w:rsidP="0025331B">
            <w:pPr>
              <w:spacing w:before="60" w:after="60"/>
              <w:jc w:val="both"/>
              <w:rPr>
                <w:rFonts w:eastAsia="Times New Roman" w:cs="Arial"/>
                <w:lang w:val="en-GB" w:eastAsia="en-US"/>
              </w:rPr>
            </w:pPr>
            <w:r w:rsidRPr="006625A7">
              <w:rPr>
                <w:rFonts w:eastAsia="Times New Roman" w:cs="Arial"/>
                <w:lang w:val="en-GB" w:eastAsia="en-US"/>
              </w:rPr>
              <w:t xml:space="preserve">BB Fleet compliance must be notified of any incident involving the carriage of dangerous goods (ADR) – </w:t>
            </w:r>
            <w:r w:rsidR="0025331B">
              <w:rPr>
                <w:rFonts w:eastAsia="Times New Roman" w:cs="Arial"/>
                <w:lang w:val="en-GB" w:eastAsia="en-US"/>
              </w:rPr>
              <w:t>01332 476 071</w:t>
            </w:r>
            <w:r w:rsidR="00455098" w:rsidRPr="006625A7">
              <w:rPr>
                <w:rFonts w:eastAsia="Times New Roman" w:cs="Arial"/>
                <w:lang w:val="en-GB" w:eastAsia="en-US"/>
              </w:rPr>
              <w:t>.</w:t>
            </w:r>
          </w:p>
        </w:tc>
      </w:tr>
      <w:tr w:rsidR="00373DC4" w:rsidRPr="006625A7" w14:paraId="53F18071" w14:textId="77777777" w:rsidTr="00100278">
        <w:trPr>
          <w:cantSplit/>
        </w:trPr>
        <w:tc>
          <w:tcPr>
            <w:tcW w:w="936" w:type="dxa"/>
          </w:tcPr>
          <w:p w14:paraId="53F1806F" w14:textId="77777777" w:rsidR="00373DC4" w:rsidRPr="006625A7" w:rsidRDefault="00373DC4" w:rsidP="00455098">
            <w:pPr>
              <w:numPr>
                <w:ilvl w:val="1"/>
                <w:numId w:val="1"/>
              </w:numPr>
              <w:spacing w:before="60" w:after="60"/>
              <w:jc w:val="both"/>
              <w:rPr>
                <w:rFonts w:eastAsia="Times New Roman" w:cs="Arial"/>
                <w:lang w:val="en-GB" w:eastAsia="en-US"/>
              </w:rPr>
            </w:pPr>
          </w:p>
        </w:tc>
        <w:tc>
          <w:tcPr>
            <w:tcW w:w="9769" w:type="dxa"/>
          </w:tcPr>
          <w:p w14:paraId="53F18070" w14:textId="488188D0" w:rsidR="00373DC4" w:rsidRPr="006625A7" w:rsidRDefault="00373DC4" w:rsidP="00914454">
            <w:pPr>
              <w:spacing w:before="60" w:after="60"/>
              <w:jc w:val="both"/>
              <w:rPr>
                <w:rFonts w:eastAsia="Times New Roman" w:cs="Arial"/>
                <w:lang w:val="en-GB" w:eastAsia="en-US"/>
              </w:rPr>
            </w:pPr>
            <w:r w:rsidRPr="006625A7">
              <w:rPr>
                <w:rFonts w:eastAsia="Times New Roman" w:cs="Arial"/>
                <w:lang w:val="en-GB" w:eastAsia="en-US"/>
              </w:rPr>
              <w:t xml:space="preserve">For incidents of actual Level 3-5 or potential Level 4-5 the Site Lead must </w:t>
            </w:r>
            <w:r w:rsidRPr="006625A7">
              <w:rPr>
                <w:lang w:val="en-GB"/>
              </w:rPr>
              <w:t>arrange a teleconference/meeting as soon as practicable with the Organisation’s management team</w:t>
            </w:r>
            <w:r w:rsidR="007C5D35" w:rsidRPr="006625A7">
              <w:rPr>
                <w:lang w:val="en-GB"/>
              </w:rPr>
              <w:t xml:space="preserve"> and HSES M</w:t>
            </w:r>
            <w:r w:rsidRPr="006625A7">
              <w:rPr>
                <w:lang w:val="en-GB"/>
              </w:rPr>
              <w:t>anager, to determine the level of investigation, the investigation team</w:t>
            </w:r>
            <w:r w:rsidR="00065346">
              <w:rPr>
                <w:lang w:val="en-GB"/>
              </w:rPr>
              <w:t>,</w:t>
            </w:r>
            <w:r w:rsidR="004E20B4">
              <w:rPr>
                <w:lang w:val="en-GB"/>
              </w:rPr>
              <w:t xml:space="preserve"> </w:t>
            </w:r>
            <w:r w:rsidR="00065346">
              <w:rPr>
                <w:lang w:val="en-GB"/>
              </w:rPr>
              <w:t xml:space="preserve">application of </w:t>
            </w:r>
            <w:r w:rsidR="004E20B4" w:rsidRPr="004E20B4">
              <w:t>legal privilege (see section 5</w:t>
            </w:r>
            <w:r w:rsidR="00373218" w:rsidRPr="004E20B4">
              <w:t>),</w:t>
            </w:r>
            <w:r w:rsidR="00373218">
              <w:t xml:space="preserve"> </w:t>
            </w:r>
            <w:r w:rsidR="00373218" w:rsidRPr="006625A7">
              <w:rPr>
                <w:lang w:val="en-GB"/>
              </w:rPr>
              <w:t>and</w:t>
            </w:r>
            <w:r w:rsidRPr="006625A7">
              <w:rPr>
                <w:lang w:val="en-GB"/>
              </w:rPr>
              <w:t xml:space="preserve"> client liaison.</w:t>
            </w:r>
            <w:r w:rsidR="00FD578D">
              <w:rPr>
                <w:lang w:val="en-GB"/>
              </w:rPr>
              <w:t xml:space="preserve"> </w:t>
            </w:r>
            <w:hyperlink r:id="rId16" w:history="1">
              <w:r w:rsidR="00FD578D" w:rsidRPr="00FD578D">
                <w:rPr>
                  <w:rStyle w:val="Hyperlink"/>
                  <w:lang w:val="en-GB"/>
                </w:rPr>
                <w:t>HSES-TF-0005c</w:t>
              </w:r>
            </w:hyperlink>
            <w:r w:rsidR="00FD578D">
              <w:rPr>
                <w:lang w:val="en-GB"/>
              </w:rPr>
              <w:t xml:space="preserve"> is available as a template to support this meeting</w:t>
            </w:r>
          </w:p>
        </w:tc>
      </w:tr>
      <w:tr w:rsidR="003D5BD8" w:rsidRPr="006625A7" w14:paraId="53F18074" w14:textId="77777777" w:rsidTr="00100278">
        <w:trPr>
          <w:cantSplit/>
        </w:trPr>
        <w:tc>
          <w:tcPr>
            <w:tcW w:w="936" w:type="dxa"/>
          </w:tcPr>
          <w:p w14:paraId="53F18072"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73" w14:textId="6354A743" w:rsidR="003D5BD8" w:rsidRPr="006625A7" w:rsidRDefault="008F3390" w:rsidP="007C5D35">
            <w:pPr>
              <w:spacing w:before="60" w:after="60"/>
              <w:jc w:val="both"/>
              <w:rPr>
                <w:rFonts w:eastAsia="Times New Roman" w:cs="Arial"/>
                <w:lang w:val="en-GB" w:eastAsia="en-US"/>
              </w:rPr>
            </w:pPr>
            <w:r w:rsidRPr="006625A7">
              <w:rPr>
                <w:rFonts w:eastAsia="Times New Roman" w:cs="Arial"/>
                <w:lang w:val="en-GB" w:eastAsia="en-US"/>
              </w:rPr>
              <w:t>For actual Le</w:t>
            </w:r>
            <w:r w:rsidR="003034D7" w:rsidRPr="006625A7">
              <w:rPr>
                <w:rFonts w:eastAsia="Times New Roman" w:cs="Arial"/>
                <w:lang w:val="en-GB" w:eastAsia="en-US"/>
              </w:rPr>
              <w:t>vel 4-5</w:t>
            </w:r>
            <w:r w:rsidRPr="006625A7">
              <w:rPr>
                <w:rFonts w:eastAsia="Times New Roman" w:cs="Arial"/>
                <w:lang w:val="en-GB" w:eastAsia="en-US"/>
              </w:rPr>
              <w:t xml:space="preserve"> incidents</w:t>
            </w:r>
            <w:r w:rsidR="00181EF2" w:rsidRPr="006625A7">
              <w:rPr>
                <w:rFonts w:eastAsia="Times New Roman" w:cs="Arial"/>
                <w:lang w:val="en-GB" w:eastAsia="en-US"/>
              </w:rPr>
              <w:t xml:space="preserve"> a Notification Form for Major Incident must be completed and issued within 24 hours and the </w:t>
            </w:r>
            <w:r w:rsidR="007A7316" w:rsidRPr="006625A7">
              <w:rPr>
                <w:rFonts w:eastAsia="Times New Roman" w:cs="Arial"/>
                <w:lang w:val="en-GB" w:eastAsia="en-US"/>
              </w:rPr>
              <w:t xml:space="preserve">parties in the </w:t>
            </w:r>
            <w:r w:rsidR="00181EF2" w:rsidRPr="006625A7">
              <w:rPr>
                <w:rFonts w:eastAsia="Times New Roman" w:cs="Arial"/>
                <w:lang w:val="en-GB" w:eastAsia="en-US"/>
              </w:rPr>
              <w:t>Major Incident Contact list must be contacted</w:t>
            </w:r>
            <w:r w:rsidR="00977D21" w:rsidRPr="006625A7">
              <w:rPr>
                <w:rFonts w:eastAsia="Times New Roman" w:cs="Arial"/>
                <w:lang w:val="en-GB" w:eastAsia="en-US"/>
              </w:rPr>
              <w:t>, including SafetyNet personnel (</w:t>
            </w:r>
            <w:hyperlink r:id="rId17" w:history="1">
              <w:r w:rsidR="00977D21" w:rsidRPr="006625A7">
                <w:rPr>
                  <w:rStyle w:val="Hyperlink"/>
                  <w:rFonts w:eastAsia="Times New Roman" w:cs="Arial"/>
                  <w:lang w:val="en-GB" w:eastAsia="en-US"/>
                </w:rPr>
                <w:t>HSES-RM-0005c</w:t>
              </w:r>
            </w:hyperlink>
            <w:r w:rsidR="00977D21" w:rsidRPr="006625A7">
              <w:rPr>
                <w:rFonts w:eastAsia="Times New Roman" w:cs="Arial"/>
                <w:lang w:val="en-GB" w:eastAsia="en-US"/>
              </w:rPr>
              <w:t>)</w:t>
            </w:r>
            <w:r w:rsidR="007C5D35" w:rsidRPr="006625A7">
              <w:rPr>
                <w:rFonts w:eastAsia="Times New Roman" w:cs="Arial"/>
                <w:lang w:val="en-GB" w:eastAsia="en-US"/>
              </w:rPr>
              <w:t>. S</w:t>
            </w:r>
            <w:r w:rsidR="007A7316" w:rsidRPr="006625A7">
              <w:rPr>
                <w:rFonts w:eastAsia="Times New Roman" w:cs="Arial"/>
                <w:lang w:val="en-GB" w:eastAsia="en-US"/>
              </w:rPr>
              <w:t xml:space="preserve">ee </w:t>
            </w:r>
            <w:r w:rsidR="00181EF2" w:rsidRPr="006625A7">
              <w:rPr>
                <w:rFonts w:cs="Arial"/>
                <w:lang w:val="en-GB"/>
              </w:rPr>
              <w:t xml:space="preserve">Balfour Beatty Group </w:t>
            </w:r>
            <w:hyperlink r:id="rId18" w:history="1">
              <w:r w:rsidR="00181EF2" w:rsidRPr="006625A7">
                <w:rPr>
                  <w:rStyle w:val="Hyperlink"/>
                  <w:rFonts w:cs="Arial"/>
                  <w:lang w:val="en-GB"/>
                </w:rPr>
                <w:t>Standard 101 - Major Incident Response</w:t>
              </w:r>
            </w:hyperlink>
            <w:r w:rsidR="00181EF2" w:rsidRPr="006625A7">
              <w:rPr>
                <w:rFonts w:cs="Arial"/>
                <w:color w:val="FF0000"/>
                <w:lang w:val="en-GB"/>
              </w:rPr>
              <w:t xml:space="preserve"> </w:t>
            </w:r>
            <w:r w:rsidR="00181EF2" w:rsidRPr="006625A7">
              <w:rPr>
                <w:rFonts w:cs="Arial"/>
                <w:lang w:val="en-GB"/>
              </w:rPr>
              <w:t>Appendix A</w:t>
            </w:r>
            <w:r w:rsidR="00373DC4" w:rsidRPr="006625A7">
              <w:rPr>
                <w:rFonts w:cs="Arial"/>
                <w:lang w:val="en-GB"/>
              </w:rPr>
              <w:t>.</w:t>
            </w:r>
          </w:p>
        </w:tc>
      </w:tr>
      <w:tr w:rsidR="003D5BD8" w:rsidRPr="006625A7" w14:paraId="53F18077" w14:textId="77777777" w:rsidTr="00100278">
        <w:trPr>
          <w:cantSplit/>
        </w:trPr>
        <w:tc>
          <w:tcPr>
            <w:tcW w:w="936" w:type="dxa"/>
          </w:tcPr>
          <w:p w14:paraId="53F18075"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76" w14:textId="77777777" w:rsidR="003D5BD8" w:rsidRPr="006625A7" w:rsidRDefault="003D5BD8" w:rsidP="00C83230">
            <w:pPr>
              <w:spacing w:before="60" w:after="60"/>
              <w:jc w:val="both"/>
              <w:rPr>
                <w:rFonts w:eastAsia="Times New Roman" w:cs="Arial"/>
                <w:lang w:val="en-GB" w:eastAsia="en-US"/>
              </w:rPr>
            </w:pPr>
            <w:r w:rsidRPr="006625A7">
              <w:rPr>
                <w:rFonts w:eastAsia="Times New Roman" w:cs="Arial"/>
                <w:lang w:val="en-GB" w:eastAsia="en-US"/>
              </w:rPr>
              <w:t>All</w:t>
            </w:r>
            <w:r w:rsidR="00440FCF" w:rsidRPr="006625A7">
              <w:rPr>
                <w:rFonts w:eastAsia="Times New Roman" w:cs="Arial"/>
                <w:lang w:val="en-GB" w:eastAsia="en-US"/>
              </w:rPr>
              <w:t xml:space="preserve"> </w:t>
            </w:r>
            <w:r w:rsidRPr="006625A7">
              <w:rPr>
                <w:rFonts w:eastAsia="Times New Roman" w:cs="Arial"/>
                <w:lang w:val="en-GB" w:eastAsia="en-US"/>
              </w:rPr>
              <w:t xml:space="preserve">incidents must be recorded onto iSMS within </w:t>
            </w:r>
            <w:r w:rsidR="00C83230">
              <w:rPr>
                <w:rFonts w:eastAsia="Times New Roman" w:cs="Arial"/>
                <w:lang w:val="en-GB" w:eastAsia="en-US"/>
              </w:rPr>
              <w:t>24 hours</w:t>
            </w:r>
            <w:r w:rsidRPr="006625A7">
              <w:rPr>
                <w:rFonts w:eastAsia="Times New Roman" w:cs="Arial"/>
                <w:lang w:val="en-GB" w:eastAsia="en-US"/>
              </w:rPr>
              <w:t xml:space="preserve"> of the incident </w:t>
            </w:r>
            <w:r w:rsidR="00C83230">
              <w:rPr>
                <w:rFonts w:eastAsia="Times New Roman" w:cs="Arial"/>
                <w:lang w:val="en-GB" w:eastAsia="en-US"/>
              </w:rPr>
              <w:t>time</w:t>
            </w:r>
            <w:r w:rsidRPr="006625A7">
              <w:rPr>
                <w:rFonts w:eastAsia="Times New Roman" w:cs="Arial"/>
                <w:lang w:val="en-GB" w:eastAsia="en-US"/>
              </w:rPr>
              <w:t>.</w:t>
            </w:r>
          </w:p>
        </w:tc>
      </w:tr>
      <w:tr w:rsidR="00EF422A" w:rsidRPr="006625A7" w14:paraId="53F1807A" w14:textId="77777777" w:rsidTr="00100278">
        <w:trPr>
          <w:cantSplit/>
        </w:trPr>
        <w:tc>
          <w:tcPr>
            <w:tcW w:w="936" w:type="dxa"/>
          </w:tcPr>
          <w:p w14:paraId="53F18078" w14:textId="77777777" w:rsidR="00EF422A" w:rsidRPr="006625A7" w:rsidRDefault="00EF422A" w:rsidP="00122BD3">
            <w:pPr>
              <w:numPr>
                <w:ilvl w:val="1"/>
                <w:numId w:val="1"/>
              </w:numPr>
              <w:spacing w:before="60" w:after="60"/>
              <w:jc w:val="both"/>
              <w:rPr>
                <w:rFonts w:eastAsia="Times New Roman" w:cs="Arial"/>
                <w:lang w:val="en-GB" w:eastAsia="en-US"/>
              </w:rPr>
            </w:pPr>
          </w:p>
        </w:tc>
        <w:tc>
          <w:tcPr>
            <w:tcW w:w="9769" w:type="dxa"/>
          </w:tcPr>
          <w:p w14:paraId="53F18079" w14:textId="77777777" w:rsidR="00EF422A" w:rsidRPr="006625A7" w:rsidRDefault="00EF422A" w:rsidP="00914454">
            <w:pPr>
              <w:spacing w:before="60" w:after="60"/>
              <w:jc w:val="both"/>
              <w:rPr>
                <w:rFonts w:eastAsia="Times New Roman" w:cs="Arial"/>
                <w:lang w:val="en-GB" w:eastAsia="en-US"/>
              </w:rPr>
            </w:pPr>
            <w:r w:rsidRPr="006625A7">
              <w:rPr>
                <w:rFonts w:eastAsia="Times New Roman" w:cs="Arial"/>
                <w:lang w:val="en-GB" w:eastAsia="en-US"/>
              </w:rPr>
              <w:t>All incidents must initially be given a potential severity rating and incident classification type when the incident is entered onto iSMS the incident should then be updated when the actual severity rating is determined.</w:t>
            </w:r>
          </w:p>
        </w:tc>
      </w:tr>
      <w:tr w:rsidR="003D5BD8" w:rsidRPr="006625A7" w14:paraId="53F1807D" w14:textId="77777777" w:rsidTr="00100278">
        <w:trPr>
          <w:cantSplit/>
        </w:trPr>
        <w:tc>
          <w:tcPr>
            <w:tcW w:w="936" w:type="dxa"/>
          </w:tcPr>
          <w:p w14:paraId="53F1807B"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7C" w14:textId="77777777" w:rsidR="003D5BD8" w:rsidRPr="006625A7" w:rsidRDefault="003D5BD8" w:rsidP="00914454">
            <w:pPr>
              <w:keepNext/>
              <w:spacing w:before="60" w:after="60"/>
              <w:jc w:val="both"/>
              <w:rPr>
                <w:rFonts w:eastAsia="Times New Roman" w:cs="Arial"/>
                <w:lang w:val="en-GB" w:eastAsia="en-US"/>
              </w:rPr>
            </w:pPr>
            <w:r w:rsidRPr="006625A7">
              <w:rPr>
                <w:rFonts w:eastAsia="Times New Roman" w:cs="Arial"/>
                <w:b/>
                <w:lang w:val="en-GB" w:eastAsia="en-US"/>
              </w:rPr>
              <w:t>NOTIFICATIONS TO REGULATORY AUTHORITIES AND CUSTOMERS</w:t>
            </w:r>
          </w:p>
        </w:tc>
      </w:tr>
      <w:tr w:rsidR="009D7745" w:rsidRPr="006625A7" w14:paraId="53F18080" w14:textId="77777777" w:rsidTr="00100278">
        <w:trPr>
          <w:cantSplit/>
        </w:trPr>
        <w:tc>
          <w:tcPr>
            <w:tcW w:w="936" w:type="dxa"/>
          </w:tcPr>
          <w:p w14:paraId="53F1807E" w14:textId="77777777" w:rsidR="009D7745" w:rsidRPr="006625A7" w:rsidRDefault="009D7745" w:rsidP="00122BD3">
            <w:pPr>
              <w:numPr>
                <w:ilvl w:val="1"/>
                <w:numId w:val="1"/>
              </w:numPr>
              <w:spacing w:before="60" w:after="60"/>
              <w:jc w:val="both"/>
              <w:rPr>
                <w:rFonts w:eastAsia="Times New Roman" w:cs="Arial"/>
                <w:lang w:val="en-GB" w:eastAsia="en-US"/>
              </w:rPr>
            </w:pPr>
          </w:p>
        </w:tc>
        <w:tc>
          <w:tcPr>
            <w:tcW w:w="9769" w:type="dxa"/>
          </w:tcPr>
          <w:p w14:paraId="53F1807F" w14:textId="77777777" w:rsidR="009D7745" w:rsidRPr="006625A7" w:rsidRDefault="009D7745" w:rsidP="0080148A">
            <w:pPr>
              <w:spacing w:before="60" w:after="60"/>
              <w:jc w:val="both"/>
              <w:rPr>
                <w:rFonts w:eastAsia="Times New Roman" w:cs="Arial"/>
                <w:lang w:val="en-GB" w:eastAsia="en-US"/>
              </w:rPr>
            </w:pPr>
            <w:r w:rsidRPr="006625A7">
              <w:rPr>
                <w:rFonts w:cs="Arial"/>
                <w:lang w:val="en-GB"/>
              </w:rPr>
              <w:t>If the incident is deemed to be Major</w:t>
            </w:r>
            <w:r w:rsidR="00431293" w:rsidRPr="006625A7">
              <w:rPr>
                <w:rFonts w:cs="Arial"/>
                <w:lang w:val="en-GB"/>
              </w:rPr>
              <w:t xml:space="preserve"> (level 4)</w:t>
            </w:r>
            <w:r w:rsidR="000E3719" w:rsidRPr="006625A7">
              <w:rPr>
                <w:rFonts w:cs="Arial"/>
                <w:lang w:val="en-GB"/>
              </w:rPr>
              <w:t xml:space="preserve"> or </w:t>
            </w:r>
            <w:r w:rsidR="009752BC" w:rsidRPr="006625A7">
              <w:rPr>
                <w:rFonts w:cs="Arial"/>
                <w:lang w:val="en-GB"/>
              </w:rPr>
              <w:t>Catastrophic</w:t>
            </w:r>
            <w:r w:rsidR="00431293" w:rsidRPr="006625A7">
              <w:rPr>
                <w:rFonts w:cs="Arial"/>
                <w:lang w:val="en-GB"/>
              </w:rPr>
              <w:t xml:space="preserve"> (level 5)</w:t>
            </w:r>
            <w:r w:rsidRPr="006625A7">
              <w:rPr>
                <w:rFonts w:cs="Arial"/>
                <w:lang w:val="en-GB"/>
              </w:rPr>
              <w:t xml:space="preserve">, </w:t>
            </w:r>
            <w:r w:rsidR="000E3719" w:rsidRPr="006625A7">
              <w:rPr>
                <w:rFonts w:cs="Arial"/>
                <w:lang w:val="en-GB"/>
              </w:rPr>
              <w:t xml:space="preserve">then </w:t>
            </w:r>
            <w:r w:rsidRPr="006625A7">
              <w:rPr>
                <w:rFonts w:cs="Arial"/>
                <w:lang w:val="en-GB"/>
              </w:rPr>
              <w:t xml:space="preserve">Balfour Beatty Group </w:t>
            </w:r>
            <w:hyperlink r:id="rId19" w:history="1">
              <w:r w:rsidR="00E26F5B" w:rsidRPr="006625A7">
                <w:rPr>
                  <w:rStyle w:val="Hyperlink"/>
                  <w:rFonts w:cs="Arial"/>
                  <w:lang w:val="en-GB"/>
                </w:rPr>
                <w:t>Standard 101 -</w:t>
              </w:r>
              <w:r w:rsidRPr="006625A7">
                <w:rPr>
                  <w:rStyle w:val="Hyperlink"/>
                  <w:rFonts w:cs="Arial"/>
                  <w:lang w:val="en-GB"/>
                </w:rPr>
                <w:t xml:space="preserve"> Major Incident Response</w:t>
              </w:r>
            </w:hyperlink>
            <w:r w:rsidRPr="006625A7">
              <w:rPr>
                <w:rFonts w:cs="Arial"/>
                <w:lang w:val="en-GB"/>
              </w:rPr>
              <w:t xml:space="preserve"> must be immediately followed</w:t>
            </w:r>
            <w:r w:rsidR="00455098" w:rsidRPr="006625A7">
              <w:rPr>
                <w:rFonts w:cs="Arial"/>
                <w:lang w:val="en-GB"/>
              </w:rPr>
              <w:t>.</w:t>
            </w:r>
          </w:p>
        </w:tc>
      </w:tr>
      <w:tr w:rsidR="003D5BD8" w:rsidRPr="006625A7" w14:paraId="53F18083" w14:textId="77777777" w:rsidTr="00100278">
        <w:trPr>
          <w:cantSplit/>
        </w:trPr>
        <w:tc>
          <w:tcPr>
            <w:tcW w:w="936" w:type="dxa"/>
          </w:tcPr>
          <w:p w14:paraId="53F18081"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82" w14:textId="77777777" w:rsidR="003D5BD8" w:rsidRPr="006625A7" w:rsidRDefault="003D5BD8" w:rsidP="00FA2291">
            <w:pPr>
              <w:spacing w:before="60" w:after="60"/>
              <w:jc w:val="both"/>
              <w:rPr>
                <w:rFonts w:eastAsia="Times New Roman" w:cs="Arial"/>
                <w:lang w:val="en-GB" w:eastAsia="en-US"/>
              </w:rPr>
            </w:pPr>
            <w:r w:rsidRPr="006625A7">
              <w:rPr>
                <w:rFonts w:eastAsia="Times New Roman" w:cs="Arial"/>
                <w:lang w:val="en-GB" w:eastAsia="en-US"/>
              </w:rPr>
              <w:t>The HSES SBU</w:t>
            </w:r>
            <w:r w:rsidR="00BA0959" w:rsidRPr="006625A7">
              <w:rPr>
                <w:rFonts w:eastAsia="Times New Roman" w:cs="Arial"/>
                <w:lang w:val="en-GB" w:eastAsia="en-US"/>
              </w:rPr>
              <w:t>/BU</w:t>
            </w:r>
            <w:r w:rsidRPr="006625A7">
              <w:rPr>
                <w:rFonts w:eastAsia="Times New Roman" w:cs="Arial"/>
                <w:lang w:val="en-GB" w:eastAsia="en-US"/>
              </w:rPr>
              <w:t xml:space="preserve"> Leads (Head or Manager) and the </w:t>
            </w:r>
            <w:r w:rsidR="00FA2291">
              <w:rPr>
                <w:rFonts w:eastAsia="Times New Roman" w:cs="Arial"/>
                <w:lang w:val="en-GB" w:eastAsia="en-US"/>
              </w:rPr>
              <w:t xml:space="preserve">project </w:t>
            </w:r>
            <w:r w:rsidRPr="006625A7">
              <w:rPr>
                <w:rFonts w:eastAsia="Times New Roman" w:cs="Arial"/>
                <w:lang w:val="en-GB" w:eastAsia="en-US"/>
              </w:rPr>
              <w:t>HSE</w:t>
            </w:r>
            <w:r w:rsidR="0084551F" w:rsidRPr="006625A7">
              <w:rPr>
                <w:rFonts w:eastAsia="Times New Roman" w:cs="Arial"/>
                <w:lang w:val="en-GB" w:eastAsia="en-US"/>
              </w:rPr>
              <w:t>S</w:t>
            </w:r>
            <w:r w:rsidRPr="006625A7">
              <w:rPr>
                <w:rFonts w:eastAsia="Times New Roman" w:cs="Arial"/>
                <w:lang w:val="en-GB" w:eastAsia="en-US"/>
              </w:rPr>
              <w:t xml:space="preserve"> Advisor must be involved in the initial incident reporting to any regulatory body to ensure the reporting category is </w:t>
            </w:r>
            <w:r w:rsidR="00FA2291">
              <w:rPr>
                <w:rFonts w:eastAsia="Times New Roman" w:cs="Arial"/>
                <w:lang w:val="en-GB" w:eastAsia="en-US"/>
              </w:rPr>
              <w:t>classified correctly</w:t>
            </w:r>
            <w:r w:rsidRPr="006625A7">
              <w:rPr>
                <w:rFonts w:eastAsia="Times New Roman" w:cs="Arial"/>
                <w:lang w:val="en-GB" w:eastAsia="en-US"/>
              </w:rPr>
              <w:t xml:space="preserve"> </w:t>
            </w:r>
          </w:p>
        </w:tc>
      </w:tr>
      <w:tr w:rsidR="003D5BD8" w:rsidRPr="006625A7" w14:paraId="53F18086" w14:textId="77777777" w:rsidTr="00100278">
        <w:trPr>
          <w:cantSplit/>
        </w:trPr>
        <w:tc>
          <w:tcPr>
            <w:tcW w:w="936" w:type="dxa"/>
          </w:tcPr>
          <w:p w14:paraId="53F18084"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85" w14:textId="77777777" w:rsidR="003D5BD8" w:rsidRPr="006625A7" w:rsidRDefault="003D5BD8" w:rsidP="0041564A">
            <w:pPr>
              <w:spacing w:before="60" w:after="60"/>
              <w:jc w:val="both"/>
              <w:rPr>
                <w:rFonts w:eastAsia="Times New Roman" w:cs="Arial"/>
                <w:bCs/>
                <w:lang w:val="en-GB" w:eastAsia="en-US"/>
              </w:rPr>
            </w:pPr>
            <w:r w:rsidRPr="006625A7">
              <w:rPr>
                <w:rFonts w:eastAsia="Times New Roman" w:cs="Arial"/>
                <w:lang w:val="en-GB" w:eastAsia="en-US"/>
              </w:rPr>
              <w:t xml:space="preserve">In the following events the </w:t>
            </w:r>
            <w:r w:rsidR="0041564A" w:rsidRPr="006625A7">
              <w:rPr>
                <w:rFonts w:eastAsia="Times New Roman" w:cs="Arial"/>
                <w:lang w:val="en-GB" w:eastAsia="en-US"/>
              </w:rPr>
              <w:t xml:space="preserve">HSES </w:t>
            </w:r>
            <w:r w:rsidR="00BA0959" w:rsidRPr="006625A7">
              <w:rPr>
                <w:rFonts w:eastAsia="Times New Roman" w:cs="Arial"/>
                <w:lang w:val="en-GB" w:eastAsia="en-US"/>
              </w:rPr>
              <w:t>SBU/BU Lead (Head or</w:t>
            </w:r>
            <w:r w:rsidRPr="006625A7">
              <w:rPr>
                <w:rFonts w:eastAsia="Times New Roman" w:cs="Arial"/>
                <w:lang w:val="en-GB" w:eastAsia="en-US"/>
              </w:rPr>
              <w:t xml:space="preserve"> Manager</w:t>
            </w:r>
            <w:r w:rsidR="00BA0959" w:rsidRPr="006625A7">
              <w:rPr>
                <w:rFonts w:eastAsia="Times New Roman" w:cs="Arial"/>
                <w:lang w:val="en-GB" w:eastAsia="en-US"/>
              </w:rPr>
              <w:t>)</w:t>
            </w:r>
            <w:r w:rsidRPr="006625A7">
              <w:rPr>
                <w:rFonts w:eastAsia="Times New Roman" w:cs="Arial"/>
                <w:lang w:val="en-GB" w:eastAsia="en-US"/>
              </w:rPr>
              <w:t xml:space="preserve"> must notify the </w:t>
            </w:r>
            <w:r w:rsidR="0041564A" w:rsidRPr="006625A7">
              <w:rPr>
                <w:rFonts w:eastAsia="Times New Roman" w:cs="Arial"/>
                <w:lang w:val="en-GB" w:eastAsia="en-US"/>
              </w:rPr>
              <w:t>regulator as follows</w:t>
            </w:r>
            <w:r w:rsidRPr="006625A7">
              <w:rPr>
                <w:rFonts w:eastAsia="Times New Roman" w:cs="Arial"/>
                <w:bCs/>
                <w:lang w:val="en-GB" w:eastAsia="en-US"/>
              </w:rPr>
              <w:t xml:space="preserve">: </w:t>
            </w:r>
          </w:p>
        </w:tc>
      </w:tr>
      <w:tr w:rsidR="00455098" w:rsidRPr="006625A7" w14:paraId="53F18089" w14:textId="77777777" w:rsidTr="00100278">
        <w:trPr>
          <w:cantSplit/>
        </w:trPr>
        <w:tc>
          <w:tcPr>
            <w:tcW w:w="936" w:type="dxa"/>
          </w:tcPr>
          <w:p w14:paraId="53F18087" w14:textId="77777777" w:rsidR="00455098" w:rsidRPr="006625A7" w:rsidRDefault="00455098" w:rsidP="007C5D35">
            <w:pPr>
              <w:spacing w:before="60" w:after="60"/>
              <w:jc w:val="both"/>
              <w:rPr>
                <w:rFonts w:eastAsia="Times New Roman" w:cs="Arial"/>
                <w:lang w:val="en-GB" w:eastAsia="en-US"/>
              </w:rPr>
            </w:pPr>
          </w:p>
        </w:tc>
        <w:tc>
          <w:tcPr>
            <w:tcW w:w="9769" w:type="dxa"/>
          </w:tcPr>
          <w:p w14:paraId="53F18088" w14:textId="77777777" w:rsidR="00455098" w:rsidRPr="006625A7" w:rsidRDefault="00EE1B90" w:rsidP="007C5D35">
            <w:pPr>
              <w:pStyle w:val="ListParagraph"/>
              <w:numPr>
                <w:ilvl w:val="0"/>
                <w:numId w:val="13"/>
              </w:numPr>
              <w:spacing w:before="60" w:after="60"/>
              <w:jc w:val="both"/>
              <w:rPr>
                <w:rFonts w:eastAsia="Times New Roman" w:cs="Arial"/>
                <w:color w:val="111111"/>
                <w:lang w:val="en-GB" w:eastAsia="en-GB"/>
              </w:rPr>
            </w:pPr>
            <w:r w:rsidRPr="006625A7">
              <w:rPr>
                <w:rFonts w:eastAsia="Times New Roman" w:cs="Arial"/>
                <w:color w:val="111111"/>
                <w:lang w:val="en-GB" w:eastAsia="en-GB"/>
              </w:rPr>
              <w:t xml:space="preserve">For a </w:t>
            </w:r>
            <w:r w:rsidR="00455098" w:rsidRPr="006625A7">
              <w:rPr>
                <w:rFonts w:eastAsia="Times New Roman" w:cs="Arial"/>
                <w:color w:val="111111"/>
                <w:lang w:val="en-GB" w:eastAsia="en-GB"/>
              </w:rPr>
              <w:t xml:space="preserve">RIDDOR reportable </w:t>
            </w:r>
            <w:r w:rsidRPr="006625A7">
              <w:rPr>
                <w:rFonts w:eastAsia="Times New Roman" w:cs="Arial"/>
                <w:color w:val="111111"/>
                <w:lang w:val="en-GB" w:eastAsia="en-GB"/>
              </w:rPr>
              <w:t>i</w:t>
            </w:r>
            <w:r w:rsidR="00455098" w:rsidRPr="006625A7">
              <w:rPr>
                <w:rFonts w:eastAsia="Times New Roman" w:cs="Arial"/>
                <w:color w:val="111111"/>
                <w:lang w:val="en-GB" w:eastAsia="en-GB"/>
              </w:rPr>
              <w:t>njury, disease or dangerous occurrence</w:t>
            </w:r>
            <w:r w:rsidRPr="006625A7">
              <w:rPr>
                <w:rFonts w:eastAsia="Times New Roman" w:cs="Arial"/>
                <w:color w:val="111111"/>
                <w:lang w:val="en-GB" w:eastAsia="en-GB"/>
              </w:rPr>
              <w:t>, notify</w:t>
            </w:r>
            <w:r w:rsidR="0041564A" w:rsidRPr="006625A7">
              <w:rPr>
                <w:rFonts w:eastAsia="Times New Roman" w:cs="Arial"/>
                <w:color w:val="111111"/>
                <w:lang w:val="en-GB" w:eastAsia="en-GB"/>
              </w:rPr>
              <w:t xml:space="preserve"> the Health and Safety Executive</w:t>
            </w:r>
            <w:r w:rsidRPr="006625A7">
              <w:rPr>
                <w:rFonts w:eastAsia="Times New Roman" w:cs="Arial"/>
                <w:color w:val="111111"/>
                <w:lang w:val="en-GB" w:eastAsia="en-GB"/>
              </w:rPr>
              <w:t xml:space="preserve"> by the quickest practicable means without delay</w:t>
            </w:r>
          </w:p>
        </w:tc>
      </w:tr>
      <w:tr w:rsidR="003D5BD8" w:rsidRPr="006625A7" w14:paraId="53F1808C" w14:textId="77777777" w:rsidTr="00100278">
        <w:trPr>
          <w:cantSplit/>
        </w:trPr>
        <w:tc>
          <w:tcPr>
            <w:tcW w:w="936" w:type="dxa"/>
          </w:tcPr>
          <w:p w14:paraId="53F1808A" w14:textId="77777777" w:rsidR="003D5BD8" w:rsidRPr="006625A7" w:rsidRDefault="003D5BD8" w:rsidP="00455098">
            <w:pPr>
              <w:spacing w:before="60" w:after="60"/>
              <w:jc w:val="both"/>
              <w:rPr>
                <w:rFonts w:eastAsia="Times New Roman" w:cs="Arial"/>
                <w:lang w:val="en-GB" w:eastAsia="en-US"/>
              </w:rPr>
            </w:pPr>
          </w:p>
        </w:tc>
        <w:tc>
          <w:tcPr>
            <w:tcW w:w="9769" w:type="dxa"/>
          </w:tcPr>
          <w:p w14:paraId="53F1808B" w14:textId="77777777" w:rsidR="003D5BD8" w:rsidRPr="006625A7" w:rsidRDefault="006D6C34" w:rsidP="00373DC4">
            <w:pPr>
              <w:pStyle w:val="ListParagraph"/>
              <w:numPr>
                <w:ilvl w:val="0"/>
                <w:numId w:val="13"/>
              </w:numPr>
              <w:spacing w:before="60" w:after="60"/>
              <w:jc w:val="both"/>
              <w:rPr>
                <w:rFonts w:eastAsia="Times New Roman" w:cs="Arial"/>
                <w:lang w:val="en-GB" w:eastAsia="en-US"/>
              </w:rPr>
            </w:pPr>
            <w:r w:rsidRPr="006625A7">
              <w:rPr>
                <w:rFonts w:eastAsia="Times New Roman" w:cs="Arial"/>
                <w:color w:val="111111"/>
                <w:lang w:val="en-GB" w:eastAsia="en-GB"/>
              </w:rPr>
              <w:t xml:space="preserve">For a work-related death, a serious incident where there have been multiple casualties, and following an incident which has caused major disruption such as evacuation of people or closure of roads, via the </w:t>
            </w:r>
            <w:r w:rsidRPr="006625A7">
              <w:rPr>
                <w:rFonts w:cs="Arial"/>
                <w:color w:val="111111"/>
                <w:lang w:val="en-GB"/>
              </w:rPr>
              <w:t>Incident Contact Centre on 0345 300 9923 (opening hours Monday to Friday 8.30 am to 5 pm). Outside these times, call</w:t>
            </w:r>
            <w:r w:rsidRPr="006625A7">
              <w:rPr>
                <w:rFonts w:cs="Arial"/>
                <w:color w:val="111111"/>
                <w:sz w:val="20"/>
                <w:szCs w:val="20"/>
                <w:shd w:val="clear" w:color="auto" w:fill="FFFFFF"/>
                <w:lang w:val="en-GB"/>
              </w:rPr>
              <w:t xml:space="preserve"> </w:t>
            </w:r>
            <w:r w:rsidRPr="006625A7">
              <w:rPr>
                <w:rFonts w:cs="Arial"/>
                <w:color w:val="111111"/>
                <w:shd w:val="clear" w:color="auto" w:fill="FFFFFF"/>
                <w:lang w:val="en-GB"/>
              </w:rPr>
              <w:t>the HSE duty officer on 0151 922 9235</w:t>
            </w:r>
          </w:p>
        </w:tc>
      </w:tr>
      <w:tr w:rsidR="00373DC4" w:rsidRPr="006625A7" w14:paraId="53F1808F" w14:textId="77777777" w:rsidTr="00100278">
        <w:trPr>
          <w:cantSplit/>
        </w:trPr>
        <w:tc>
          <w:tcPr>
            <w:tcW w:w="936" w:type="dxa"/>
          </w:tcPr>
          <w:p w14:paraId="53F1808D" w14:textId="77777777" w:rsidR="00373DC4" w:rsidRPr="006625A7" w:rsidRDefault="00373DC4" w:rsidP="00455098">
            <w:pPr>
              <w:spacing w:before="60" w:after="60"/>
              <w:jc w:val="both"/>
              <w:rPr>
                <w:rFonts w:eastAsia="Times New Roman" w:cs="Arial"/>
                <w:lang w:val="en-GB" w:eastAsia="en-US"/>
              </w:rPr>
            </w:pPr>
          </w:p>
        </w:tc>
        <w:tc>
          <w:tcPr>
            <w:tcW w:w="9769" w:type="dxa"/>
          </w:tcPr>
          <w:p w14:paraId="53F1808E" w14:textId="77777777" w:rsidR="00373DC4" w:rsidRPr="006625A7" w:rsidRDefault="00373DC4" w:rsidP="00373DC4">
            <w:pPr>
              <w:pStyle w:val="ListParagraph"/>
              <w:numPr>
                <w:ilvl w:val="0"/>
                <w:numId w:val="13"/>
              </w:numPr>
              <w:spacing w:before="60" w:after="60"/>
              <w:jc w:val="both"/>
              <w:rPr>
                <w:rFonts w:eastAsia="Times New Roman" w:cs="Arial"/>
                <w:lang w:val="en-GB" w:eastAsia="en-US"/>
              </w:rPr>
            </w:pPr>
            <w:r w:rsidRPr="006625A7">
              <w:rPr>
                <w:rFonts w:eastAsia="Times New Roman" w:cs="Arial"/>
                <w:bCs/>
                <w:lang w:val="en-GB" w:eastAsia="en-US"/>
              </w:rPr>
              <w:t xml:space="preserve">For all other reportable incidents, online at </w:t>
            </w:r>
            <w:hyperlink r:id="rId20" w:history="1">
              <w:r w:rsidRPr="006625A7">
                <w:rPr>
                  <w:rFonts w:eastAsia="Times New Roman" w:cs="Arial"/>
                  <w:color w:val="0000FF"/>
                  <w:u w:val="single"/>
                  <w:lang w:val="en-GB" w:eastAsia="en-US"/>
                </w:rPr>
                <w:t>www.riddor.gov.uk</w:t>
              </w:r>
            </w:hyperlink>
          </w:p>
        </w:tc>
      </w:tr>
      <w:tr w:rsidR="00373DC4" w:rsidRPr="006625A7" w14:paraId="53F18092" w14:textId="77777777" w:rsidTr="00100278">
        <w:trPr>
          <w:cantSplit/>
        </w:trPr>
        <w:tc>
          <w:tcPr>
            <w:tcW w:w="936" w:type="dxa"/>
          </w:tcPr>
          <w:p w14:paraId="53F18090" w14:textId="77777777" w:rsidR="00373DC4" w:rsidRPr="006625A7" w:rsidRDefault="00373DC4" w:rsidP="00455098">
            <w:pPr>
              <w:spacing w:before="60" w:after="60"/>
              <w:jc w:val="both"/>
              <w:rPr>
                <w:rFonts w:eastAsia="Times New Roman" w:cs="Arial"/>
                <w:lang w:val="en-GB" w:eastAsia="en-US"/>
              </w:rPr>
            </w:pPr>
          </w:p>
        </w:tc>
        <w:tc>
          <w:tcPr>
            <w:tcW w:w="9769" w:type="dxa"/>
          </w:tcPr>
          <w:p w14:paraId="53F18091" w14:textId="7190C041" w:rsidR="00373DC4" w:rsidRPr="006625A7" w:rsidRDefault="00373DC4" w:rsidP="00EE1B90">
            <w:pPr>
              <w:pStyle w:val="ListParagraph"/>
              <w:numPr>
                <w:ilvl w:val="0"/>
                <w:numId w:val="13"/>
              </w:numPr>
              <w:spacing w:before="60" w:after="60"/>
              <w:jc w:val="both"/>
              <w:rPr>
                <w:rFonts w:eastAsia="Times New Roman" w:cs="Arial"/>
                <w:color w:val="111111"/>
                <w:lang w:val="en-GB" w:eastAsia="en-GB"/>
              </w:rPr>
            </w:pPr>
            <w:r w:rsidRPr="006625A7">
              <w:rPr>
                <w:rFonts w:eastAsia="Times New Roman" w:cs="Arial"/>
                <w:lang w:val="en-GB" w:eastAsia="en-US"/>
              </w:rPr>
              <w:t>A</w:t>
            </w:r>
            <w:r w:rsidRPr="006625A7">
              <w:rPr>
                <w:rFonts w:eastAsia="Times New Roman" w:cs="Arial"/>
                <w:bCs/>
                <w:lang w:val="en-GB" w:eastAsia="en-US"/>
              </w:rPr>
              <w:t xml:space="preserve"> full report must be made within ten days for a specified injury, fifteen days for an over </w:t>
            </w:r>
            <w:r w:rsidR="00373218" w:rsidRPr="006625A7">
              <w:rPr>
                <w:rFonts w:eastAsia="Times New Roman" w:cs="Arial"/>
                <w:bCs/>
                <w:lang w:val="en-GB" w:eastAsia="en-US"/>
              </w:rPr>
              <w:t>seven-day</w:t>
            </w:r>
            <w:r w:rsidRPr="006625A7">
              <w:rPr>
                <w:rFonts w:eastAsia="Times New Roman" w:cs="Arial"/>
                <w:bCs/>
                <w:lang w:val="en-GB" w:eastAsia="en-US"/>
              </w:rPr>
              <w:t xml:space="preserve"> lost time injury, or ten </w:t>
            </w:r>
            <w:r w:rsidR="007C5D35" w:rsidRPr="006625A7">
              <w:rPr>
                <w:rFonts w:eastAsia="Times New Roman" w:cs="Arial"/>
                <w:bCs/>
                <w:lang w:val="en-GB" w:eastAsia="en-US"/>
              </w:rPr>
              <w:t>days for a dangerous occurrence</w:t>
            </w:r>
          </w:p>
        </w:tc>
      </w:tr>
      <w:tr w:rsidR="003D5BD8" w:rsidRPr="006625A7" w14:paraId="53F18095" w14:textId="77777777" w:rsidTr="00100278">
        <w:trPr>
          <w:cantSplit/>
        </w:trPr>
        <w:tc>
          <w:tcPr>
            <w:tcW w:w="936" w:type="dxa"/>
          </w:tcPr>
          <w:p w14:paraId="53F18093"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94" w14:textId="77777777" w:rsidR="003D5BD8" w:rsidRPr="006625A7" w:rsidRDefault="003D5BD8" w:rsidP="00455098">
            <w:pPr>
              <w:pStyle w:val="ListParagraph"/>
              <w:numPr>
                <w:ilvl w:val="0"/>
                <w:numId w:val="13"/>
              </w:numPr>
              <w:spacing w:before="60" w:after="60"/>
              <w:jc w:val="both"/>
              <w:rPr>
                <w:rFonts w:eastAsia="Times New Roman" w:cs="Arial"/>
                <w:lang w:val="en-GB" w:eastAsia="en-US"/>
              </w:rPr>
            </w:pPr>
            <w:r w:rsidRPr="006625A7">
              <w:rPr>
                <w:rFonts w:eastAsia="Times New Roman" w:cs="Arial"/>
                <w:lang w:val="en-GB" w:eastAsia="en-US"/>
              </w:rPr>
              <w:t>Copies of any notification report must be uploaded onto the iSMS database along with the corresponding event and the notifica</w:t>
            </w:r>
            <w:r w:rsidR="006134C6" w:rsidRPr="006625A7">
              <w:rPr>
                <w:rFonts w:eastAsia="Times New Roman" w:cs="Arial"/>
                <w:lang w:val="en-GB" w:eastAsia="en-US"/>
              </w:rPr>
              <w:t>tion recorded in the event data</w:t>
            </w:r>
          </w:p>
        </w:tc>
      </w:tr>
      <w:tr w:rsidR="00100278" w:rsidRPr="006625A7" w14:paraId="53F18098" w14:textId="77777777" w:rsidTr="00100278">
        <w:trPr>
          <w:cantSplit/>
        </w:trPr>
        <w:tc>
          <w:tcPr>
            <w:tcW w:w="936" w:type="dxa"/>
          </w:tcPr>
          <w:p w14:paraId="53F18096" w14:textId="77777777" w:rsidR="00100278" w:rsidRPr="006625A7" w:rsidRDefault="00100278" w:rsidP="00122BD3">
            <w:pPr>
              <w:numPr>
                <w:ilvl w:val="2"/>
                <w:numId w:val="1"/>
              </w:numPr>
              <w:spacing w:before="60" w:after="60"/>
              <w:jc w:val="both"/>
              <w:rPr>
                <w:rFonts w:eastAsia="Times New Roman" w:cs="Arial"/>
                <w:lang w:val="en-GB" w:eastAsia="en-US"/>
              </w:rPr>
            </w:pPr>
          </w:p>
        </w:tc>
        <w:tc>
          <w:tcPr>
            <w:tcW w:w="9769" w:type="dxa"/>
          </w:tcPr>
          <w:p w14:paraId="1375E4AD" w14:textId="77777777" w:rsidR="00100278" w:rsidRDefault="00100278">
            <w:pPr>
              <w:spacing w:before="60" w:after="60"/>
              <w:jc w:val="both"/>
              <w:rPr>
                <w:rFonts w:ascii="Calibri" w:eastAsiaTheme="minorHAnsi" w:hAnsi="Calibri"/>
                <w:color w:val="1F497D"/>
                <w:lang w:eastAsia="en-US"/>
              </w:rPr>
            </w:pPr>
            <w:r>
              <w:t xml:space="preserve">In the event of an environmental incident please refer to </w:t>
            </w:r>
            <w:hyperlink r:id="rId21" w:history="1">
              <w:r>
                <w:rPr>
                  <w:rStyle w:val="Hyperlink"/>
                </w:rPr>
                <w:t>ENV-RM-0005a Environmental Incidents</w:t>
              </w:r>
            </w:hyperlink>
            <w:r>
              <w:rPr>
                <w:color w:val="1F497D"/>
              </w:rPr>
              <w:t xml:space="preserve"> and </w:t>
            </w:r>
            <w:hyperlink r:id="rId22" w:history="1">
              <w:r>
                <w:rPr>
                  <w:rStyle w:val="Hyperlink"/>
                </w:rPr>
                <w:t>ENV-RM-0005e Environmental Incident Severity Classification Table</w:t>
              </w:r>
            </w:hyperlink>
            <w:r>
              <w:rPr>
                <w:color w:val="1F497D"/>
              </w:rPr>
              <w:t>.</w:t>
            </w:r>
          </w:p>
          <w:p w14:paraId="53F18097" w14:textId="2CD26F88" w:rsidR="00100278" w:rsidRPr="006625A7" w:rsidRDefault="00100278" w:rsidP="007C5D35">
            <w:pPr>
              <w:spacing w:before="60" w:after="60"/>
              <w:jc w:val="both"/>
              <w:rPr>
                <w:rFonts w:eastAsia="Times New Roman" w:cs="Arial"/>
                <w:lang w:val="en-GB" w:eastAsia="en-US"/>
              </w:rPr>
            </w:pPr>
            <w:r>
              <w:t>Any level 4 or above environmental incident occurring as a result of the Company’s work activities the HSES Manager must ensure that the following action is taken:</w:t>
            </w:r>
          </w:p>
        </w:tc>
      </w:tr>
      <w:tr w:rsidR="00100278" w:rsidRPr="006625A7" w14:paraId="53F1809B" w14:textId="77777777" w:rsidTr="00100278">
        <w:trPr>
          <w:cantSplit/>
        </w:trPr>
        <w:tc>
          <w:tcPr>
            <w:tcW w:w="936" w:type="dxa"/>
          </w:tcPr>
          <w:p w14:paraId="53F18099" w14:textId="77777777" w:rsidR="00100278" w:rsidRPr="006625A7" w:rsidRDefault="00100278" w:rsidP="00455098">
            <w:pPr>
              <w:spacing w:before="60" w:after="60"/>
              <w:jc w:val="both"/>
              <w:rPr>
                <w:rFonts w:eastAsia="Times New Roman" w:cs="Arial"/>
                <w:lang w:val="en-GB" w:eastAsia="en-US"/>
              </w:rPr>
            </w:pPr>
          </w:p>
        </w:tc>
        <w:tc>
          <w:tcPr>
            <w:tcW w:w="9769" w:type="dxa"/>
          </w:tcPr>
          <w:p w14:paraId="53F1809A" w14:textId="3E45B00A" w:rsidR="00100278" w:rsidRPr="006625A7" w:rsidRDefault="00100278" w:rsidP="00455098">
            <w:pPr>
              <w:pStyle w:val="ListParagraph"/>
              <w:numPr>
                <w:ilvl w:val="0"/>
                <w:numId w:val="13"/>
              </w:numPr>
              <w:spacing w:before="60" w:after="60"/>
              <w:jc w:val="both"/>
              <w:rPr>
                <w:rFonts w:eastAsia="Times New Roman" w:cs="Arial"/>
                <w:bCs/>
                <w:lang w:val="en-GB" w:eastAsia="en-US"/>
              </w:rPr>
            </w:pPr>
            <w:r>
              <w:rPr>
                <w:lang w:eastAsia="en-US"/>
              </w:rPr>
              <w:t>Notify the relevant Regulatory Authority, as soon as possible, by telephone (Environment Agency (EA)/Scottish Environmental Protection Agency (SEPA)/Northern Ireland Environment Agency (NIEA) Incident / Pollution hotline 0800 80 70 60)</w:t>
            </w:r>
          </w:p>
        </w:tc>
      </w:tr>
      <w:tr w:rsidR="00100278" w:rsidRPr="006625A7" w14:paraId="53F1809E" w14:textId="77777777" w:rsidTr="00100278">
        <w:trPr>
          <w:cantSplit/>
        </w:trPr>
        <w:tc>
          <w:tcPr>
            <w:tcW w:w="936" w:type="dxa"/>
          </w:tcPr>
          <w:p w14:paraId="53F1809C" w14:textId="77777777" w:rsidR="00100278" w:rsidRPr="006625A7" w:rsidRDefault="00100278" w:rsidP="00455098">
            <w:pPr>
              <w:spacing w:before="60" w:after="60"/>
              <w:jc w:val="both"/>
              <w:rPr>
                <w:rFonts w:eastAsia="Times New Roman" w:cs="Arial"/>
                <w:lang w:val="en-GB" w:eastAsia="en-US"/>
              </w:rPr>
            </w:pPr>
          </w:p>
        </w:tc>
        <w:tc>
          <w:tcPr>
            <w:tcW w:w="9769" w:type="dxa"/>
          </w:tcPr>
          <w:p w14:paraId="53F1809D" w14:textId="19E6980E" w:rsidR="00100278" w:rsidRPr="006625A7" w:rsidRDefault="00100278" w:rsidP="00455098">
            <w:pPr>
              <w:pStyle w:val="ListParagraph"/>
              <w:numPr>
                <w:ilvl w:val="0"/>
                <w:numId w:val="13"/>
              </w:numPr>
              <w:spacing w:before="60" w:after="60"/>
              <w:jc w:val="both"/>
              <w:rPr>
                <w:rFonts w:eastAsia="Times New Roman" w:cs="Arial"/>
                <w:bCs/>
                <w:lang w:val="en-GB" w:eastAsia="en-US"/>
              </w:rPr>
            </w:pPr>
            <w:r>
              <w:rPr>
                <w:lang w:eastAsia="en-US"/>
              </w:rPr>
              <w:t xml:space="preserve">If the incident involves a suspected wildlife crime the Police should be called on 101.  Other animal welfare issues should be reported to the Royal Society for the Prevention of Cruelty to Animals (RSPCA) 0300 1234 999, Scottish Society for the Prevention of Cruelty to Animals (SSPCA) 03000 999 </w:t>
            </w:r>
            <w:r w:rsidR="00373218">
              <w:rPr>
                <w:lang w:eastAsia="en-US"/>
              </w:rPr>
              <w:t>999 or</w:t>
            </w:r>
            <w:r>
              <w:rPr>
                <w:lang w:eastAsia="en-US"/>
              </w:rPr>
              <w:t xml:space="preserve"> the Ulster Society Prevention Cruelty to Animals (USPCA)</w:t>
            </w:r>
          </w:p>
        </w:tc>
      </w:tr>
      <w:tr w:rsidR="00100278" w:rsidRPr="006625A7" w14:paraId="53F180A4" w14:textId="77777777" w:rsidTr="00100278">
        <w:trPr>
          <w:cantSplit/>
        </w:trPr>
        <w:tc>
          <w:tcPr>
            <w:tcW w:w="936" w:type="dxa"/>
          </w:tcPr>
          <w:p w14:paraId="53F180A2" w14:textId="77777777" w:rsidR="00100278" w:rsidRPr="006625A7" w:rsidRDefault="00100278" w:rsidP="00455098">
            <w:pPr>
              <w:spacing w:before="60" w:after="60"/>
              <w:jc w:val="both"/>
              <w:rPr>
                <w:rFonts w:eastAsia="Times New Roman" w:cs="Arial"/>
                <w:lang w:val="en-GB" w:eastAsia="en-US"/>
              </w:rPr>
            </w:pPr>
          </w:p>
        </w:tc>
        <w:tc>
          <w:tcPr>
            <w:tcW w:w="9769" w:type="dxa"/>
          </w:tcPr>
          <w:p w14:paraId="53F180A3" w14:textId="17306170" w:rsidR="00100278" w:rsidRPr="006625A7" w:rsidRDefault="00100278" w:rsidP="00D8609A">
            <w:pPr>
              <w:pStyle w:val="ListParagraph"/>
              <w:numPr>
                <w:ilvl w:val="0"/>
                <w:numId w:val="13"/>
              </w:numPr>
              <w:spacing w:before="60" w:after="60"/>
              <w:jc w:val="both"/>
              <w:rPr>
                <w:rFonts w:eastAsia="Times New Roman" w:cs="Arial"/>
                <w:bCs/>
                <w:lang w:val="en-GB" w:eastAsia="en-US"/>
              </w:rPr>
            </w:pPr>
            <w:r>
              <w:rPr>
                <w:lang w:eastAsia="en-US"/>
              </w:rPr>
              <w:t xml:space="preserve">Reference material is available to assist with the completion of Level 4 environmental incidents (See </w:t>
            </w:r>
            <w:hyperlink r:id="rId23" w:history="1">
              <w:r>
                <w:rPr>
                  <w:rStyle w:val="Hyperlink"/>
                  <w:lang w:eastAsia="en-US"/>
                </w:rPr>
                <w:t>HSES-RM-0005e</w:t>
              </w:r>
            </w:hyperlink>
            <w:r>
              <w:rPr>
                <w:lang w:eastAsia="en-US"/>
              </w:rPr>
              <w:t xml:space="preserve">, </w:t>
            </w:r>
            <w:hyperlink r:id="rId24" w:history="1">
              <w:r>
                <w:rPr>
                  <w:rStyle w:val="Hyperlink"/>
                  <w:lang w:eastAsia="en-US"/>
                </w:rPr>
                <w:t>HSES-RM-0005f</w:t>
              </w:r>
            </w:hyperlink>
            <w:r>
              <w:rPr>
                <w:lang w:eastAsia="en-US"/>
              </w:rPr>
              <w:t xml:space="preserve">, </w:t>
            </w:r>
            <w:hyperlink r:id="rId25" w:history="1">
              <w:r>
                <w:rPr>
                  <w:rStyle w:val="Hyperlink"/>
                  <w:lang w:eastAsia="en-US"/>
                </w:rPr>
                <w:t>HSES-RM-0005g</w:t>
              </w:r>
            </w:hyperlink>
            <w:r>
              <w:rPr>
                <w:lang w:eastAsia="en-US"/>
              </w:rPr>
              <w:t xml:space="preserve"> and </w:t>
            </w:r>
            <w:hyperlink r:id="rId26" w:history="1">
              <w:r>
                <w:rPr>
                  <w:rStyle w:val="Hyperlink"/>
                  <w:lang w:eastAsia="en-US"/>
                </w:rPr>
                <w:t>HSES-RM-0005h</w:t>
              </w:r>
            </w:hyperlink>
            <w:r>
              <w:rPr>
                <w:lang w:eastAsia="en-US"/>
              </w:rPr>
              <w:t>)</w:t>
            </w:r>
          </w:p>
        </w:tc>
      </w:tr>
      <w:tr w:rsidR="003D5BD8" w:rsidRPr="006625A7" w14:paraId="53F180A7" w14:textId="77777777" w:rsidTr="00100278">
        <w:trPr>
          <w:cantSplit/>
        </w:trPr>
        <w:tc>
          <w:tcPr>
            <w:tcW w:w="936" w:type="dxa"/>
          </w:tcPr>
          <w:p w14:paraId="53F180A5"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A6"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Notification to </w:t>
            </w:r>
            <w:r w:rsidR="008F3390" w:rsidRPr="006625A7">
              <w:rPr>
                <w:rFonts w:eastAsia="Times New Roman" w:cs="Arial"/>
                <w:lang w:val="en-GB" w:eastAsia="en-US"/>
              </w:rPr>
              <w:t>c</w:t>
            </w:r>
            <w:r w:rsidRPr="006625A7">
              <w:rPr>
                <w:rFonts w:eastAsia="Times New Roman" w:cs="Arial"/>
                <w:lang w:val="en-GB" w:eastAsia="en-US"/>
              </w:rPr>
              <w:t xml:space="preserve">ustomers and their </w:t>
            </w:r>
            <w:r w:rsidR="008F3390" w:rsidRPr="006625A7">
              <w:rPr>
                <w:rFonts w:eastAsia="Times New Roman" w:cs="Arial"/>
                <w:lang w:val="en-GB" w:eastAsia="en-US"/>
              </w:rPr>
              <w:t>r</w:t>
            </w:r>
            <w:r w:rsidRPr="006625A7">
              <w:rPr>
                <w:rFonts w:eastAsia="Times New Roman" w:cs="Arial"/>
                <w:lang w:val="en-GB" w:eastAsia="en-US"/>
              </w:rPr>
              <w:t xml:space="preserve">epresentatives should be carried out as per </w:t>
            </w:r>
            <w:r w:rsidR="008F3390" w:rsidRPr="006625A7">
              <w:rPr>
                <w:rFonts w:eastAsia="Times New Roman" w:cs="Arial"/>
                <w:lang w:val="en-GB" w:eastAsia="en-US"/>
              </w:rPr>
              <w:t>c</w:t>
            </w:r>
            <w:r w:rsidRPr="006625A7">
              <w:rPr>
                <w:rFonts w:eastAsia="Times New Roman" w:cs="Arial"/>
                <w:lang w:val="en-GB" w:eastAsia="en-US"/>
              </w:rPr>
              <w:t xml:space="preserve">ontract specific requirements.  Details of any lessons learned as a result of the incident investigation must also be shared with the </w:t>
            </w:r>
            <w:r w:rsidR="008F3390" w:rsidRPr="006625A7">
              <w:rPr>
                <w:rFonts w:eastAsia="Times New Roman" w:cs="Arial"/>
                <w:lang w:val="en-GB" w:eastAsia="en-US"/>
              </w:rPr>
              <w:t>c</w:t>
            </w:r>
            <w:r w:rsidRPr="006625A7">
              <w:rPr>
                <w:rFonts w:eastAsia="Times New Roman" w:cs="Arial"/>
                <w:lang w:val="en-GB" w:eastAsia="en-US"/>
              </w:rPr>
              <w:t>ustomer.</w:t>
            </w:r>
          </w:p>
        </w:tc>
      </w:tr>
      <w:tr w:rsidR="003D5BD8" w:rsidRPr="006625A7" w14:paraId="53F180AA" w14:textId="77777777" w:rsidTr="00100278">
        <w:trPr>
          <w:cantSplit/>
        </w:trPr>
        <w:tc>
          <w:tcPr>
            <w:tcW w:w="936" w:type="dxa"/>
          </w:tcPr>
          <w:p w14:paraId="53F180A8"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A9"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All Close Calls raised on projects working on the Network Rail Managed Infrastructure must be recorded on the </w:t>
            </w:r>
            <w:hyperlink r:id="rId27" w:history="1">
              <w:r w:rsidRPr="006625A7">
                <w:rPr>
                  <w:rFonts w:eastAsia="Times New Roman" w:cs="Arial"/>
                  <w:color w:val="0000FF"/>
                  <w:u w:val="single"/>
                  <w:lang w:val="en-GB" w:eastAsia="en-US"/>
                </w:rPr>
                <w:t>RSSB Close Call System</w:t>
              </w:r>
            </w:hyperlink>
            <w:r w:rsidRPr="006625A7">
              <w:rPr>
                <w:rFonts w:eastAsia="Times New Roman" w:cs="Arial"/>
                <w:lang w:val="en-GB" w:eastAsia="en-US"/>
              </w:rPr>
              <w:t>.</w:t>
            </w:r>
          </w:p>
        </w:tc>
      </w:tr>
      <w:tr w:rsidR="003D5BD8" w:rsidRPr="006625A7" w14:paraId="53F180AD" w14:textId="77777777" w:rsidTr="00100278">
        <w:trPr>
          <w:cantSplit/>
        </w:trPr>
        <w:tc>
          <w:tcPr>
            <w:tcW w:w="936" w:type="dxa"/>
          </w:tcPr>
          <w:p w14:paraId="53F180AB"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AC" w14:textId="77777777" w:rsidR="003D5BD8" w:rsidRPr="006625A7" w:rsidRDefault="003D5BD8" w:rsidP="00914454">
            <w:pPr>
              <w:keepNext/>
              <w:spacing w:before="60" w:after="60"/>
              <w:jc w:val="both"/>
              <w:rPr>
                <w:rFonts w:eastAsia="Times New Roman" w:cs="Arial"/>
                <w:lang w:val="en-GB" w:eastAsia="en-US"/>
              </w:rPr>
            </w:pPr>
            <w:r w:rsidRPr="006625A7">
              <w:rPr>
                <w:rFonts w:eastAsia="Times New Roman" w:cs="Arial"/>
                <w:b/>
                <w:lang w:val="en-GB" w:eastAsia="en-US"/>
              </w:rPr>
              <w:t>LEGAL PRIVILEGE</w:t>
            </w:r>
          </w:p>
        </w:tc>
      </w:tr>
      <w:tr w:rsidR="003D5BD8" w:rsidRPr="006625A7" w14:paraId="53F180B0" w14:textId="77777777" w:rsidTr="00100278">
        <w:trPr>
          <w:cantSplit/>
        </w:trPr>
        <w:tc>
          <w:tcPr>
            <w:tcW w:w="936" w:type="dxa"/>
          </w:tcPr>
          <w:p w14:paraId="53F180AE"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AF"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The SBU</w:t>
            </w:r>
            <w:r w:rsidR="00BA7FAA" w:rsidRPr="006625A7">
              <w:rPr>
                <w:rFonts w:eastAsia="Times New Roman" w:cs="Arial"/>
                <w:lang w:val="en-GB" w:eastAsia="en-US"/>
              </w:rPr>
              <w:t>/BU</w:t>
            </w:r>
            <w:r w:rsidRPr="006625A7">
              <w:rPr>
                <w:rFonts w:eastAsia="Times New Roman" w:cs="Arial"/>
                <w:lang w:val="en-GB" w:eastAsia="en-US"/>
              </w:rPr>
              <w:t xml:space="preserve"> Managing Director supported by the Health, Safety, Environment and Sustainability (HSES) Function (or in the case of a joint venture, the most senior member of the JV Board) will consult with the in-house Legal Function to determine whether an investigation should be conducted in contemplation of prosecution or legal action.</w:t>
            </w:r>
          </w:p>
        </w:tc>
      </w:tr>
      <w:tr w:rsidR="003D5BD8" w:rsidRPr="006625A7" w14:paraId="53F180B3" w14:textId="77777777" w:rsidTr="00100278">
        <w:trPr>
          <w:cantSplit/>
        </w:trPr>
        <w:tc>
          <w:tcPr>
            <w:tcW w:w="936" w:type="dxa"/>
          </w:tcPr>
          <w:p w14:paraId="53F180B1"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B2" w14:textId="77777777" w:rsidR="003D5BD8" w:rsidRPr="006625A7" w:rsidRDefault="003D5BD8" w:rsidP="00FF75DB">
            <w:pPr>
              <w:spacing w:before="60" w:after="60"/>
              <w:jc w:val="both"/>
              <w:rPr>
                <w:rFonts w:eastAsia="Times New Roman" w:cs="Arial"/>
                <w:lang w:val="en-GB" w:eastAsia="en-US"/>
              </w:rPr>
            </w:pPr>
            <w:r w:rsidRPr="006625A7">
              <w:rPr>
                <w:rFonts w:eastAsia="Times New Roman" w:cs="Arial"/>
                <w:lang w:val="en-GB" w:eastAsia="en-US"/>
              </w:rPr>
              <w:t xml:space="preserve">If prosecution or legal action is </w:t>
            </w:r>
            <w:r w:rsidR="00914454" w:rsidRPr="006625A7">
              <w:rPr>
                <w:rFonts w:eastAsia="Times New Roman" w:cs="Arial"/>
                <w:lang w:val="en-GB" w:eastAsia="en-US"/>
              </w:rPr>
              <w:t>possible</w:t>
            </w:r>
            <w:r w:rsidRPr="006625A7">
              <w:rPr>
                <w:rFonts w:eastAsia="Times New Roman" w:cs="Arial"/>
                <w:lang w:val="en-GB" w:eastAsia="en-US"/>
              </w:rPr>
              <w:t>, the in-house Legal Function will formally instruct the investigation to be conducted and reported to them</w:t>
            </w:r>
            <w:r w:rsidR="00EF422A" w:rsidRPr="006625A7">
              <w:rPr>
                <w:rFonts w:eastAsia="Times New Roman" w:cs="Arial"/>
                <w:lang w:val="en-GB" w:eastAsia="en-US"/>
              </w:rPr>
              <w:t xml:space="preserve"> under legal privilege</w:t>
            </w:r>
            <w:r w:rsidRPr="006625A7">
              <w:rPr>
                <w:rFonts w:eastAsia="Times New Roman" w:cs="Arial"/>
                <w:lang w:val="en-GB" w:eastAsia="en-US"/>
              </w:rPr>
              <w:t xml:space="preserve">. This action should preserve the ability to claim legal privilege for all information arising, to keep all investigation information confidential to the company, and to </w:t>
            </w:r>
            <w:r w:rsidR="00B02945">
              <w:rPr>
                <w:rFonts w:eastAsia="Times New Roman" w:cs="Arial"/>
                <w:lang w:val="en-GB" w:eastAsia="en-US"/>
              </w:rPr>
              <w:t>prevent</w:t>
            </w:r>
            <w:r w:rsidRPr="006625A7">
              <w:rPr>
                <w:rFonts w:eastAsia="Times New Roman" w:cs="Arial"/>
                <w:lang w:val="en-GB" w:eastAsia="en-US"/>
              </w:rPr>
              <w:t xml:space="preserve"> </w:t>
            </w:r>
            <w:r w:rsidR="00E04112">
              <w:rPr>
                <w:rFonts w:eastAsia="Times New Roman" w:cs="Arial"/>
                <w:lang w:val="en-GB" w:eastAsia="en-US"/>
              </w:rPr>
              <w:t xml:space="preserve">uncontrolled </w:t>
            </w:r>
            <w:r w:rsidRPr="006625A7">
              <w:rPr>
                <w:rFonts w:eastAsia="Times New Roman" w:cs="Arial"/>
                <w:lang w:val="en-GB" w:eastAsia="en-US"/>
              </w:rPr>
              <w:t>disclosure</w:t>
            </w:r>
            <w:r w:rsidR="00FF75DB">
              <w:rPr>
                <w:rFonts w:eastAsia="Times New Roman" w:cs="Arial"/>
                <w:lang w:val="en-GB" w:eastAsia="en-US"/>
              </w:rPr>
              <w:t xml:space="preserve"> of draft reports and advice</w:t>
            </w:r>
            <w:r w:rsidRPr="006625A7">
              <w:rPr>
                <w:rFonts w:eastAsia="Times New Roman" w:cs="Arial"/>
                <w:lang w:val="en-GB" w:eastAsia="en-US"/>
              </w:rPr>
              <w:t>.</w:t>
            </w:r>
            <w:r w:rsidR="00EF422A" w:rsidRPr="006625A7">
              <w:rPr>
                <w:rFonts w:eastAsia="Times New Roman" w:cs="Arial"/>
                <w:lang w:val="en-GB" w:eastAsia="en-US"/>
              </w:rPr>
              <w:t xml:space="preserve">  This means that only summary facts of the incident should be shared outside of legal privilege and all detailed inform</w:t>
            </w:r>
            <w:r w:rsidR="00C53C0C" w:rsidRPr="006625A7">
              <w:rPr>
                <w:rFonts w:eastAsia="Times New Roman" w:cs="Arial"/>
                <w:lang w:val="en-GB" w:eastAsia="en-US"/>
              </w:rPr>
              <w:t>ation should only be shared</w:t>
            </w:r>
            <w:r w:rsidR="00EF422A" w:rsidRPr="006625A7">
              <w:rPr>
                <w:rFonts w:eastAsia="Times New Roman" w:cs="Arial"/>
                <w:lang w:val="en-GB" w:eastAsia="en-US"/>
              </w:rPr>
              <w:t xml:space="preserve"> under legal privilege within the communications heading</w:t>
            </w:r>
            <w:r w:rsidR="00E04112">
              <w:rPr>
                <w:rFonts w:eastAsia="Times New Roman" w:cs="Arial"/>
                <w:lang w:val="en-GB" w:eastAsia="en-US"/>
              </w:rPr>
              <w:t>,</w:t>
            </w:r>
            <w:r w:rsidR="00EF422A" w:rsidRPr="006625A7">
              <w:rPr>
                <w:rFonts w:eastAsia="Times New Roman" w:cs="Arial"/>
                <w:lang w:val="en-GB" w:eastAsia="en-US"/>
              </w:rPr>
              <w:t xml:space="preserve"> with the appointed legal-council representative copied in as a recipient of the communication.</w:t>
            </w:r>
          </w:p>
        </w:tc>
      </w:tr>
      <w:tr w:rsidR="003D5BD8" w:rsidRPr="006625A7" w14:paraId="53F180B6" w14:textId="77777777" w:rsidTr="00100278">
        <w:trPr>
          <w:cantSplit/>
        </w:trPr>
        <w:tc>
          <w:tcPr>
            <w:tcW w:w="936" w:type="dxa"/>
          </w:tcPr>
          <w:p w14:paraId="53F180B4"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B5"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Legal privilege may be released at any future date by the in-house Legal Function, if this protection is no longer required.</w:t>
            </w:r>
          </w:p>
        </w:tc>
      </w:tr>
      <w:tr w:rsidR="003D5BD8" w:rsidRPr="006625A7" w14:paraId="53F180B9" w14:textId="77777777" w:rsidTr="00100278">
        <w:trPr>
          <w:cantSplit/>
        </w:trPr>
        <w:tc>
          <w:tcPr>
            <w:tcW w:w="936" w:type="dxa"/>
          </w:tcPr>
          <w:p w14:paraId="53F180B7" w14:textId="77777777" w:rsidR="003D5BD8" w:rsidRPr="006625A7" w:rsidRDefault="003D5BD8" w:rsidP="00914454">
            <w:pPr>
              <w:spacing w:before="60" w:after="60"/>
              <w:jc w:val="both"/>
              <w:rPr>
                <w:rFonts w:eastAsia="Times New Roman" w:cs="Arial"/>
                <w:lang w:val="en-GB" w:eastAsia="en-US"/>
              </w:rPr>
            </w:pPr>
          </w:p>
        </w:tc>
        <w:tc>
          <w:tcPr>
            <w:tcW w:w="9769" w:type="dxa"/>
          </w:tcPr>
          <w:p w14:paraId="53F180B8"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Note: Privileged information must not be loaded into iSMS - only summary facts must be recorded until privilege is released.</w:t>
            </w:r>
          </w:p>
        </w:tc>
      </w:tr>
      <w:tr w:rsidR="003D5BD8" w:rsidRPr="006625A7" w14:paraId="53F180BC" w14:textId="77777777" w:rsidTr="00100278">
        <w:trPr>
          <w:cantSplit/>
        </w:trPr>
        <w:tc>
          <w:tcPr>
            <w:tcW w:w="936" w:type="dxa"/>
          </w:tcPr>
          <w:p w14:paraId="53F180BA"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9769" w:type="dxa"/>
          </w:tcPr>
          <w:p w14:paraId="53F180BB" w14:textId="77777777" w:rsidR="003D5BD8" w:rsidRPr="006625A7" w:rsidRDefault="00206BDA" w:rsidP="00206BDA">
            <w:pPr>
              <w:keepNext/>
              <w:spacing w:before="60" w:after="60"/>
              <w:jc w:val="both"/>
              <w:rPr>
                <w:rFonts w:cs="Arial"/>
                <w:b/>
                <w:lang w:val="en-GB"/>
              </w:rPr>
            </w:pPr>
            <w:r w:rsidRPr="006625A7">
              <w:rPr>
                <w:rFonts w:cs="Arial"/>
                <w:b/>
                <w:lang w:val="en-GB"/>
              </w:rPr>
              <w:t>TYPE OF</w:t>
            </w:r>
            <w:r w:rsidR="003D5BD8" w:rsidRPr="006625A7">
              <w:rPr>
                <w:rFonts w:cs="Arial"/>
                <w:b/>
                <w:lang w:val="en-GB"/>
              </w:rPr>
              <w:t xml:space="preserve"> INVESTIGATION </w:t>
            </w:r>
            <w:r w:rsidRPr="006625A7">
              <w:rPr>
                <w:rFonts w:cs="Arial"/>
                <w:b/>
                <w:lang w:val="en-GB"/>
              </w:rPr>
              <w:t xml:space="preserve">REQUIRED </w:t>
            </w:r>
          </w:p>
        </w:tc>
      </w:tr>
      <w:tr w:rsidR="003D5BD8" w:rsidRPr="006625A7" w14:paraId="53F180BF" w14:textId="77777777" w:rsidTr="00100278">
        <w:trPr>
          <w:cantSplit/>
        </w:trPr>
        <w:tc>
          <w:tcPr>
            <w:tcW w:w="936" w:type="dxa"/>
          </w:tcPr>
          <w:p w14:paraId="53F180BD"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BE" w14:textId="77777777" w:rsidR="003D5BD8" w:rsidRPr="006625A7" w:rsidRDefault="002F5609" w:rsidP="00E749A5">
            <w:pPr>
              <w:spacing w:before="60" w:after="60"/>
              <w:jc w:val="both"/>
              <w:rPr>
                <w:rFonts w:eastAsia="Times New Roman" w:cs="Arial"/>
                <w:lang w:val="en-GB" w:eastAsia="en-US"/>
              </w:rPr>
            </w:pPr>
            <w:r w:rsidRPr="006625A7">
              <w:rPr>
                <w:rFonts w:eastAsia="Times New Roman" w:cs="Arial"/>
                <w:lang w:val="en-GB" w:eastAsia="en-US"/>
              </w:rPr>
              <w:t>The level of detail in the investigation, report and subsequent review are governed by the level of pot</w:t>
            </w:r>
            <w:r w:rsidR="00C3361C" w:rsidRPr="006625A7">
              <w:rPr>
                <w:rFonts w:eastAsia="Times New Roman" w:cs="Arial"/>
                <w:lang w:val="en-GB" w:eastAsia="en-US"/>
              </w:rPr>
              <w:t>ential severity of the incident</w:t>
            </w:r>
            <w:r w:rsidRPr="006625A7">
              <w:rPr>
                <w:rFonts w:eastAsia="Times New Roman" w:cs="Arial"/>
                <w:lang w:val="en-GB" w:eastAsia="en-US"/>
              </w:rPr>
              <w:t xml:space="preserve"> </w:t>
            </w:r>
            <w:r w:rsidR="00206BDA" w:rsidRPr="006625A7">
              <w:rPr>
                <w:rFonts w:eastAsia="Times New Roman" w:cs="Arial"/>
                <w:lang w:val="en-GB" w:eastAsia="en-US"/>
              </w:rPr>
              <w:t>(</w:t>
            </w:r>
            <w:r w:rsidR="00C3361C" w:rsidRPr="006625A7">
              <w:rPr>
                <w:rFonts w:eastAsia="Times New Roman" w:cs="Arial"/>
                <w:lang w:val="en-GB" w:eastAsia="en-US"/>
              </w:rPr>
              <w:t>including</w:t>
            </w:r>
            <w:r w:rsidR="00206BDA" w:rsidRPr="006625A7">
              <w:rPr>
                <w:rFonts w:eastAsia="Times New Roman" w:cs="Arial"/>
                <w:lang w:val="en-GB" w:eastAsia="en-US"/>
              </w:rPr>
              <w:t xml:space="preserve"> near misses).</w:t>
            </w:r>
          </w:p>
        </w:tc>
      </w:tr>
      <w:tr w:rsidR="003D5BD8" w:rsidRPr="006625A7" w14:paraId="53F180C2" w14:textId="77777777" w:rsidTr="00100278">
        <w:trPr>
          <w:cantSplit/>
        </w:trPr>
        <w:tc>
          <w:tcPr>
            <w:tcW w:w="936" w:type="dxa"/>
          </w:tcPr>
          <w:p w14:paraId="53F180C0"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9769" w:type="dxa"/>
          </w:tcPr>
          <w:p w14:paraId="53F180C1" w14:textId="21A4D0BB" w:rsidR="003D5BD8" w:rsidRPr="006625A7" w:rsidRDefault="003D5BD8" w:rsidP="00914454">
            <w:pPr>
              <w:spacing w:before="60" w:after="60"/>
              <w:jc w:val="both"/>
              <w:rPr>
                <w:rFonts w:eastAsia="Times New Roman" w:cs="Arial"/>
                <w:u w:val="single"/>
                <w:lang w:val="en-GB" w:eastAsia="en-US"/>
              </w:rPr>
            </w:pPr>
            <w:r w:rsidRPr="006625A7">
              <w:rPr>
                <w:rFonts w:eastAsia="Times New Roman" w:cs="Arial"/>
                <w:u w:val="single"/>
                <w:lang w:val="en-GB" w:eastAsia="en-US"/>
              </w:rPr>
              <w:t xml:space="preserve">Level </w:t>
            </w:r>
            <w:r w:rsidR="00373218" w:rsidRPr="006625A7">
              <w:rPr>
                <w:rFonts w:eastAsia="Times New Roman" w:cs="Arial"/>
                <w:u w:val="single"/>
                <w:lang w:val="en-GB" w:eastAsia="en-US"/>
              </w:rPr>
              <w:t>of</w:t>
            </w:r>
            <w:r w:rsidRPr="006625A7">
              <w:rPr>
                <w:rFonts w:eastAsia="Times New Roman" w:cs="Arial"/>
                <w:u w:val="single"/>
                <w:lang w:val="en-GB" w:eastAsia="en-US"/>
              </w:rPr>
              <w:t xml:space="preserve"> Severity</w:t>
            </w:r>
          </w:p>
        </w:tc>
      </w:tr>
      <w:tr w:rsidR="003D5BD8" w:rsidRPr="006625A7" w14:paraId="53F180C5" w14:textId="77777777" w:rsidTr="00100278">
        <w:trPr>
          <w:cantSplit/>
        </w:trPr>
        <w:tc>
          <w:tcPr>
            <w:tcW w:w="936" w:type="dxa"/>
          </w:tcPr>
          <w:p w14:paraId="53F180C3"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9769" w:type="dxa"/>
          </w:tcPr>
          <w:p w14:paraId="53F180C4"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The levels of severity are detailed below in </w:t>
            </w:r>
            <w:r w:rsidRPr="006625A7">
              <w:rPr>
                <w:rFonts w:eastAsia="Times New Roman" w:cs="Arial"/>
                <w:lang w:val="en-GB" w:eastAsia="en-US"/>
              </w:rPr>
              <w:fldChar w:fldCharType="begin"/>
            </w:r>
            <w:r w:rsidRPr="006625A7">
              <w:rPr>
                <w:rFonts w:eastAsia="Times New Roman" w:cs="Arial"/>
                <w:lang w:val="en-GB" w:eastAsia="en-US"/>
              </w:rPr>
              <w:instrText xml:space="preserve"> REF _Ref474222338 \h </w:instrText>
            </w:r>
            <w:r w:rsidRPr="006625A7">
              <w:rPr>
                <w:rFonts w:eastAsia="Times New Roman" w:cs="Arial"/>
                <w:lang w:val="en-GB" w:eastAsia="en-US"/>
              </w:rPr>
            </w:r>
            <w:r w:rsidRPr="006625A7">
              <w:rPr>
                <w:rFonts w:eastAsia="Times New Roman" w:cs="Arial"/>
                <w:lang w:val="en-GB" w:eastAsia="en-US"/>
              </w:rPr>
              <w:fldChar w:fldCharType="separate"/>
            </w:r>
            <w:r w:rsidRPr="006625A7">
              <w:rPr>
                <w:rFonts w:eastAsia="Times New Roman" w:cs="Arial"/>
                <w:lang w:val="en-GB" w:eastAsia="en-US"/>
              </w:rPr>
              <w:t xml:space="preserve">Table </w:t>
            </w:r>
            <w:r w:rsidRPr="006625A7">
              <w:rPr>
                <w:rFonts w:eastAsia="Times New Roman" w:cs="Arial"/>
                <w:noProof/>
                <w:lang w:val="en-GB" w:eastAsia="en-US"/>
              </w:rPr>
              <w:t>1</w:t>
            </w:r>
            <w:r w:rsidRPr="006625A7">
              <w:rPr>
                <w:rFonts w:eastAsia="Times New Roman" w:cs="Arial"/>
                <w:lang w:val="en-GB" w:eastAsia="en-US"/>
              </w:rPr>
              <w:fldChar w:fldCharType="end"/>
            </w:r>
            <w:r w:rsidRPr="006625A7">
              <w:rPr>
                <w:rFonts w:eastAsia="Times New Roman" w:cs="Arial"/>
                <w:lang w:val="en-GB" w:eastAsia="en-US"/>
              </w:rPr>
              <w:t>:</w:t>
            </w:r>
          </w:p>
        </w:tc>
      </w:tr>
    </w:tbl>
    <w:p w14:paraId="53F180C6" w14:textId="77777777" w:rsidR="00ED772A" w:rsidRPr="006625A7" w:rsidRDefault="00ED772A" w:rsidP="00914454">
      <w:pPr>
        <w:spacing w:before="60" w:after="60"/>
        <w:jc w:val="both"/>
        <w:rPr>
          <w:rFonts w:eastAsia="Times New Roman" w:cs="Arial"/>
          <w:lang w:val="en-GB" w:eastAsia="en-US"/>
        </w:rPr>
        <w:sectPr w:rsidR="00ED772A" w:rsidRPr="006625A7" w:rsidSect="005F1B61">
          <w:headerReference w:type="default" r:id="rId28"/>
          <w:footerReference w:type="default" r:id="rId29"/>
          <w:pgSz w:w="11907" w:h="16839" w:code="9"/>
          <w:pgMar w:top="1418" w:right="567" w:bottom="851" w:left="851" w:header="420" w:footer="271" w:gutter="0"/>
          <w:cols w:space="720"/>
          <w:docGrid w:linePitch="360"/>
        </w:sectPr>
      </w:pPr>
    </w:p>
    <w:tbl>
      <w:tblPr>
        <w:tblStyle w:val="TableGrid2"/>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6"/>
      </w:tblGrid>
      <w:tr w:rsidR="00DF495B" w:rsidRPr="006625A7" w14:paraId="53F18132" w14:textId="77777777" w:rsidTr="00CD2D0F">
        <w:trPr>
          <w:cantSplit/>
        </w:trPr>
        <w:tc>
          <w:tcPr>
            <w:tcW w:w="14786" w:type="dxa"/>
          </w:tcPr>
          <w:p w14:paraId="53F180C7" w14:textId="77777777" w:rsidR="00DF495B" w:rsidRPr="006625A7" w:rsidRDefault="00DF495B" w:rsidP="00914454">
            <w:pPr>
              <w:jc w:val="both"/>
              <w:rPr>
                <w:rFonts w:eastAsia="Times New Roman" w:cs="Arial"/>
                <w:lang w:val="en-GB" w:eastAsia="en-US"/>
              </w:rPr>
            </w:pPr>
            <w:bookmarkStart w:id="1" w:name="_Ref474222338"/>
            <w:r w:rsidRPr="006625A7">
              <w:rPr>
                <w:rFonts w:eastAsia="Times New Roman" w:cs="Arial"/>
                <w:lang w:val="en-GB" w:eastAsia="en-US"/>
              </w:rPr>
              <w:lastRenderedPageBreak/>
              <w:t xml:space="preserve">Table </w:t>
            </w:r>
            <w:r w:rsidRPr="006625A7">
              <w:rPr>
                <w:rFonts w:eastAsia="Times New Roman" w:cs="Arial"/>
                <w:lang w:val="en-GB" w:eastAsia="en-US"/>
              </w:rPr>
              <w:fldChar w:fldCharType="begin"/>
            </w:r>
            <w:r w:rsidRPr="006625A7">
              <w:rPr>
                <w:rFonts w:eastAsia="Times New Roman" w:cs="Arial"/>
                <w:lang w:val="en-GB" w:eastAsia="en-US"/>
              </w:rPr>
              <w:instrText xml:space="preserve"> SEQ Table \* ARABIC </w:instrText>
            </w:r>
            <w:r w:rsidRPr="006625A7">
              <w:rPr>
                <w:rFonts w:eastAsia="Times New Roman" w:cs="Arial"/>
                <w:lang w:val="en-GB" w:eastAsia="en-US"/>
              </w:rPr>
              <w:fldChar w:fldCharType="separate"/>
            </w:r>
            <w:r w:rsidRPr="006625A7">
              <w:rPr>
                <w:rFonts w:eastAsia="Times New Roman" w:cs="Arial"/>
                <w:noProof/>
                <w:lang w:val="en-GB" w:eastAsia="en-US"/>
              </w:rPr>
              <w:t>1</w:t>
            </w:r>
            <w:r w:rsidRPr="006625A7">
              <w:rPr>
                <w:rFonts w:eastAsia="Times New Roman" w:cs="Arial"/>
                <w:lang w:val="en-GB" w:eastAsia="en-US"/>
              </w:rPr>
              <w:fldChar w:fldCharType="end"/>
            </w:r>
            <w:bookmarkEnd w:id="1"/>
          </w:p>
          <w:tbl>
            <w:tblPr>
              <w:tblpPr w:leftFromText="180" w:rightFromText="180" w:vertAnchor="page" w:horzAnchor="margin" w:tblpY="316"/>
              <w:tblOverlap w:val="never"/>
              <w:tblW w:w="13952" w:type="dxa"/>
              <w:tblBorders>
                <w:top w:val="single" w:sz="8" w:space="0" w:color="535255"/>
                <w:left w:val="single" w:sz="8" w:space="0" w:color="535255"/>
                <w:bottom w:val="single" w:sz="4" w:space="0" w:color="auto"/>
                <w:right w:val="single" w:sz="8" w:space="0" w:color="535255"/>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799"/>
              <w:gridCol w:w="3016"/>
              <w:gridCol w:w="3062"/>
              <w:gridCol w:w="3070"/>
              <w:gridCol w:w="3005"/>
            </w:tblGrid>
            <w:tr w:rsidR="00C83230" w:rsidRPr="006625A7" w14:paraId="53F180D2" w14:textId="77777777" w:rsidTr="004C3FFC">
              <w:trPr>
                <w:trHeight w:hRule="exact" w:val="1039"/>
              </w:trPr>
              <w:tc>
                <w:tcPr>
                  <w:tcW w:w="1799" w:type="dxa"/>
                  <w:shd w:val="clear" w:color="auto" w:fill="D9D9D9" w:themeFill="background1" w:themeFillShade="D9"/>
                  <w:vAlign w:val="center"/>
                </w:tcPr>
                <w:p w14:paraId="53F180C8" w14:textId="77777777" w:rsidR="00C83230" w:rsidRPr="006625A7" w:rsidRDefault="00C83230" w:rsidP="005872D2">
                  <w:pPr>
                    <w:pStyle w:val="TableParagraph"/>
                    <w:spacing w:before="4" w:line="150" w:lineRule="exact"/>
                    <w:rPr>
                      <w:rFonts w:ascii="Arial" w:hAnsi="Arial" w:cs="Arial"/>
                      <w:sz w:val="15"/>
                      <w:szCs w:val="15"/>
                      <w:lang w:val="en-GB"/>
                    </w:rPr>
                  </w:pPr>
                </w:p>
                <w:p w14:paraId="53F180C9" w14:textId="77777777" w:rsidR="00C83230" w:rsidRPr="006625A7" w:rsidRDefault="00C83230" w:rsidP="005872D2">
                  <w:pPr>
                    <w:pStyle w:val="TableParagraph"/>
                    <w:ind w:left="70"/>
                    <w:rPr>
                      <w:rFonts w:ascii="Arial" w:eastAsia="Calibri" w:hAnsi="Arial" w:cs="Arial"/>
                      <w:lang w:val="en-GB"/>
                    </w:rPr>
                  </w:pPr>
                  <w:r w:rsidRPr="006625A7">
                    <w:rPr>
                      <w:rFonts w:ascii="Arial" w:eastAsia="Calibri" w:hAnsi="Arial" w:cs="Arial"/>
                      <w:lang w:val="en-GB"/>
                    </w:rPr>
                    <w:t>S</w:t>
                  </w:r>
                  <w:r w:rsidRPr="006625A7">
                    <w:rPr>
                      <w:rFonts w:ascii="Arial" w:eastAsia="Calibri" w:hAnsi="Arial" w:cs="Arial"/>
                      <w:spacing w:val="-2"/>
                      <w:lang w:val="en-GB"/>
                    </w:rPr>
                    <w:t>c</w:t>
                  </w:r>
                  <w:r w:rsidRPr="006625A7">
                    <w:rPr>
                      <w:rFonts w:ascii="Arial" w:eastAsia="Calibri" w:hAnsi="Arial" w:cs="Arial"/>
                      <w:lang w:val="en-GB"/>
                    </w:rPr>
                    <w:t>ale(level)</w:t>
                  </w:r>
                </w:p>
              </w:tc>
              <w:tc>
                <w:tcPr>
                  <w:tcW w:w="3016" w:type="dxa"/>
                  <w:shd w:val="clear" w:color="auto" w:fill="D9D9D9" w:themeFill="background1" w:themeFillShade="D9"/>
                  <w:vAlign w:val="center"/>
                </w:tcPr>
                <w:p w14:paraId="53F180CA" w14:textId="77777777" w:rsidR="00C83230" w:rsidRPr="006625A7" w:rsidRDefault="00C83230" w:rsidP="005872D2">
                  <w:pPr>
                    <w:pStyle w:val="TableParagraph"/>
                    <w:spacing w:before="4" w:line="170" w:lineRule="exact"/>
                    <w:rPr>
                      <w:rFonts w:ascii="Arial" w:hAnsi="Arial" w:cs="Arial"/>
                      <w:sz w:val="17"/>
                      <w:szCs w:val="17"/>
                      <w:lang w:val="en-GB"/>
                    </w:rPr>
                  </w:pPr>
                </w:p>
                <w:p w14:paraId="53F180CB" w14:textId="77777777" w:rsidR="00C83230" w:rsidRPr="006625A7" w:rsidRDefault="00C83230" w:rsidP="005872D2">
                  <w:pPr>
                    <w:pStyle w:val="TableParagraph"/>
                    <w:ind w:left="418"/>
                    <w:rPr>
                      <w:rFonts w:ascii="Arial" w:eastAsia="Calibri" w:hAnsi="Arial" w:cs="Arial"/>
                      <w:lang w:val="en-GB"/>
                    </w:rPr>
                  </w:pPr>
                  <w:r w:rsidRPr="006625A7">
                    <w:rPr>
                      <w:rFonts w:ascii="Arial" w:eastAsia="Calibri" w:hAnsi="Arial" w:cs="Arial"/>
                      <w:lang w:val="en-GB"/>
                    </w:rPr>
                    <w:t>Health</w:t>
                  </w:r>
                </w:p>
              </w:tc>
              <w:tc>
                <w:tcPr>
                  <w:tcW w:w="3062" w:type="dxa"/>
                  <w:shd w:val="clear" w:color="auto" w:fill="D9D9D9" w:themeFill="background1" w:themeFillShade="D9"/>
                  <w:vAlign w:val="center"/>
                </w:tcPr>
                <w:p w14:paraId="53F180CC" w14:textId="77777777" w:rsidR="00C83230" w:rsidRPr="006625A7" w:rsidRDefault="00C83230" w:rsidP="005872D2">
                  <w:pPr>
                    <w:pStyle w:val="TableParagraph"/>
                    <w:spacing w:before="4" w:line="140" w:lineRule="exact"/>
                    <w:rPr>
                      <w:rFonts w:ascii="Arial" w:hAnsi="Arial" w:cs="Arial"/>
                      <w:sz w:val="14"/>
                      <w:szCs w:val="14"/>
                      <w:lang w:val="en-GB"/>
                    </w:rPr>
                  </w:pPr>
                </w:p>
                <w:p w14:paraId="53F180CD" w14:textId="77777777" w:rsidR="00C83230" w:rsidRPr="006625A7" w:rsidRDefault="00C83230" w:rsidP="005872D2">
                  <w:pPr>
                    <w:pStyle w:val="TableParagraph"/>
                    <w:ind w:left="433"/>
                    <w:rPr>
                      <w:rFonts w:ascii="Arial" w:eastAsia="Calibri" w:hAnsi="Arial" w:cs="Arial"/>
                      <w:lang w:val="en-GB"/>
                    </w:rPr>
                  </w:pPr>
                  <w:r w:rsidRPr="006625A7">
                    <w:rPr>
                      <w:rFonts w:ascii="Arial" w:eastAsia="Calibri" w:hAnsi="Arial" w:cs="Arial"/>
                      <w:sz w:val="23"/>
                      <w:szCs w:val="23"/>
                      <w:lang w:val="en-GB"/>
                    </w:rPr>
                    <w:t>S</w:t>
                  </w:r>
                  <w:r w:rsidRPr="006625A7">
                    <w:rPr>
                      <w:rFonts w:ascii="Arial" w:eastAsia="Calibri" w:hAnsi="Arial" w:cs="Arial"/>
                      <w:spacing w:val="-2"/>
                      <w:lang w:val="en-GB"/>
                    </w:rPr>
                    <w:t>a</w:t>
                  </w:r>
                  <w:r w:rsidRPr="006625A7">
                    <w:rPr>
                      <w:rFonts w:ascii="Arial" w:eastAsia="Calibri" w:hAnsi="Arial" w:cs="Arial"/>
                      <w:spacing w:val="-6"/>
                      <w:lang w:val="en-GB"/>
                    </w:rPr>
                    <w:t>f</w:t>
                  </w:r>
                  <w:r w:rsidRPr="006625A7">
                    <w:rPr>
                      <w:rFonts w:ascii="Arial" w:eastAsia="Calibri" w:hAnsi="Arial" w:cs="Arial"/>
                      <w:spacing w:val="-2"/>
                      <w:lang w:val="en-GB"/>
                    </w:rPr>
                    <w:t>e</w:t>
                  </w:r>
                  <w:r w:rsidRPr="006625A7">
                    <w:rPr>
                      <w:rFonts w:ascii="Arial" w:eastAsia="Calibri" w:hAnsi="Arial" w:cs="Arial"/>
                      <w:lang w:val="en-GB"/>
                    </w:rPr>
                    <w:t>ty</w:t>
                  </w:r>
                </w:p>
              </w:tc>
              <w:tc>
                <w:tcPr>
                  <w:tcW w:w="3070" w:type="dxa"/>
                  <w:shd w:val="clear" w:color="auto" w:fill="D9D9D9" w:themeFill="background1" w:themeFillShade="D9"/>
                  <w:vAlign w:val="center"/>
                </w:tcPr>
                <w:p w14:paraId="53F180CE" w14:textId="77777777" w:rsidR="00C83230" w:rsidRPr="006625A7" w:rsidRDefault="00C83230" w:rsidP="005872D2">
                  <w:pPr>
                    <w:pStyle w:val="TableParagraph"/>
                    <w:spacing w:before="4" w:line="150" w:lineRule="exact"/>
                    <w:rPr>
                      <w:rFonts w:ascii="Arial" w:hAnsi="Arial" w:cs="Arial"/>
                      <w:sz w:val="15"/>
                      <w:szCs w:val="15"/>
                      <w:lang w:val="en-GB"/>
                    </w:rPr>
                  </w:pPr>
                </w:p>
                <w:p w14:paraId="53F180CF" w14:textId="77777777" w:rsidR="00C83230" w:rsidRPr="006625A7" w:rsidRDefault="00C83230" w:rsidP="005872D2">
                  <w:pPr>
                    <w:pStyle w:val="TableParagraph"/>
                    <w:ind w:left="537"/>
                    <w:rPr>
                      <w:rFonts w:ascii="Arial" w:eastAsia="Calibri" w:hAnsi="Arial" w:cs="Arial"/>
                      <w:lang w:val="en-GB"/>
                    </w:rPr>
                  </w:pPr>
                  <w:r w:rsidRPr="006625A7">
                    <w:rPr>
                      <w:rFonts w:ascii="Arial" w:eastAsia="Calibri" w:hAnsi="Arial" w:cs="Arial"/>
                      <w:lang w:val="en-GB"/>
                    </w:rPr>
                    <w:t>E</w:t>
                  </w:r>
                  <w:r w:rsidRPr="006625A7">
                    <w:rPr>
                      <w:rFonts w:ascii="Arial" w:eastAsia="Calibri" w:hAnsi="Arial" w:cs="Arial"/>
                      <w:spacing w:val="-4"/>
                      <w:lang w:val="en-GB"/>
                    </w:rPr>
                    <w:t>n</w:t>
                  </w:r>
                  <w:r w:rsidRPr="006625A7">
                    <w:rPr>
                      <w:rFonts w:ascii="Arial" w:eastAsia="Calibri" w:hAnsi="Arial" w:cs="Arial"/>
                      <w:lang w:val="en-GB"/>
                    </w:rPr>
                    <w:t>vi</w:t>
                  </w:r>
                  <w:r w:rsidRPr="006625A7">
                    <w:rPr>
                      <w:rFonts w:ascii="Arial" w:eastAsia="Calibri" w:hAnsi="Arial" w:cs="Arial"/>
                      <w:spacing w:val="-4"/>
                      <w:lang w:val="en-GB"/>
                    </w:rPr>
                    <w:t>r</w:t>
                  </w:r>
                  <w:r w:rsidRPr="006625A7">
                    <w:rPr>
                      <w:rFonts w:ascii="Arial" w:eastAsia="Calibri" w:hAnsi="Arial" w:cs="Arial"/>
                      <w:lang w:val="en-GB"/>
                    </w:rPr>
                    <w:t>onme</w:t>
                  </w:r>
                  <w:r w:rsidRPr="006625A7">
                    <w:rPr>
                      <w:rFonts w:ascii="Arial" w:eastAsia="Calibri" w:hAnsi="Arial" w:cs="Arial"/>
                      <w:spacing w:val="-2"/>
                      <w:lang w:val="en-GB"/>
                    </w:rPr>
                    <w:t>n</w:t>
                  </w:r>
                  <w:r w:rsidRPr="006625A7">
                    <w:rPr>
                      <w:rFonts w:ascii="Arial" w:eastAsia="Calibri" w:hAnsi="Arial" w:cs="Arial"/>
                      <w:lang w:val="en-GB"/>
                    </w:rPr>
                    <w:t>t</w:t>
                  </w:r>
                </w:p>
              </w:tc>
              <w:tc>
                <w:tcPr>
                  <w:tcW w:w="3005" w:type="dxa"/>
                  <w:shd w:val="clear" w:color="auto" w:fill="D9D9D9" w:themeFill="background1" w:themeFillShade="D9"/>
                  <w:vAlign w:val="center"/>
                </w:tcPr>
                <w:p w14:paraId="53F180D0" w14:textId="77777777" w:rsidR="00C83230" w:rsidRPr="006625A7" w:rsidRDefault="00C83230" w:rsidP="005872D2">
                  <w:pPr>
                    <w:pStyle w:val="TableParagraph"/>
                    <w:spacing w:before="1" w:line="130" w:lineRule="exact"/>
                    <w:rPr>
                      <w:rFonts w:ascii="Arial" w:hAnsi="Arial" w:cs="Arial"/>
                      <w:sz w:val="13"/>
                      <w:szCs w:val="13"/>
                      <w:lang w:val="en-GB"/>
                    </w:rPr>
                  </w:pPr>
                </w:p>
                <w:p w14:paraId="53F180D1" w14:textId="77777777" w:rsidR="00C83230" w:rsidRPr="006625A7" w:rsidRDefault="00C83230" w:rsidP="005872D2">
                  <w:pPr>
                    <w:pStyle w:val="TableParagraph"/>
                    <w:ind w:left="418"/>
                    <w:rPr>
                      <w:rFonts w:ascii="Arial" w:eastAsia="Calibri" w:hAnsi="Arial" w:cs="Arial"/>
                      <w:lang w:val="en-GB"/>
                    </w:rPr>
                  </w:pPr>
                  <w:r w:rsidRPr="006625A7">
                    <w:rPr>
                      <w:rFonts w:ascii="Arial" w:eastAsia="Calibri" w:hAnsi="Arial" w:cs="Arial"/>
                      <w:spacing w:val="1"/>
                      <w:lang w:val="en-GB"/>
                    </w:rPr>
                    <w:t>L</w:t>
                  </w:r>
                  <w:r w:rsidRPr="006625A7">
                    <w:rPr>
                      <w:rFonts w:ascii="Arial" w:eastAsia="Calibri" w:hAnsi="Arial" w:cs="Arial"/>
                      <w:lang w:val="en-GB"/>
                    </w:rPr>
                    <w:t>eg</w:t>
                  </w:r>
                  <w:r w:rsidRPr="006625A7">
                    <w:rPr>
                      <w:rFonts w:ascii="Arial" w:eastAsia="Calibri" w:hAnsi="Arial" w:cs="Arial"/>
                      <w:spacing w:val="-1"/>
                      <w:lang w:val="en-GB"/>
                    </w:rPr>
                    <w:t>a</w:t>
                  </w:r>
                  <w:r w:rsidRPr="006625A7">
                    <w:rPr>
                      <w:rFonts w:ascii="Arial" w:eastAsia="Calibri" w:hAnsi="Arial" w:cs="Arial"/>
                      <w:lang w:val="en-GB"/>
                    </w:rPr>
                    <w:t>l</w:t>
                  </w:r>
                  <w:r w:rsidRPr="006625A7">
                    <w:rPr>
                      <w:rFonts w:ascii="Arial" w:eastAsia="Calibri" w:hAnsi="Arial" w:cs="Arial"/>
                      <w:spacing w:val="-3"/>
                      <w:lang w:val="en-GB"/>
                    </w:rPr>
                    <w:t xml:space="preserve"> </w:t>
                  </w:r>
                  <w:r w:rsidRPr="006625A7">
                    <w:rPr>
                      <w:rFonts w:ascii="Arial" w:eastAsia="Calibri" w:hAnsi="Arial" w:cs="Arial"/>
                      <w:lang w:val="en-GB"/>
                    </w:rPr>
                    <w:t>a</w:t>
                  </w:r>
                  <w:r w:rsidRPr="006625A7">
                    <w:rPr>
                      <w:rFonts w:ascii="Arial" w:eastAsia="Calibri" w:hAnsi="Arial" w:cs="Arial"/>
                      <w:spacing w:val="5"/>
                      <w:lang w:val="en-GB"/>
                    </w:rPr>
                    <w:t>c</w:t>
                  </w:r>
                  <w:r w:rsidRPr="006625A7">
                    <w:rPr>
                      <w:rFonts w:ascii="Arial" w:eastAsia="Calibri" w:hAnsi="Arial" w:cs="Arial"/>
                      <w:lang w:val="en-GB"/>
                    </w:rPr>
                    <w:t>tion</w:t>
                  </w:r>
                </w:p>
              </w:tc>
            </w:tr>
            <w:tr w:rsidR="00C83230" w:rsidRPr="006625A7" w14:paraId="53F180E0" w14:textId="77777777" w:rsidTr="004C3FFC">
              <w:trPr>
                <w:trHeight w:hRule="exact" w:val="1799"/>
              </w:trPr>
              <w:tc>
                <w:tcPr>
                  <w:tcW w:w="1799" w:type="dxa"/>
                  <w:shd w:val="clear" w:color="auto" w:fill="D9D9D9" w:themeFill="background1" w:themeFillShade="D9"/>
                  <w:vAlign w:val="center"/>
                </w:tcPr>
                <w:p w14:paraId="53F180D3" w14:textId="77777777" w:rsidR="00C83230" w:rsidRPr="006625A7" w:rsidRDefault="00C83230" w:rsidP="005872D2">
                  <w:pPr>
                    <w:pStyle w:val="TableParagraph"/>
                    <w:spacing w:before="25"/>
                    <w:ind w:left="70"/>
                    <w:rPr>
                      <w:rFonts w:ascii="Arial" w:eastAsia="Calibri" w:hAnsi="Arial" w:cs="Arial"/>
                      <w:lang w:val="en-GB"/>
                    </w:rPr>
                  </w:pPr>
                  <w:r w:rsidRPr="006625A7">
                    <w:rPr>
                      <w:rFonts w:ascii="Arial" w:eastAsia="Calibri" w:hAnsi="Arial" w:cs="Arial"/>
                      <w:lang w:val="en-GB"/>
                    </w:rPr>
                    <w:t>C</w:t>
                  </w:r>
                  <w:r w:rsidRPr="006625A7">
                    <w:rPr>
                      <w:rFonts w:ascii="Arial" w:eastAsia="Calibri" w:hAnsi="Arial" w:cs="Arial"/>
                      <w:spacing w:val="-2"/>
                      <w:lang w:val="en-GB"/>
                    </w:rPr>
                    <w:t>a</w:t>
                  </w:r>
                  <w:r w:rsidRPr="006625A7">
                    <w:rPr>
                      <w:rFonts w:ascii="Arial" w:eastAsia="Calibri" w:hAnsi="Arial" w:cs="Arial"/>
                      <w:spacing w:val="-3"/>
                      <w:lang w:val="en-GB"/>
                    </w:rPr>
                    <w:t>t</w:t>
                  </w:r>
                  <w:r w:rsidRPr="006625A7">
                    <w:rPr>
                      <w:rFonts w:ascii="Arial" w:eastAsia="Calibri" w:hAnsi="Arial" w:cs="Arial"/>
                      <w:lang w:val="en-GB"/>
                    </w:rPr>
                    <w:t>a</w:t>
                  </w:r>
                  <w:r w:rsidRPr="006625A7">
                    <w:rPr>
                      <w:rFonts w:ascii="Arial" w:eastAsia="Calibri" w:hAnsi="Arial" w:cs="Arial"/>
                      <w:spacing w:val="-3"/>
                      <w:lang w:val="en-GB"/>
                    </w:rPr>
                    <w:t>s</w:t>
                  </w:r>
                  <w:r w:rsidRPr="006625A7">
                    <w:rPr>
                      <w:rFonts w:ascii="Arial" w:eastAsia="Calibri" w:hAnsi="Arial" w:cs="Arial"/>
                      <w:lang w:val="en-GB"/>
                    </w:rPr>
                    <w:t>t</w:t>
                  </w:r>
                  <w:r w:rsidRPr="006625A7">
                    <w:rPr>
                      <w:rFonts w:ascii="Arial" w:eastAsia="Calibri" w:hAnsi="Arial" w:cs="Arial"/>
                      <w:spacing w:val="-4"/>
                      <w:lang w:val="en-GB"/>
                    </w:rPr>
                    <w:t>r</w:t>
                  </w:r>
                  <w:r w:rsidRPr="006625A7">
                    <w:rPr>
                      <w:rFonts w:ascii="Arial" w:eastAsia="Calibri" w:hAnsi="Arial" w:cs="Arial"/>
                      <w:lang w:val="en-GB"/>
                    </w:rPr>
                    <w:t>ophic (5)</w:t>
                  </w:r>
                </w:p>
              </w:tc>
              <w:tc>
                <w:tcPr>
                  <w:tcW w:w="3016" w:type="dxa"/>
                </w:tcPr>
                <w:p w14:paraId="53F180D4" w14:textId="77777777" w:rsidR="00C83230" w:rsidRPr="006625A7" w:rsidRDefault="00C83230" w:rsidP="005872D2">
                  <w:pPr>
                    <w:pStyle w:val="TableParagraph"/>
                    <w:spacing w:before="2" w:line="110" w:lineRule="exact"/>
                    <w:rPr>
                      <w:rFonts w:ascii="Arial" w:hAnsi="Arial" w:cs="Arial"/>
                      <w:sz w:val="11"/>
                      <w:szCs w:val="11"/>
                      <w:lang w:val="en-GB"/>
                    </w:rPr>
                  </w:pPr>
                </w:p>
                <w:p w14:paraId="53F180D5" w14:textId="77777777" w:rsidR="00C83230" w:rsidRPr="006625A7" w:rsidRDefault="00C83230" w:rsidP="005872D2">
                  <w:pPr>
                    <w:pStyle w:val="TableParagraph"/>
                    <w:spacing w:before="2" w:line="120" w:lineRule="exact"/>
                    <w:rPr>
                      <w:rFonts w:ascii="Arial" w:hAnsi="Arial" w:cs="Arial"/>
                      <w:sz w:val="12"/>
                      <w:szCs w:val="12"/>
                      <w:lang w:val="en-GB"/>
                    </w:rPr>
                  </w:pPr>
                </w:p>
                <w:p w14:paraId="53F180D6" w14:textId="77777777" w:rsidR="00C83230" w:rsidRPr="006625A7" w:rsidRDefault="00C83230" w:rsidP="005872D2">
                  <w:pPr>
                    <w:pStyle w:val="ListParagraph"/>
                    <w:widowControl w:val="0"/>
                    <w:numPr>
                      <w:ilvl w:val="0"/>
                      <w:numId w:val="12"/>
                    </w:numPr>
                    <w:tabs>
                      <w:tab w:val="left" w:pos="433"/>
                    </w:tabs>
                    <w:spacing w:after="0" w:line="250" w:lineRule="auto"/>
                    <w:ind w:left="450" w:right="411" w:hanging="301"/>
                    <w:contextualSpacing w:val="0"/>
                    <w:rPr>
                      <w:rFonts w:eastAsia="Arial" w:cs="Arial"/>
                      <w:sz w:val="18"/>
                      <w:szCs w:val="18"/>
                      <w:lang w:val="en-GB"/>
                    </w:rPr>
                  </w:pPr>
                  <w:r w:rsidRPr="006625A7">
                    <w:rPr>
                      <w:rFonts w:eastAsia="Arial" w:cs="Arial"/>
                      <w:sz w:val="18"/>
                      <w:szCs w:val="18"/>
                      <w:lang w:val="en-GB"/>
                    </w:rPr>
                    <w:t>Multiple</w:t>
                  </w:r>
                  <w:r w:rsidRPr="006625A7">
                    <w:rPr>
                      <w:rFonts w:eastAsia="Arial" w:cs="Arial"/>
                      <w:spacing w:val="-2"/>
                      <w:sz w:val="18"/>
                      <w:szCs w:val="18"/>
                      <w:lang w:val="en-GB"/>
                    </w:rPr>
                    <w:t xml:space="preserve"> </w:t>
                  </w:r>
                  <w:r w:rsidRPr="006625A7">
                    <w:rPr>
                      <w:rFonts w:eastAsia="Arial" w:cs="Arial"/>
                      <w:sz w:val="18"/>
                      <w:szCs w:val="18"/>
                      <w:lang w:val="en-GB"/>
                    </w:rPr>
                    <w:t>deaths</w:t>
                  </w:r>
                  <w:r w:rsidRPr="006625A7">
                    <w:rPr>
                      <w:rFonts w:eastAsia="Arial" w:cs="Arial"/>
                      <w:spacing w:val="-2"/>
                      <w:sz w:val="18"/>
                      <w:szCs w:val="18"/>
                      <w:lang w:val="en-GB"/>
                    </w:rPr>
                    <w:t xml:space="preserve"> </w:t>
                  </w:r>
                  <w:r w:rsidRPr="006625A7">
                    <w:rPr>
                      <w:rFonts w:eastAsia="Arial" w:cs="Arial"/>
                      <w:sz w:val="18"/>
                      <w:szCs w:val="18"/>
                      <w:lang w:val="en-GB"/>
                    </w:rPr>
                    <w:t>e.g.</w:t>
                  </w:r>
                  <w:r w:rsidRPr="006625A7">
                    <w:rPr>
                      <w:rFonts w:eastAsia="Arial" w:cs="Arial"/>
                      <w:w w:val="99"/>
                      <w:sz w:val="18"/>
                      <w:szCs w:val="18"/>
                      <w:lang w:val="en-GB"/>
                    </w:rPr>
                    <w:t xml:space="preserve"> </w:t>
                  </w:r>
                  <w:r w:rsidRPr="006625A7">
                    <w:rPr>
                      <w:rFonts w:eastAsia="Arial" w:cs="Arial"/>
                      <w:sz w:val="18"/>
                      <w:szCs w:val="18"/>
                      <w:lang w:val="en-GB"/>
                    </w:rPr>
                    <w:t>asbestosis,</w:t>
                  </w:r>
                  <w:r w:rsidRPr="006625A7">
                    <w:rPr>
                      <w:rFonts w:eastAsia="Arial" w:cs="Arial"/>
                      <w:spacing w:val="-1"/>
                      <w:sz w:val="18"/>
                      <w:szCs w:val="18"/>
                      <w:lang w:val="en-GB"/>
                    </w:rPr>
                    <w:t xml:space="preserve"> </w:t>
                  </w:r>
                  <w:r w:rsidRPr="006625A7">
                    <w:rPr>
                      <w:rFonts w:eastAsia="Arial" w:cs="Arial"/>
                      <w:sz w:val="18"/>
                      <w:szCs w:val="18"/>
                      <w:lang w:val="en-GB"/>
                    </w:rPr>
                    <w:t>cancers</w:t>
                  </w:r>
                </w:p>
              </w:tc>
              <w:tc>
                <w:tcPr>
                  <w:tcW w:w="3062" w:type="dxa"/>
                </w:tcPr>
                <w:p w14:paraId="53F180D7" w14:textId="77777777" w:rsidR="00C83230" w:rsidRPr="006625A7" w:rsidRDefault="00C83230" w:rsidP="005872D2">
                  <w:pPr>
                    <w:pStyle w:val="TableParagraph"/>
                    <w:spacing w:before="4" w:line="110" w:lineRule="exact"/>
                    <w:rPr>
                      <w:rFonts w:ascii="Arial" w:hAnsi="Arial" w:cs="Arial"/>
                      <w:sz w:val="11"/>
                      <w:szCs w:val="11"/>
                      <w:lang w:val="en-GB"/>
                    </w:rPr>
                  </w:pPr>
                </w:p>
                <w:p w14:paraId="53F180D8" w14:textId="77777777" w:rsidR="00C83230" w:rsidRPr="006625A7" w:rsidRDefault="00C83230" w:rsidP="005872D2">
                  <w:pPr>
                    <w:pStyle w:val="ListParagraph"/>
                    <w:widowControl w:val="0"/>
                    <w:numPr>
                      <w:ilvl w:val="0"/>
                      <w:numId w:val="45"/>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Multiple deaths</w:t>
                  </w:r>
                </w:p>
              </w:tc>
              <w:tc>
                <w:tcPr>
                  <w:tcW w:w="3070" w:type="dxa"/>
                </w:tcPr>
                <w:p w14:paraId="53F180D9" w14:textId="5079C318" w:rsidR="00C83230" w:rsidRPr="006625A7" w:rsidRDefault="00373218" w:rsidP="005872D2">
                  <w:pPr>
                    <w:pStyle w:val="ListParagraph"/>
                    <w:widowControl w:val="0"/>
                    <w:numPr>
                      <w:ilvl w:val="0"/>
                      <w:numId w:val="44"/>
                    </w:numPr>
                    <w:tabs>
                      <w:tab w:val="left" w:pos="509"/>
                    </w:tabs>
                    <w:spacing w:after="0" w:line="240" w:lineRule="auto"/>
                    <w:ind w:left="510" w:right="439"/>
                    <w:contextualSpacing w:val="0"/>
                    <w:rPr>
                      <w:rFonts w:eastAsia="Arial" w:cs="Arial"/>
                      <w:sz w:val="18"/>
                      <w:szCs w:val="18"/>
                      <w:lang w:val="en-GB"/>
                    </w:rPr>
                  </w:pPr>
                  <w:r w:rsidRPr="006625A7">
                    <w:rPr>
                      <w:rFonts w:eastAsia="SimSun" w:cs="Arial"/>
                      <w:kern w:val="24"/>
                      <w:sz w:val="18"/>
                      <w:szCs w:val="18"/>
                      <w:lang w:val="en-GB"/>
                    </w:rPr>
                    <w:t>Catastrophic environmental</w:t>
                  </w:r>
                  <w:r w:rsidR="00C83230" w:rsidRPr="006625A7">
                    <w:rPr>
                      <w:rFonts w:eastAsia="SimSun" w:cs="Arial"/>
                      <w:kern w:val="24"/>
                      <w:sz w:val="18"/>
                      <w:szCs w:val="18"/>
                      <w:lang w:val="en-GB"/>
                    </w:rPr>
                    <w:t xml:space="preserve"> incident resulting in irreversible, long term or widespread damage </w:t>
                  </w:r>
                </w:p>
              </w:tc>
              <w:tc>
                <w:tcPr>
                  <w:tcW w:w="3005" w:type="dxa"/>
                </w:tcPr>
                <w:p w14:paraId="53F180DA" w14:textId="77777777" w:rsidR="00C83230" w:rsidRPr="006625A7" w:rsidRDefault="00C83230" w:rsidP="005872D2">
                  <w:pPr>
                    <w:pStyle w:val="TableParagraph"/>
                    <w:spacing w:before="2" w:line="110" w:lineRule="exact"/>
                    <w:rPr>
                      <w:rFonts w:ascii="Arial" w:hAnsi="Arial" w:cs="Arial"/>
                      <w:sz w:val="11"/>
                      <w:szCs w:val="11"/>
                      <w:lang w:val="en-GB"/>
                    </w:rPr>
                  </w:pPr>
                </w:p>
                <w:p w14:paraId="53F180DB" w14:textId="77777777" w:rsidR="00C83230" w:rsidRPr="006625A7" w:rsidRDefault="00C83230" w:rsidP="005872D2">
                  <w:pPr>
                    <w:pStyle w:val="ListParagraph"/>
                    <w:widowControl w:val="0"/>
                    <w:numPr>
                      <w:ilvl w:val="0"/>
                      <w:numId w:val="41"/>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High profile prosecution</w:t>
                  </w:r>
                </w:p>
                <w:p w14:paraId="53F180DC" w14:textId="77777777" w:rsidR="00C83230" w:rsidRPr="006625A7" w:rsidRDefault="00C83230" w:rsidP="005872D2">
                  <w:pPr>
                    <w:pStyle w:val="TableParagraph"/>
                    <w:spacing w:before="2" w:line="120" w:lineRule="exact"/>
                    <w:rPr>
                      <w:rFonts w:ascii="Arial" w:hAnsi="Arial" w:cs="Arial"/>
                      <w:sz w:val="12"/>
                      <w:szCs w:val="12"/>
                      <w:lang w:val="en-GB"/>
                    </w:rPr>
                  </w:pPr>
                </w:p>
                <w:p w14:paraId="53F180DD" w14:textId="77777777" w:rsidR="00C83230" w:rsidRPr="006625A7" w:rsidRDefault="00C83230" w:rsidP="005872D2">
                  <w:pPr>
                    <w:pStyle w:val="ListParagraph"/>
                    <w:widowControl w:val="0"/>
                    <w:numPr>
                      <w:ilvl w:val="0"/>
                      <w:numId w:val="41"/>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Public</w:t>
                  </w:r>
                  <w:r w:rsidRPr="006625A7">
                    <w:rPr>
                      <w:rFonts w:eastAsia="Arial" w:cs="Arial"/>
                      <w:spacing w:val="-1"/>
                      <w:sz w:val="18"/>
                      <w:szCs w:val="18"/>
                      <w:lang w:val="en-GB"/>
                    </w:rPr>
                    <w:t xml:space="preserve"> </w:t>
                  </w:r>
                  <w:r w:rsidRPr="006625A7">
                    <w:rPr>
                      <w:rFonts w:eastAsia="Arial" w:cs="Arial"/>
                      <w:sz w:val="18"/>
                      <w:szCs w:val="18"/>
                      <w:lang w:val="en-GB"/>
                    </w:rPr>
                    <w:t>Inquiry</w:t>
                  </w:r>
                </w:p>
                <w:p w14:paraId="53F180DE" w14:textId="77777777" w:rsidR="00C83230" w:rsidRPr="006625A7" w:rsidRDefault="00C83230" w:rsidP="005872D2">
                  <w:pPr>
                    <w:pStyle w:val="TableParagraph"/>
                    <w:spacing w:before="2" w:line="120" w:lineRule="exact"/>
                    <w:rPr>
                      <w:rFonts w:ascii="Arial" w:hAnsi="Arial" w:cs="Arial"/>
                      <w:sz w:val="12"/>
                      <w:szCs w:val="12"/>
                      <w:lang w:val="en-GB"/>
                    </w:rPr>
                  </w:pPr>
                </w:p>
                <w:p w14:paraId="53F180DF" w14:textId="77777777" w:rsidR="00C83230" w:rsidRPr="006625A7" w:rsidRDefault="00C83230" w:rsidP="005872D2">
                  <w:pPr>
                    <w:pStyle w:val="ListParagraph"/>
                    <w:widowControl w:val="0"/>
                    <w:numPr>
                      <w:ilvl w:val="0"/>
                      <w:numId w:val="41"/>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Class</w:t>
                  </w:r>
                  <w:r w:rsidRPr="006625A7">
                    <w:rPr>
                      <w:rFonts w:eastAsia="Arial" w:cs="Arial"/>
                      <w:spacing w:val="-1"/>
                      <w:sz w:val="18"/>
                      <w:szCs w:val="18"/>
                      <w:lang w:val="en-GB"/>
                    </w:rPr>
                    <w:t xml:space="preserve"> </w:t>
                  </w:r>
                  <w:r w:rsidRPr="006625A7">
                    <w:rPr>
                      <w:rFonts w:eastAsia="Arial" w:cs="Arial"/>
                      <w:sz w:val="18"/>
                      <w:szCs w:val="18"/>
                      <w:lang w:val="en-GB"/>
                    </w:rPr>
                    <w:t>action</w:t>
                  </w:r>
                </w:p>
              </w:tc>
            </w:tr>
            <w:tr w:rsidR="00C83230" w:rsidRPr="006625A7" w14:paraId="53F180F8" w14:textId="77777777" w:rsidTr="004C3FFC">
              <w:trPr>
                <w:trHeight w:hRule="exact" w:val="2048"/>
              </w:trPr>
              <w:tc>
                <w:tcPr>
                  <w:tcW w:w="1799" w:type="dxa"/>
                  <w:shd w:val="clear" w:color="auto" w:fill="D9D9D9" w:themeFill="background1" w:themeFillShade="D9"/>
                  <w:vAlign w:val="center"/>
                </w:tcPr>
                <w:p w14:paraId="53F180E1" w14:textId="77777777" w:rsidR="00C83230" w:rsidRPr="006625A7" w:rsidRDefault="00C83230" w:rsidP="005872D2">
                  <w:pPr>
                    <w:pStyle w:val="TableParagraph"/>
                    <w:spacing w:before="25"/>
                    <w:ind w:left="70"/>
                    <w:rPr>
                      <w:rFonts w:ascii="Arial" w:eastAsia="Calibri" w:hAnsi="Arial" w:cs="Arial"/>
                      <w:lang w:val="en-GB"/>
                    </w:rPr>
                  </w:pPr>
                  <w:r w:rsidRPr="006625A7">
                    <w:rPr>
                      <w:rFonts w:ascii="Arial" w:eastAsia="Calibri" w:hAnsi="Arial" w:cs="Arial"/>
                      <w:lang w:val="en-GB"/>
                    </w:rPr>
                    <w:t>Major (4)</w:t>
                  </w:r>
                </w:p>
              </w:tc>
              <w:tc>
                <w:tcPr>
                  <w:tcW w:w="3016" w:type="dxa"/>
                </w:tcPr>
                <w:p w14:paraId="53F180E2" w14:textId="77777777" w:rsidR="00C83230" w:rsidRPr="006625A7" w:rsidRDefault="00C83230" w:rsidP="005872D2">
                  <w:pPr>
                    <w:pStyle w:val="TableParagraph"/>
                    <w:spacing w:before="2" w:line="110" w:lineRule="exact"/>
                    <w:rPr>
                      <w:rFonts w:ascii="Arial" w:hAnsi="Arial" w:cs="Arial"/>
                      <w:sz w:val="11"/>
                      <w:szCs w:val="11"/>
                      <w:lang w:val="en-GB"/>
                    </w:rPr>
                  </w:pPr>
                </w:p>
                <w:p w14:paraId="53F180E3" w14:textId="361577B0" w:rsidR="00C83230" w:rsidRPr="006625A7" w:rsidRDefault="00373218" w:rsidP="005872D2">
                  <w:pPr>
                    <w:pStyle w:val="ListParagraph"/>
                    <w:widowControl w:val="0"/>
                    <w:numPr>
                      <w:ilvl w:val="0"/>
                      <w:numId w:val="40"/>
                    </w:numPr>
                    <w:tabs>
                      <w:tab w:val="left" w:pos="433"/>
                    </w:tabs>
                    <w:spacing w:after="0" w:line="240" w:lineRule="auto"/>
                    <w:ind w:left="450" w:hanging="301"/>
                    <w:contextualSpacing w:val="0"/>
                    <w:rPr>
                      <w:rFonts w:eastAsia="Arial" w:cs="Arial"/>
                      <w:sz w:val="18"/>
                      <w:szCs w:val="18"/>
                      <w:lang w:val="en-GB"/>
                    </w:rPr>
                  </w:pPr>
                  <w:r w:rsidRPr="006625A7">
                    <w:rPr>
                      <w:rFonts w:eastAsia="Arial" w:cs="Arial"/>
                      <w:sz w:val="18"/>
                      <w:szCs w:val="18"/>
                      <w:lang w:val="en-GB"/>
                    </w:rPr>
                    <w:t>Single</w:t>
                  </w:r>
                  <w:r w:rsidRPr="006625A7">
                    <w:rPr>
                      <w:rFonts w:eastAsia="Arial" w:cs="Arial"/>
                      <w:spacing w:val="-1"/>
                      <w:sz w:val="18"/>
                      <w:szCs w:val="18"/>
                      <w:lang w:val="en-GB"/>
                    </w:rPr>
                    <w:t xml:space="preserve"> death</w:t>
                  </w:r>
                </w:p>
                <w:p w14:paraId="53F180E4" w14:textId="77777777" w:rsidR="00C83230" w:rsidRPr="006625A7" w:rsidRDefault="00C83230" w:rsidP="005872D2">
                  <w:pPr>
                    <w:pStyle w:val="TableParagraph"/>
                    <w:spacing w:before="2" w:line="120" w:lineRule="exact"/>
                    <w:rPr>
                      <w:rFonts w:ascii="Arial" w:hAnsi="Arial" w:cs="Arial"/>
                      <w:sz w:val="12"/>
                      <w:szCs w:val="12"/>
                      <w:lang w:val="en-GB"/>
                    </w:rPr>
                  </w:pPr>
                </w:p>
                <w:p w14:paraId="53F180E5" w14:textId="77777777" w:rsidR="00C83230" w:rsidRPr="006625A7" w:rsidRDefault="00C83230" w:rsidP="005872D2">
                  <w:pPr>
                    <w:pStyle w:val="ListParagraph"/>
                    <w:widowControl w:val="0"/>
                    <w:numPr>
                      <w:ilvl w:val="0"/>
                      <w:numId w:val="40"/>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Life-shortening</w:t>
                  </w:r>
                  <w:r w:rsidRPr="006625A7">
                    <w:rPr>
                      <w:rFonts w:eastAsia="Arial" w:cs="Arial"/>
                      <w:spacing w:val="-4"/>
                      <w:sz w:val="18"/>
                      <w:szCs w:val="18"/>
                      <w:lang w:val="en-GB"/>
                    </w:rPr>
                    <w:t xml:space="preserve"> </w:t>
                  </w:r>
                  <w:r w:rsidRPr="006625A7">
                    <w:rPr>
                      <w:rFonts w:eastAsia="Arial" w:cs="Arial"/>
                      <w:sz w:val="18"/>
                      <w:szCs w:val="18"/>
                      <w:lang w:val="en-GB"/>
                    </w:rPr>
                    <w:t>health</w:t>
                  </w:r>
                  <w:r w:rsidRPr="006625A7">
                    <w:rPr>
                      <w:rFonts w:eastAsia="Arial" w:cs="Arial"/>
                      <w:spacing w:val="-3"/>
                      <w:sz w:val="18"/>
                      <w:szCs w:val="18"/>
                      <w:lang w:val="en-GB"/>
                    </w:rPr>
                    <w:t xml:space="preserve"> </w:t>
                  </w:r>
                  <w:r w:rsidRPr="006625A7">
                    <w:rPr>
                      <w:rFonts w:eastAsia="Arial" w:cs="Arial"/>
                      <w:sz w:val="18"/>
                      <w:szCs w:val="18"/>
                      <w:lang w:val="en-GB"/>
                    </w:rPr>
                    <w:t>e</w:t>
                  </w:r>
                  <w:r w:rsidRPr="006625A7">
                    <w:rPr>
                      <w:rFonts w:eastAsia="Arial" w:cs="Arial"/>
                      <w:spacing w:val="-3"/>
                      <w:sz w:val="18"/>
                      <w:szCs w:val="18"/>
                      <w:lang w:val="en-GB"/>
                    </w:rPr>
                    <w:t>f</w:t>
                  </w:r>
                  <w:r w:rsidRPr="006625A7">
                    <w:rPr>
                      <w:rFonts w:eastAsia="Arial" w:cs="Arial"/>
                      <w:sz w:val="18"/>
                      <w:szCs w:val="18"/>
                      <w:lang w:val="en-GB"/>
                    </w:rPr>
                    <w:t>fect</w:t>
                  </w:r>
                </w:p>
                <w:p w14:paraId="53F180E6" w14:textId="77777777" w:rsidR="00C83230" w:rsidRPr="006625A7" w:rsidRDefault="00C83230" w:rsidP="005872D2">
                  <w:pPr>
                    <w:pStyle w:val="TableParagraph"/>
                    <w:spacing w:before="2" w:line="120" w:lineRule="exact"/>
                    <w:rPr>
                      <w:rFonts w:ascii="Arial" w:hAnsi="Arial" w:cs="Arial"/>
                      <w:sz w:val="12"/>
                      <w:szCs w:val="12"/>
                      <w:lang w:val="en-GB"/>
                    </w:rPr>
                  </w:pPr>
                </w:p>
                <w:p w14:paraId="53F180E7" w14:textId="77777777" w:rsidR="00C83230" w:rsidRPr="006625A7" w:rsidRDefault="00C83230" w:rsidP="005872D2">
                  <w:pPr>
                    <w:pStyle w:val="ListParagraph"/>
                    <w:widowControl w:val="0"/>
                    <w:numPr>
                      <w:ilvl w:val="0"/>
                      <w:numId w:val="40"/>
                    </w:numPr>
                    <w:tabs>
                      <w:tab w:val="left" w:pos="433"/>
                    </w:tabs>
                    <w:spacing w:after="0" w:line="250" w:lineRule="auto"/>
                    <w:ind w:left="450" w:right="354" w:hanging="301"/>
                    <w:contextualSpacing w:val="0"/>
                    <w:rPr>
                      <w:rFonts w:eastAsia="Arial" w:cs="Arial"/>
                      <w:sz w:val="18"/>
                      <w:szCs w:val="18"/>
                      <w:lang w:val="en-GB"/>
                    </w:rPr>
                  </w:pPr>
                  <w:r w:rsidRPr="006625A7">
                    <w:rPr>
                      <w:rFonts w:eastAsia="Arial" w:cs="Arial"/>
                      <w:sz w:val="18"/>
                      <w:szCs w:val="18"/>
                      <w:lang w:val="en-GB"/>
                    </w:rPr>
                    <w:t>Health</w:t>
                  </w:r>
                  <w:r w:rsidRPr="006625A7">
                    <w:rPr>
                      <w:rFonts w:eastAsia="Arial" w:cs="Arial"/>
                      <w:spacing w:val="-3"/>
                      <w:sz w:val="18"/>
                      <w:szCs w:val="18"/>
                      <w:lang w:val="en-GB"/>
                    </w:rPr>
                    <w:t xml:space="preserve"> </w:t>
                  </w:r>
                  <w:r w:rsidRPr="006625A7">
                    <w:rPr>
                      <w:rFonts w:eastAsia="Arial" w:cs="Arial"/>
                      <w:sz w:val="18"/>
                      <w:szCs w:val="18"/>
                      <w:lang w:val="en-GB"/>
                    </w:rPr>
                    <w:t>e</w:t>
                  </w:r>
                  <w:r w:rsidRPr="006625A7">
                    <w:rPr>
                      <w:rFonts w:eastAsia="Arial" w:cs="Arial"/>
                      <w:spacing w:val="-5"/>
                      <w:sz w:val="18"/>
                      <w:szCs w:val="18"/>
                      <w:lang w:val="en-GB"/>
                    </w:rPr>
                    <w:t>f</w:t>
                  </w:r>
                  <w:r w:rsidRPr="006625A7">
                    <w:rPr>
                      <w:rFonts w:eastAsia="Arial" w:cs="Arial"/>
                      <w:sz w:val="18"/>
                      <w:szCs w:val="18"/>
                      <w:lang w:val="en-GB"/>
                    </w:rPr>
                    <w:t>fect</w:t>
                  </w:r>
                  <w:r w:rsidRPr="006625A7">
                    <w:rPr>
                      <w:rFonts w:eastAsia="Arial" w:cs="Arial"/>
                      <w:spacing w:val="-2"/>
                      <w:sz w:val="18"/>
                      <w:szCs w:val="18"/>
                      <w:lang w:val="en-GB"/>
                    </w:rPr>
                    <w:t xml:space="preserve"> </w:t>
                  </w:r>
                  <w:r w:rsidRPr="006625A7">
                    <w:rPr>
                      <w:rFonts w:eastAsia="Arial" w:cs="Arial"/>
                      <w:sz w:val="18"/>
                      <w:szCs w:val="18"/>
                      <w:lang w:val="en-GB"/>
                    </w:rPr>
                    <w:t>causing significant irreversible disability</w:t>
                  </w:r>
                  <w:r w:rsidRPr="006625A7">
                    <w:rPr>
                      <w:rFonts w:eastAsia="Arial" w:cs="Arial"/>
                      <w:spacing w:val="-1"/>
                      <w:sz w:val="18"/>
                      <w:szCs w:val="18"/>
                      <w:lang w:val="en-GB"/>
                    </w:rPr>
                    <w:t xml:space="preserve"> </w:t>
                  </w:r>
                  <w:r w:rsidRPr="006625A7">
                    <w:rPr>
                      <w:rFonts w:eastAsia="Arial" w:cs="Arial"/>
                      <w:sz w:val="18"/>
                      <w:szCs w:val="18"/>
                      <w:lang w:val="en-GB"/>
                    </w:rPr>
                    <w:t>e.g.</w:t>
                  </w:r>
                  <w:r w:rsidRPr="006625A7">
                    <w:rPr>
                      <w:rFonts w:eastAsia="Arial" w:cs="Arial"/>
                      <w:spacing w:val="-2"/>
                      <w:sz w:val="18"/>
                      <w:szCs w:val="18"/>
                      <w:lang w:val="en-GB"/>
                    </w:rPr>
                    <w:t xml:space="preserve"> </w:t>
                  </w:r>
                  <w:r w:rsidRPr="006625A7">
                    <w:rPr>
                      <w:rFonts w:eastAsia="Arial" w:cs="Arial"/>
                      <w:sz w:val="18"/>
                      <w:szCs w:val="18"/>
                      <w:lang w:val="en-GB"/>
                    </w:rPr>
                    <w:t>lung</w:t>
                  </w:r>
                  <w:r w:rsidRPr="006625A7">
                    <w:rPr>
                      <w:rFonts w:eastAsia="Arial" w:cs="Arial"/>
                      <w:spacing w:val="-2"/>
                      <w:sz w:val="18"/>
                      <w:szCs w:val="18"/>
                      <w:lang w:val="en-GB"/>
                    </w:rPr>
                    <w:t xml:space="preserve"> </w:t>
                  </w:r>
                  <w:r w:rsidRPr="006625A7">
                    <w:rPr>
                      <w:rFonts w:eastAsia="Arial" w:cs="Arial"/>
                      <w:sz w:val="18"/>
                      <w:szCs w:val="18"/>
                      <w:lang w:val="en-GB"/>
                    </w:rPr>
                    <w:t>diseases</w:t>
                  </w:r>
                </w:p>
              </w:tc>
              <w:tc>
                <w:tcPr>
                  <w:tcW w:w="3062" w:type="dxa"/>
                </w:tcPr>
                <w:p w14:paraId="53F180E8" w14:textId="77777777" w:rsidR="00C83230" w:rsidRPr="006625A7" w:rsidRDefault="00C83230" w:rsidP="005872D2">
                  <w:pPr>
                    <w:pStyle w:val="TableParagraph"/>
                    <w:spacing w:before="2" w:line="110" w:lineRule="exact"/>
                    <w:rPr>
                      <w:rFonts w:ascii="Arial" w:hAnsi="Arial" w:cs="Arial"/>
                      <w:sz w:val="11"/>
                      <w:szCs w:val="11"/>
                      <w:lang w:val="en-GB"/>
                    </w:rPr>
                  </w:pPr>
                </w:p>
                <w:p w14:paraId="53F180E9" w14:textId="77777777" w:rsidR="00C83230" w:rsidRPr="006625A7" w:rsidRDefault="00C83230" w:rsidP="005872D2">
                  <w:pPr>
                    <w:pStyle w:val="ListParagraph"/>
                    <w:widowControl w:val="0"/>
                    <w:numPr>
                      <w:ilvl w:val="0"/>
                      <w:numId w:val="39"/>
                    </w:numPr>
                    <w:tabs>
                      <w:tab w:val="left" w:pos="433"/>
                    </w:tabs>
                    <w:spacing w:after="0" w:line="240" w:lineRule="auto"/>
                    <w:ind w:left="400" w:hanging="251"/>
                    <w:contextualSpacing w:val="0"/>
                    <w:rPr>
                      <w:rFonts w:eastAsia="Arial" w:cs="Arial"/>
                      <w:sz w:val="18"/>
                      <w:szCs w:val="18"/>
                      <w:lang w:val="en-GB"/>
                    </w:rPr>
                  </w:pPr>
                  <w:r w:rsidRPr="006625A7">
                    <w:rPr>
                      <w:rFonts w:eastAsia="Arial" w:cs="Arial"/>
                      <w:sz w:val="18"/>
                      <w:szCs w:val="18"/>
                      <w:lang w:val="en-GB"/>
                    </w:rPr>
                    <w:t>Single</w:t>
                  </w:r>
                  <w:r w:rsidRPr="006625A7">
                    <w:rPr>
                      <w:rFonts w:eastAsia="Arial" w:cs="Arial"/>
                      <w:spacing w:val="-1"/>
                      <w:sz w:val="18"/>
                      <w:szCs w:val="18"/>
                      <w:lang w:val="en-GB"/>
                    </w:rPr>
                    <w:t xml:space="preserve"> </w:t>
                  </w:r>
                  <w:r w:rsidRPr="006625A7">
                    <w:rPr>
                      <w:rFonts w:eastAsia="Arial" w:cs="Arial"/>
                      <w:sz w:val="18"/>
                      <w:szCs w:val="18"/>
                      <w:lang w:val="en-GB"/>
                    </w:rPr>
                    <w:t>death</w:t>
                  </w:r>
                </w:p>
                <w:p w14:paraId="53F180EA" w14:textId="77777777" w:rsidR="00C83230" w:rsidRPr="006625A7" w:rsidRDefault="00C83230" w:rsidP="005872D2">
                  <w:pPr>
                    <w:pStyle w:val="TableParagraph"/>
                    <w:spacing w:before="2" w:line="120" w:lineRule="exact"/>
                    <w:rPr>
                      <w:rFonts w:ascii="Arial" w:hAnsi="Arial" w:cs="Arial"/>
                      <w:sz w:val="12"/>
                      <w:szCs w:val="12"/>
                      <w:lang w:val="en-GB"/>
                    </w:rPr>
                  </w:pPr>
                </w:p>
                <w:p w14:paraId="53F180EB" w14:textId="77777777" w:rsidR="00C83230" w:rsidRPr="006625A7" w:rsidRDefault="00C83230" w:rsidP="005872D2">
                  <w:pPr>
                    <w:pStyle w:val="ListParagraph"/>
                    <w:widowControl w:val="0"/>
                    <w:numPr>
                      <w:ilvl w:val="0"/>
                      <w:numId w:val="39"/>
                    </w:numPr>
                    <w:tabs>
                      <w:tab w:val="left" w:pos="433"/>
                    </w:tabs>
                    <w:spacing w:after="0" w:line="250" w:lineRule="auto"/>
                    <w:ind w:left="400" w:right="868" w:hanging="251"/>
                    <w:contextualSpacing w:val="0"/>
                    <w:rPr>
                      <w:rFonts w:eastAsia="Arial" w:cs="Arial"/>
                      <w:sz w:val="18"/>
                      <w:szCs w:val="18"/>
                      <w:lang w:val="en-GB"/>
                    </w:rPr>
                  </w:pPr>
                  <w:r w:rsidRPr="006625A7">
                    <w:rPr>
                      <w:rFonts w:eastAsia="Arial" w:cs="Arial"/>
                      <w:sz w:val="18"/>
                      <w:szCs w:val="18"/>
                      <w:lang w:val="en-GB"/>
                    </w:rPr>
                    <w:t>Multiple</w:t>
                  </w:r>
                  <w:r w:rsidRPr="006625A7">
                    <w:rPr>
                      <w:rFonts w:eastAsia="Arial" w:cs="Arial"/>
                      <w:spacing w:val="-1"/>
                      <w:sz w:val="18"/>
                      <w:szCs w:val="18"/>
                      <w:lang w:val="en-GB"/>
                    </w:rPr>
                    <w:t xml:space="preserve"> </w:t>
                  </w:r>
                  <w:r w:rsidRPr="006625A7">
                    <w:rPr>
                      <w:rFonts w:eastAsia="Arial" w:cs="Arial"/>
                      <w:sz w:val="18"/>
                      <w:szCs w:val="18"/>
                      <w:lang w:val="en-GB"/>
                    </w:rPr>
                    <w:t>major</w:t>
                  </w:r>
                  <w:r w:rsidRPr="006625A7">
                    <w:rPr>
                      <w:rFonts w:eastAsia="Arial" w:cs="Arial"/>
                      <w:spacing w:val="-1"/>
                      <w:sz w:val="18"/>
                      <w:szCs w:val="18"/>
                      <w:lang w:val="en-GB"/>
                    </w:rPr>
                    <w:t xml:space="preserve"> </w:t>
                  </w:r>
                  <w:r w:rsidRPr="006625A7">
                    <w:rPr>
                      <w:rFonts w:eastAsia="Arial" w:cs="Arial"/>
                      <w:sz w:val="18"/>
                      <w:szCs w:val="18"/>
                      <w:lang w:val="en-GB"/>
                    </w:rPr>
                    <w:t>injuries (worker</w:t>
                  </w:r>
                  <w:r w:rsidRPr="006625A7">
                    <w:rPr>
                      <w:rFonts w:eastAsia="Arial" w:cs="Arial"/>
                      <w:spacing w:val="-1"/>
                      <w:sz w:val="18"/>
                      <w:szCs w:val="18"/>
                      <w:lang w:val="en-GB"/>
                    </w:rPr>
                    <w:t xml:space="preserve"> </w:t>
                  </w:r>
                  <w:r w:rsidRPr="006625A7">
                    <w:rPr>
                      <w:rFonts w:eastAsia="Arial" w:cs="Arial"/>
                      <w:sz w:val="18"/>
                      <w:szCs w:val="18"/>
                      <w:lang w:val="en-GB"/>
                    </w:rPr>
                    <w:t>or</w:t>
                  </w:r>
                  <w:r w:rsidRPr="006625A7">
                    <w:rPr>
                      <w:rFonts w:eastAsia="Arial" w:cs="Arial"/>
                      <w:spacing w:val="-1"/>
                      <w:sz w:val="18"/>
                      <w:szCs w:val="18"/>
                      <w:lang w:val="en-GB"/>
                    </w:rPr>
                    <w:t xml:space="preserve"> </w:t>
                  </w:r>
                  <w:r w:rsidRPr="006625A7">
                    <w:rPr>
                      <w:rFonts w:eastAsia="Arial" w:cs="Arial"/>
                      <w:sz w:val="18"/>
                      <w:szCs w:val="18"/>
                      <w:lang w:val="en-GB"/>
                    </w:rPr>
                    <w:t>third</w:t>
                  </w:r>
                  <w:r w:rsidRPr="006625A7">
                    <w:rPr>
                      <w:rFonts w:eastAsia="Arial" w:cs="Arial"/>
                      <w:spacing w:val="-1"/>
                      <w:sz w:val="18"/>
                      <w:szCs w:val="18"/>
                      <w:lang w:val="en-GB"/>
                    </w:rPr>
                    <w:t xml:space="preserve"> </w:t>
                  </w:r>
                  <w:r w:rsidRPr="006625A7">
                    <w:rPr>
                      <w:rFonts w:eastAsia="Arial" w:cs="Arial"/>
                      <w:sz w:val="18"/>
                      <w:szCs w:val="18"/>
                      <w:lang w:val="en-GB"/>
                    </w:rPr>
                    <w:t>party)</w:t>
                  </w:r>
                </w:p>
                <w:p w14:paraId="53F180EC" w14:textId="77777777" w:rsidR="00C83230" w:rsidRPr="006625A7" w:rsidRDefault="00C83230" w:rsidP="005872D2">
                  <w:pPr>
                    <w:pStyle w:val="TableParagraph"/>
                    <w:spacing w:before="4" w:line="110" w:lineRule="exact"/>
                    <w:rPr>
                      <w:rFonts w:ascii="Arial" w:hAnsi="Arial" w:cs="Arial"/>
                      <w:sz w:val="11"/>
                      <w:szCs w:val="11"/>
                      <w:lang w:val="en-GB"/>
                    </w:rPr>
                  </w:pPr>
                </w:p>
                <w:p w14:paraId="53F180ED" w14:textId="77777777" w:rsidR="00C83230" w:rsidRPr="006625A7" w:rsidRDefault="00C83230" w:rsidP="005872D2">
                  <w:pPr>
                    <w:pStyle w:val="ListParagraph"/>
                    <w:widowControl w:val="0"/>
                    <w:numPr>
                      <w:ilvl w:val="0"/>
                      <w:numId w:val="39"/>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Significant irreversible</w:t>
                  </w:r>
                </w:p>
                <w:p w14:paraId="53F180EE" w14:textId="77777777" w:rsidR="00C83230" w:rsidRPr="006625A7" w:rsidRDefault="00C83230" w:rsidP="005872D2">
                  <w:pPr>
                    <w:pStyle w:val="TableParagraph"/>
                    <w:spacing w:before="9"/>
                    <w:ind w:left="400"/>
                    <w:rPr>
                      <w:rFonts w:ascii="Arial" w:eastAsia="Arial" w:hAnsi="Arial" w:cs="Arial"/>
                      <w:sz w:val="18"/>
                      <w:szCs w:val="18"/>
                      <w:lang w:val="en-GB"/>
                    </w:rPr>
                  </w:pPr>
                  <w:r w:rsidRPr="006625A7">
                    <w:rPr>
                      <w:rFonts w:ascii="Arial" w:eastAsia="Arial" w:hAnsi="Arial" w:cs="Arial"/>
                      <w:sz w:val="18"/>
                      <w:szCs w:val="18"/>
                      <w:lang w:val="en-GB"/>
                    </w:rPr>
                    <w:t>disability</w:t>
                  </w:r>
                </w:p>
              </w:tc>
              <w:tc>
                <w:tcPr>
                  <w:tcW w:w="3070" w:type="dxa"/>
                </w:tcPr>
                <w:p w14:paraId="53F180EF" w14:textId="77777777" w:rsidR="00C83230" w:rsidRPr="006625A7" w:rsidRDefault="00C83230" w:rsidP="005872D2">
                  <w:pPr>
                    <w:pStyle w:val="ListParagraph"/>
                    <w:widowControl w:val="0"/>
                    <w:numPr>
                      <w:ilvl w:val="0"/>
                      <w:numId w:val="38"/>
                    </w:numPr>
                    <w:tabs>
                      <w:tab w:val="left" w:pos="433"/>
                    </w:tabs>
                    <w:spacing w:after="0" w:line="250" w:lineRule="auto"/>
                    <w:ind w:left="450" w:right="638" w:hanging="301"/>
                    <w:contextualSpacing w:val="0"/>
                    <w:rPr>
                      <w:rFonts w:eastAsia="Arial" w:cs="Arial"/>
                      <w:sz w:val="18"/>
                      <w:szCs w:val="18"/>
                      <w:lang w:val="en-GB"/>
                    </w:rPr>
                  </w:pPr>
                  <w:r w:rsidRPr="006625A7">
                    <w:rPr>
                      <w:rFonts w:eastAsia="SimSun" w:cs="Arial"/>
                      <w:kern w:val="24"/>
                      <w:sz w:val="18"/>
                      <w:szCs w:val="18"/>
                      <w:lang w:val="en-GB"/>
                    </w:rPr>
                    <w:t>Major environmental incident resulting in local damage that is reportable to authorities and requires high level of resource and time to ensure recovery</w:t>
                  </w:r>
                </w:p>
              </w:tc>
              <w:tc>
                <w:tcPr>
                  <w:tcW w:w="3005" w:type="dxa"/>
                </w:tcPr>
                <w:p w14:paraId="53F180F0" w14:textId="77777777" w:rsidR="00C83230" w:rsidRPr="006625A7" w:rsidRDefault="00C83230" w:rsidP="005872D2">
                  <w:pPr>
                    <w:pStyle w:val="TableParagraph"/>
                    <w:spacing w:before="2" w:line="110" w:lineRule="exact"/>
                    <w:rPr>
                      <w:rFonts w:ascii="Arial" w:hAnsi="Arial" w:cs="Arial"/>
                      <w:sz w:val="11"/>
                      <w:szCs w:val="11"/>
                      <w:lang w:val="en-GB"/>
                    </w:rPr>
                  </w:pPr>
                </w:p>
                <w:p w14:paraId="53F180F1" w14:textId="77777777" w:rsidR="00C83230" w:rsidRPr="006625A7" w:rsidRDefault="00C83230" w:rsidP="005872D2">
                  <w:pPr>
                    <w:pStyle w:val="ListParagraph"/>
                    <w:widowControl w:val="0"/>
                    <w:numPr>
                      <w:ilvl w:val="0"/>
                      <w:numId w:val="35"/>
                    </w:numPr>
                    <w:tabs>
                      <w:tab w:val="left" w:pos="433"/>
                    </w:tabs>
                    <w:spacing w:after="0" w:line="250" w:lineRule="auto"/>
                    <w:ind w:left="450" w:right="150" w:hanging="301"/>
                    <w:contextualSpacing w:val="0"/>
                    <w:rPr>
                      <w:rFonts w:eastAsia="Arial" w:cs="Arial"/>
                      <w:sz w:val="18"/>
                      <w:szCs w:val="18"/>
                      <w:lang w:val="en-GB"/>
                    </w:rPr>
                  </w:pPr>
                  <w:r w:rsidRPr="006625A7">
                    <w:rPr>
                      <w:rFonts w:eastAsia="Arial" w:cs="Arial"/>
                      <w:sz w:val="18"/>
                      <w:szCs w:val="18"/>
                      <w:lang w:val="en-GB"/>
                    </w:rPr>
                    <w:t>Company</w:t>
                  </w:r>
                  <w:r w:rsidRPr="006625A7">
                    <w:rPr>
                      <w:rFonts w:eastAsia="Arial" w:cs="Arial"/>
                      <w:spacing w:val="-1"/>
                      <w:sz w:val="18"/>
                      <w:szCs w:val="18"/>
                      <w:lang w:val="en-GB"/>
                    </w:rPr>
                    <w:t xml:space="preserve"> </w:t>
                  </w:r>
                  <w:r w:rsidRPr="006625A7">
                    <w:rPr>
                      <w:rFonts w:eastAsia="Arial" w:cs="Arial"/>
                      <w:sz w:val="18"/>
                      <w:szCs w:val="18"/>
                      <w:lang w:val="en-GB"/>
                    </w:rPr>
                    <w:t>or</w:t>
                  </w:r>
                  <w:r w:rsidRPr="006625A7">
                    <w:rPr>
                      <w:rFonts w:eastAsia="Arial" w:cs="Arial"/>
                      <w:spacing w:val="-1"/>
                      <w:sz w:val="18"/>
                      <w:szCs w:val="18"/>
                      <w:lang w:val="en-GB"/>
                    </w:rPr>
                    <w:t xml:space="preserve"> </w:t>
                  </w:r>
                  <w:r w:rsidRPr="006625A7">
                    <w:rPr>
                      <w:rFonts w:eastAsia="Arial" w:cs="Arial"/>
                      <w:sz w:val="18"/>
                      <w:szCs w:val="18"/>
                      <w:lang w:val="en-GB"/>
                    </w:rPr>
                    <w:t>individuals</w:t>
                  </w:r>
                  <w:r w:rsidRPr="006625A7">
                    <w:rPr>
                      <w:rFonts w:eastAsia="Arial" w:cs="Arial"/>
                      <w:spacing w:val="-1"/>
                      <w:sz w:val="18"/>
                      <w:szCs w:val="18"/>
                      <w:lang w:val="en-GB"/>
                    </w:rPr>
                    <w:t xml:space="preserve"> </w:t>
                  </w:r>
                  <w:r w:rsidRPr="006625A7">
                    <w:rPr>
                      <w:rFonts w:eastAsia="Arial" w:cs="Arial"/>
                      <w:sz w:val="18"/>
                      <w:szCs w:val="18"/>
                      <w:lang w:val="en-GB"/>
                    </w:rPr>
                    <w:t>facing prosecution</w:t>
                  </w:r>
                </w:p>
                <w:p w14:paraId="53F180F2" w14:textId="77777777" w:rsidR="00C83230" w:rsidRPr="006625A7" w:rsidRDefault="00C83230" w:rsidP="005872D2">
                  <w:pPr>
                    <w:pStyle w:val="TableParagraph"/>
                    <w:spacing w:before="4" w:line="110" w:lineRule="exact"/>
                    <w:rPr>
                      <w:rFonts w:ascii="Arial" w:hAnsi="Arial" w:cs="Arial"/>
                      <w:sz w:val="11"/>
                      <w:szCs w:val="11"/>
                      <w:lang w:val="en-GB"/>
                    </w:rPr>
                  </w:pPr>
                </w:p>
                <w:p w14:paraId="53F180F3" w14:textId="77777777" w:rsidR="00C83230" w:rsidRPr="006625A7" w:rsidRDefault="00C83230" w:rsidP="005872D2">
                  <w:pPr>
                    <w:pStyle w:val="ListParagraph"/>
                    <w:widowControl w:val="0"/>
                    <w:numPr>
                      <w:ilvl w:val="0"/>
                      <w:numId w:val="35"/>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Citation</w:t>
                  </w:r>
                </w:p>
                <w:p w14:paraId="53F180F4" w14:textId="77777777" w:rsidR="00C83230" w:rsidRPr="006625A7" w:rsidRDefault="00C83230" w:rsidP="005872D2">
                  <w:pPr>
                    <w:pStyle w:val="TableParagraph"/>
                    <w:spacing w:before="2" w:line="120" w:lineRule="exact"/>
                    <w:rPr>
                      <w:rFonts w:ascii="Arial" w:hAnsi="Arial" w:cs="Arial"/>
                      <w:sz w:val="12"/>
                      <w:szCs w:val="12"/>
                      <w:lang w:val="en-GB"/>
                    </w:rPr>
                  </w:pPr>
                </w:p>
                <w:p w14:paraId="53F180F5" w14:textId="77777777" w:rsidR="00C83230" w:rsidRPr="006625A7" w:rsidRDefault="00C83230" w:rsidP="005872D2">
                  <w:pPr>
                    <w:pStyle w:val="ListParagraph"/>
                    <w:widowControl w:val="0"/>
                    <w:numPr>
                      <w:ilvl w:val="0"/>
                      <w:numId w:val="35"/>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Major fine</w:t>
                  </w:r>
                </w:p>
                <w:p w14:paraId="53F180F6" w14:textId="77777777" w:rsidR="00C83230" w:rsidRPr="006625A7" w:rsidRDefault="00C83230" w:rsidP="005872D2">
                  <w:pPr>
                    <w:pStyle w:val="TableParagraph"/>
                    <w:spacing w:before="2" w:line="120" w:lineRule="exact"/>
                    <w:rPr>
                      <w:rFonts w:ascii="Arial" w:hAnsi="Arial" w:cs="Arial"/>
                      <w:sz w:val="12"/>
                      <w:szCs w:val="12"/>
                      <w:lang w:val="en-GB"/>
                    </w:rPr>
                  </w:pPr>
                </w:p>
                <w:p w14:paraId="53F180F7" w14:textId="77777777" w:rsidR="00C83230" w:rsidRPr="006625A7" w:rsidRDefault="00C83230" w:rsidP="005872D2">
                  <w:pPr>
                    <w:pStyle w:val="ListParagraph"/>
                    <w:widowControl w:val="0"/>
                    <w:numPr>
                      <w:ilvl w:val="0"/>
                      <w:numId w:val="35"/>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Loss</w:t>
                  </w:r>
                  <w:r w:rsidRPr="006625A7">
                    <w:rPr>
                      <w:rFonts w:eastAsia="Arial" w:cs="Arial"/>
                      <w:spacing w:val="-2"/>
                      <w:sz w:val="18"/>
                      <w:szCs w:val="18"/>
                      <w:lang w:val="en-GB"/>
                    </w:rPr>
                    <w:t xml:space="preserve"> </w:t>
                  </w:r>
                  <w:r w:rsidRPr="006625A7">
                    <w:rPr>
                      <w:rFonts w:eastAsia="Arial" w:cs="Arial"/>
                      <w:sz w:val="18"/>
                      <w:szCs w:val="18"/>
                      <w:lang w:val="en-GB"/>
                    </w:rPr>
                    <w:t>of licence/safety</w:t>
                  </w:r>
                  <w:r w:rsidRPr="006625A7">
                    <w:rPr>
                      <w:rFonts w:eastAsia="Arial" w:cs="Arial"/>
                      <w:spacing w:val="-2"/>
                      <w:sz w:val="18"/>
                      <w:szCs w:val="18"/>
                      <w:lang w:val="en-GB"/>
                    </w:rPr>
                    <w:t xml:space="preserve"> </w:t>
                  </w:r>
                  <w:r w:rsidRPr="006625A7">
                    <w:rPr>
                      <w:rFonts w:eastAsia="Arial" w:cs="Arial"/>
                      <w:sz w:val="18"/>
                      <w:szCs w:val="18"/>
                      <w:lang w:val="en-GB"/>
                    </w:rPr>
                    <w:t>case</w:t>
                  </w:r>
                </w:p>
              </w:tc>
            </w:tr>
            <w:tr w:rsidR="00C83230" w:rsidRPr="006625A7" w14:paraId="53F18109" w14:textId="77777777" w:rsidTr="004C3FFC">
              <w:trPr>
                <w:trHeight w:hRule="exact" w:val="1947"/>
              </w:trPr>
              <w:tc>
                <w:tcPr>
                  <w:tcW w:w="1799" w:type="dxa"/>
                  <w:shd w:val="clear" w:color="auto" w:fill="D9D9D9" w:themeFill="background1" w:themeFillShade="D9"/>
                  <w:vAlign w:val="center"/>
                </w:tcPr>
                <w:p w14:paraId="53F180F9" w14:textId="77777777" w:rsidR="00C83230" w:rsidRPr="006625A7" w:rsidRDefault="00C83230" w:rsidP="005872D2">
                  <w:pPr>
                    <w:pStyle w:val="TableParagraph"/>
                    <w:spacing w:before="25"/>
                    <w:ind w:left="70"/>
                    <w:rPr>
                      <w:rFonts w:ascii="Arial" w:eastAsia="Calibri" w:hAnsi="Arial" w:cs="Arial"/>
                      <w:lang w:val="en-GB"/>
                    </w:rPr>
                  </w:pPr>
                  <w:r w:rsidRPr="006625A7">
                    <w:rPr>
                      <w:rFonts w:ascii="Arial" w:eastAsia="Calibri" w:hAnsi="Arial" w:cs="Arial"/>
                      <w:lang w:val="en-GB"/>
                    </w:rPr>
                    <w:t>Mode</w:t>
                  </w:r>
                  <w:r w:rsidRPr="006625A7">
                    <w:rPr>
                      <w:rFonts w:ascii="Arial" w:eastAsia="Calibri" w:hAnsi="Arial" w:cs="Arial"/>
                      <w:spacing w:val="-5"/>
                      <w:lang w:val="en-GB"/>
                    </w:rPr>
                    <w:t>r</w:t>
                  </w:r>
                  <w:r w:rsidRPr="006625A7">
                    <w:rPr>
                      <w:rFonts w:ascii="Arial" w:eastAsia="Calibri" w:hAnsi="Arial" w:cs="Arial"/>
                      <w:spacing w:val="-3"/>
                      <w:lang w:val="en-GB"/>
                    </w:rPr>
                    <w:t>at</w:t>
                  </w:r>
                  <w:r w:rsidRPr="006625A7">
                    <w:rPr>
                      <w:rFonts w:ascii="Arial" w:eastAsia="Calibri" w:hAnsi="Arial" w:cs="Arial"/>
                      <w:lang w:val="en-GB"/>
                    </w:rPr>
                    <w:t>e (3)</w:t>
                  </w:r>
                </w:p>
              </w:tc>
              <w:tc>
                <w:tcPr>
                  <w:tcW w:w="3016" w:type="dxa"/>
                </w:tcPr>
                <w:p w14:paraId="53F180FA" w14:textId="77777777" w:rsidR="00C83230" w:rsidRPr="006625A7" w:rsidRDefault="00C83230" w:rsidP="005872D2">
                  <w:pPr>
                    <w:pStyle w:val="TableParagraph"/>
                    <w:spacing w:before="2" w:line="110" w:lineRule="exact"/>
                    <w:rPr>
                      <w:rFonts w:ascii="Arial" w:hAnsi="Arial" w:cs="Arial"/>
                      <w:sz w:val="11"/>
                      <w:szCs w:val="11"/>
                      <w:lang w:val="en-GB"/>
                    </w:rPr>
                  </w:pPr>
                </w:p>
                <w:p w14:paraId="53F180FB" w14:textId="77777777" w:rsidR="00C83230" w:rsidRPr="006625A7" w:rsidRDefault="00C83230" w:rsidP="005872D2">
                  <w:pPr>
                    <w:pStyle w:val="ListParagraph"/>
                    <w:widowControl w:val="0"/>
                    <w:numPr>
                      <w:ilvl w:val="0"/>
                      <w:numId w:val="34"/>
                    </w:numPr>
                    <w:tabs>
                      <w:tab w:val="left" w:pos="433"/>
                    </w:tabs>
                    <w:spacing w:after="0" w:line="250" w:lineRule="auto"/>
                    <w:ind w:left="450" w:right="278" w:hanging="301"/>
                    <w:contextualSpacing w:val="0"/>
                    <w:rPr>
                      <w:rFonts w:eastAsia="Arial" w:cs="Arial"/>
                      <w:sz w:val="18"/>
                      <w:szCs w:val="18"/>
                      <w:lang w:val="en-GB"/>
                    </w:rPr>
                  </w:pPr>
                  <w:r w:rsidRPr="006625A7">
                    <w:rPr>
                      <w:rFonts w:eastAsia="Arial" w:cs="Arial"/>
                      <w:sz w:val="18"/>
                      <w:szCs w:val="18"/>
                      <w:lang w:val="en-GB"/>
                    </w:rPr>
                    <w:t>Irreversible</w:t>
                  </w:r>
                  <w:r w:rsidRPr="006625A7">
                    <w:rPr>
                      <w:rFonts w:eastAsia="Arial" w:cs="Arial"/>
                      <w:spacing w:val="-4"/>
                      <w:sz w:val="18"/>
                      <w:szCs w:val="18"/>
                      <w:lang w:val="en-GB"/>
                    </w:rPr>
                    <w:t xml:space="preserve"> </w:t>
                  </w:r>
                  <w:r w:rsidRPr="006625A7">
                    <w:rPr>
                      <w:rFonts w:eastAsia="Arial" w:cs="Arial"/>
                      <w:sz w:val="18"/>
                      <w:szCs w:val="18"/>
                      <w:lang w:val="en-GB"/>
                    </w:rPr>
                    <w:t>health</w:t>
                  </w:r>
                  <w:r w:rsidRPr="006625A7">
                    <w:rPr>
                      <w:rFonts w:eastAsia="Arial" w:cs="Arial"/>
                      <w:spacing w:val="-3"/>
                      <w:sz w:val="18"/>
                      <w:szCs w:val="18"/>
                      <w:lang w:val="en-GB"/>
                    </w:rPr>
                    <w:t xml:space="preserve"> </w:t>
                  </w:r>
                  <w:r w:rsidRPr="006625A7">
                    <w:rPr>
                      <w:rFonts w:eastAsia="Arial" w:cs="Arial"/>
                      <w:sz w:val="18"/>
                      <w:szCs w:val="18"/>
                      <w:lang w:val="en-GB"/>
                    </w:rPr>
                    <w:t>e</w:t>
                  </w:r>
                  <w:r w:rsidRPr="006625A7">
                    <w:rPr>
                      <w:rFonts w:eastAsia="Arial" w:cs="Arial"/>
                      <w:spacing w:val="-5"/>
                      <w:sz w:val="18"/>
                      <w:szCs w:val="18"/>
                      <w:lang w:val="en-GB"/>
                    </w:rPr>
                    <w:t>f</w:t>
                  </w:r>
                  <w:r w:rsidRPr="006625A7">
                    <w:rPr>
                      <w:rFonts w:eastAsia="Arial" w:cs="Arial"/>
                      <w:sz w:val="18"/>
                      <w:szCs w:val="18"/>
                      <w:lang w:val="en-GB"/>
                    </w:rPr>
                    <w:t>fect</w:t>
                  </w:r>
                  <w:r w:rsidRPr="006625A7">
                    <w:rPr>
                      <w:rFonts w:eastAsia="Arial" w:cs="Arial"/>
                      <w:spacing w:val="-2"/>
                      <w:sz w:val="18"/>
                      <w:szCs w:val="18"/>
                      <w:lang w:val="en-GB"/>
                    </w:rPr>
                    <w:t xml:space="preserve"> </w:t>
                  </w:r>
                  <w:r w:rsidRPr="006625A7">
                    <w:rPr>
                      <w:rFonts w:eastAsia="Arial" w:cs="Arial"/>
                      <w:sz w:val="18"/>
                      <w:szCs w:val="18"/>
                      <w:lang w:val="en-GB"/>
                    </w:rPr>
                    <w:t>e.g.</w:t>
                  </w:r>
                  <w:r w:rsidRPr="006625A7">
                    <w:rPr>
                      <w:rFonts w:eastAsia="Arial" w:cs="Arial"/>
                      <w:w w:val="99"/>
                      <w:sz w:val="18"/>
                      <w:szCs w:val="18"/>
                      <w:lang w:val="en-GB"/>
                    </w:rPr>
                    <w:t xml:space="preserve"> </w:t>
                  </w:r>
                  <w:r w:rsidRPr="006625A7">
                    <w:rPr>
                      <w:rFonts w:eastAsia="Arial" w:cs="Arial"/>
                      <w:sz w:val="18"/>
                      <w:szCs w:val="18"/>
                      <w:lang w:val="en-GB"/>
                    </w:rPr>
                    <w:t>loss</w:t>
                  </w:r>
                  <w:r w:rsidRPr="006625A7">
                    <w:rPr>
                      <w:rFonts w:eastAsia="Arial" w:cs="Arial"/>
                      <w:spacing w:val="-2"/>
                      <w:sz w:val="18"/>
                      <w:szCs w:val="18"/>
                      <w:lang w:val="en-GB"/>
                    </w:rPr>
                    <w:t xml:space="preserve"> </w:t>
                  </w:r>
                  <w:r w:rsidRPr="006625A7">
                    <w:rPr>
                      <w:rFonts w:eastAsia="Arial" w:cs="Arial"/>
                      <w:sz w:val="18"/>
                      <w:szCs w:val="18"/>
                      <w:lang w:val="en-GB"/>
                    </w:rPr>
                    <w:t>of</w:t>
                  </w:r>
                  <w:r w:rsidRPr="006625A7">
                    <w:rPr>
                      <w:rFonts w:eastAsia="Arial" w:cs="Arial"/>
                      <w:spacing w:val="-1"/>
                      <w:sz w:val="18"/>
                      <w:szCs w:val="18"/>
                      <w:lang w:val="en-GB"/>
                    </w:rPr>
                    <w:t xml:space="preserve"> </w:t>
                  </w:r>
                  <w:r w:rsidRPr="006625A7">
                    <w:rPr>
                      <w:rFonts w:eastAsia="Arial" w:cs="Arial"/>
                      <w:sz w:val="18"/>
                      <w:szCs w:val="18"/>
                      <w:lang w:val="en-GB"/>
                    </w:rPr>
                    <w:t>hearing,</w:t>
                  </w:r>
                  <w:r w:rsidRPr="006625A7">
                    <w:rPr>
                      <w:rFonts w:eastAsia="Arial" w:cs="Arial"/>
                      <w:spacing w:val="-2"/>
                      <w:sz w:val="18"/>
                      <w:szCs w:val="18"/>
                      <w:lang w:val="en-GB"/>
                    </w:rPr>
                    <w:t xml:space="preserve"> </w:t>
                  </w:r>
                  <w:r w:rsidRPr="006625A7">
                    <w:rPr>
                      <w:rFonts w:eastAsia="Arial" w:cs="Arial"/>
                      <w:sz w:val="18"/>
                      <w:szCs w:val="18"/>
                      <w:lang w:val="en-GB"/>
                    </w:rPr>
                    <w:t>H</w:t>
                  </w:r>
                  <w:r w:rsidRPr="006625A7">
                    <w:rPr>
                      <w:rFonts w:eastAsia="Arial" w:cs="Arial"/>
                      <w:spacing w:val="-14"/>
                      <w:sz w:val="18"/>
                      <w:szCs w:val="18"/>
                      <w:lang w:val="en-GB"/>
                    </w:rPr>
                    <w:t>A</w:t>
                  </w:r>
                  <w:r w:rsidRPr="006625A7">
                    <w:rPr>
                      <w:rFonts w:eastAsia="Arial" w:cs="Arial"/>
                      <w:sz w:val="18"/>
                      <w:szCs w:val="18"/>
                      <w:lang w:val="en-GB"/>
                    </w:rPr>
                    <w:t>VS</w:t>
                  </w:r>
                  <w:r w:rsidRPr="006625A7">
                    <w:rPr>
                      <w:rFonts w:eastAsia="Arial" w:cs="Arial"/>
                      <w:spacing w:val="-1"/>
                      <w:sz w:val="18"/>
                      <w:szCs w:val="18"/>
                      <w:lang w:val="en-GB"/>
                    </w:rPr>
                    <w:t xml:space="preserve"> </w:t>
                  </w:r>
                  <w:r w:rsidRPr="006625A7">
                    <w:rPr>
                      <w:rFonts w:eastAsia="Arial" w:cs="Arial"/>
                      <w:sz w:val="18"/>
                      <w:szCs w:val="18"/>
                      <w:lang w:val="en-GB"/>
                    </w:rPr>
                    <w:t>cases</w:t>
                  </w:r>
                </w:p>
                <w:p w14:paraId="53F180FC" w14:textId="77777777" w:rsidR="00C83230" w:rsidRPr="006625A7" w:rsidRDefault="00C83230" w:rsidP="005872D2">
                  <w:pPr>
                    <w:pStyle w:val="TableParagraph"/>
                    <w:spacing w:before="4" w:line="110" w:lineRule="exact"/>
                    <w:rPr>
                      <w:rFonts w:ascii="Arial" w:hAnsi="Arial" w:cs="Arial"/>
                      <w:sz w:val="11"/>
                      <w:szCs w:val="11"/>
                      <w:lang w:val="en-GB"/>
                    </w:rPr>
                  </w:pPr>
                </w:p>
                <w:p w14:paraId="53F180FD" w14:textId="77777777" w:rsidR="00C83230" w:rsidRPr="006625A7" w:rsidRDefault="00C83230" w:rsidP="005872D2">
                  <w:pPr>
                    <w:pStyle w:val="ListParagraph"/>
                    <w:widowControl w:val="0"/>
                    <w:numPr>
                      <w:ilvl w:val="0"/>
                      <w:numId w:val="34"/>
                    </w:numPr>
                    <w:tabs>
                      <w:tab w:val="left" w:pos="433"/>
                    </w:tabs>
                    <w:spacing w:after="0" w:line="250" w:lineRule="auto"/>
                    <w:ind w:left="450" w:right="482" w:hanging="301"/>
                    <w:contextualSpacing w:val="0"/>
                    <w:rPr>
                      <w:rFonts w:eastAsia="Arial" w:cs="Arial"/>
                      <w:sz w:val="18"/>
                      <w:szCs w:val="18"/>
                      <w:lang w:val="en-GB"/>
                    </w:rPr>
                  </w:pPr>
                  <w:r w:rsidRPr="006625A7">
                    <w:rPr>
                      <w:rFonts w:eastAsia="Arial" w:cs="Arial"/>
                      <w:sz w:val="18"/>
                      <w:szCs w:val="18"/>
                      <w:lang w:val="en-GB"/>
                    </w:rPr>
                    <w:t>Serious</w:t>
                  </w:r>
                  <w:r w:rsidRPr="006625A7">
                    <w:rPr>
                      <w:rFonts w:eastAsia="Arial" w:cs="Arial"/>
                      <w:spacing w:val="-1"/>
                      <w:sz w:val="18"/>
                      <w:szCs w:val="18"/>
                      <w:lang w:val="en-GB"/>
                    </w:rPr>
                    <w:t xml:space="preserve"> </w:t>
                  </w:r>
                  <w:r w:rsidRPr="006625A7">
                    <w:rPr>
                      <w:rFonts w:eastAsia="Arial" w:cs="Arial"/>
                      <w:sz w:val="18"/>
                      <w:szCs w:val="18"/>
                      <w:lang w:val="en-GB"/>
                    </w:rPr>
                    <w:t>illness</w:t>
                  </w:r>
                  <w:r w:rsidRPr="006625A7">
                    <w:rPr>
                      <w:rFonts w:eastAsia="Arial" w:cs="Arial"/>
                      <w:spacing w:val="-1"/>
                      <w:sz w:val="18"/>
                      <w:szCs w:val="18"/>
                      <w:lang w:val="en-GB"/>
                    </w:rPr>
                    <w:t xml:space="preserve"> </w:t>
                  </w:r>
                  <w:r w:rsidRPr="006625A7">
                    <w:rPr>
                      <w:rFonts w:eastAsia="Arial" w:cs="Arial"/>
                      <w:sz w:val="18"/>
                      <w:szCs w:val="18"/>
                      <w:lang w:val="en-GB"/>
                    </w:rPr>
                    <w:t>from which there</w:t>
                  </w:r>
                  <w:r w:rsidRPr="006625A7">
                    <w:rPr>
                      <w:rFonts w:eastAsia="Arial" w:cs="Arial"/>
                      <w:spacing w:val="-2"/>
                      <w:sz w:val="18"/>
                      <w:szCs w:val="18"/>
                      <w:lang w:val="en-GB"/>
                    </w:rPr>
                    <w:t xml:space="preserve"> </w:t>
                  </w:r>
                  <w:r w:rsidRPr="006625A7">
                    <w:rPr>
                      <w:rFonts w:eastAsia="Arial" w:cs="Arial"/>
                      <w:sz w:val="18"/>
                      <w:szCs w:val="18"/>
                      <w:lang w:val="en-GB"/>
                    </w:rPr>
                    <w:t>is</w:t>
                  </w:r>
                  <w:r w:rsidRPr="006625A7">
                    <w:rPr>
                      <w:rFonts w:eastAsia="Arial" w:cs="Arial"/>
                      <w:spacing w:val="-2"/>
                      <w:sz w:val="18"/>
                      <w:szCs w:val="18"/>
                      <w:lang w:val="en-GB"/>
                    </w:rPr>
                    <w:t xml:space="preserve"> </w:t>
                  </w:r>
                  <w:r w:rsidRPr="006625A7">
                    <w:rPr>
                      <w:rFonts w:eastAsia="Arial" w:cs="Arial"/>
                      <w:sz w:val="18"/>
                      <w:szCs w:val="18"/>
                      <w:lang w:val="en-GB"/>
                    </w:rPr>
                    <w:t>full</w:t>
                  </w:r>
                  <w:r w:rsidRPr="006625A7">
                    <w:rPr>
                      <w:rFonts w:eastAsia="Arial" w:cs="Arial"/>
                      <w:spacing w:val="-2"/>
                      <w:sz w:val="18"/>
                      <w:szCs w:val="18"/>
                      <w:lang w:val="en-GB"/>
                    </w:rPr>
                    <w:t xml:space="preserve"> </w:t>
                  </w:r>
                  <w:r w:rsidRPr="006625A7">
                    <w:rPr>
                      <w:rFonts w:eastAsia="Arial" w:cs="Arial"/>
                      <w:sz w:val="18"/>
                      <w:szCs w:val="18"/>
                      <w:lang w:val="en-GB"/>
                    </w:rPr>
                    <w:t>recovery</w:t>
                  </w:r>
                  <w:r w:rsidRPr="006625A7">
                    <w:rPr>
                      <w:rFonts w:eastAsia="Arial" w:cs="Arial"/>
                      <w:spacing w:val="-1"/>
                      <w:sz w:val="18"/>
                      <w:szCs w:val="18"/>
                      <w:lang w:val="en-GB"/>
                    </w:rPr>
                    <w:t xml:space="preserve"> </w:t>
                  </w:r>
                  <w:r w:rsidRPr="006625A7">
                    <w:rPr>
                      <w:rFonts w:eastAsia="Arial" w:cs="Arial"/>
                      <w:sz w:val="18"/>
                      <w:szCs w:val="18"/>
                      <w:lang w:val="en-GB"/>
                    </w:rPr>
                    <w:t>e.g.</w:t>
                  </w:r>
                  <w:r w:rsidRPr="006625A7">
                    <w:rPr>
                      <w:rFonts w:eastAsia="Arial" w:cs="Arial"/>
                      <w:w w:val="99"/>
                      <w:sz w:val="18"/>
                      <w:szCs w:val="18"/>
                      <w:lang w:val="en-GB"/>
                    </w:rPr>
                    <w:t xml:space="preserve"> </w:t>
                  </w:r>
                  <w:r w:rsidRPr="006625A7">
                    <w:rPr>
                      <w:rFonts w:eastAsia="Arial" w:cs="Arial"/>
                      <w:sz w:val="18"/>
                      <w:szCs w:val="18"/>
                      <w:lang w:val="en-GB"/>
                    </w:rPr>
                    <w:t>poisoning,</w:t>
                  </w:r>
                  <w:r w:rsidRPr="006625A7">
                    <w:rPr>
                      <w:rFonts w:eastAsia="Arial" w:cs="Arial"/>
                      <w:spacing w:val="-1"/>
                      <w:sz w:val="18"/>
                      <w:szCs w:val="18"/>
                      <w:lang w:val="en-GB"/>
                    </w:rPr>
                    <w:t xml:space="preserve"> </w:t>
                  </w:r>
                  <w:r w:rsidRPr="006625A7">
                    <w:rPr>
                      <w:rFonts w:eastAsia="Arial" w:cs="Arial"/>
                      <w:sz w:val="18"/>
                      <w:szCs w:val="18"/>
                      <w:lang w:val="en-GB"/>
                    </w:rPr>
                    <w:t>Legionnaires disease,</w:t>
                  </w:r>
                  <w:r w:rsidRPr="006625A7">
                    <w:rPr>
                      <w:rFonts w:eastAsia="Arial" w:cs="Arial"/>
                      <w:spacing w:val="-4"/>
                      <w:sz w:val="18"/>
                      <w:szCs w:val="18"/>
                      <w:lang w:val="en-GB"/>
                    </w:rPr>
                    <w:t xml:space="preserve"> </w:t>
                  </w:r>
                  <w:r w:rsidRPr="006625A7">
                    <w:rPr>
                      <w:rFonts w:eastAsia="Arial" w:cs="Arial"/>
                      <w:sz w:val="18"/>
                      <w:szCs w:val="18"/>
                      <w:lang w:val="en-GB"/>
                    </w:rPr>
                    <w:t>MRSA,</w:t>
                  </w:r>
                  <w:r w:rsidRPr="006625A7">
                    <w:rPr>
                      <w:rFonts w:eastAsia="Arial" w:cs="Arial"/>
                      <w:spacing w:val="-3"/>
                      <w:sz w:val="18"/>
                      <w:szCs w:val="18"/>
                      <w:lang w:val="en-GB"/>
                    </w:rPr>
                    <w:t xml:space="preserve"> </w:t>
                  </w:r>
                  <w:r w:rsidRPr="006625A7">
                    <w:rPr>
                      <w:rFonts w:eastAsia="Arial" w:cs="Arial"/>
                      <w:sz w:val="18"/>
                      <w:szCs w:val="18"/>
                      <w:lang w:val="en-GB"/>
                    </w:rPr>
                    <w:t>serious dermatitis</w:t>
                  </w:r>
                </w:p>
              </w:tc>
              <w:tc>
                <w:tcPr>
                  <w:tcW w:w="3062" w:type="dxa"/>
                </w:tcPr>
                <w:p w14:paraId="53F180FE" w14:textId="77777777" w:rsidR="00C83230" w:rsidRPr="006625A7" w:rsidRDefault="00C83230" w:rsidP="005872D2">
                  <w:pPr>
                    <w:pStyle w:val="TableParagraph"/>
                    <w:spacing w:before="2" w:line="110" w:lineRule="exact"/>
                    <w:rPr>
                      <w:rFonts w:ascii="Arial" w:hAnsi="Arial" w:cs="Arial"/>
                      <w:sz w:val="11"/>
                      <w:szCs w:val="11"/>
                      <w:lang w:val="en-GB"/>
                    </w:rPr>
                  </w:pPr>
                </w:p>
                <w:p w14:paraId="53F180FF" w14:textId="77777777" w:rsidR="00C83230" w:rsidRPr="006625A7" w:rsidRDefault="00C83230" w:rsidP="005872D2">
                  <w:pPr>
                    <w:pStyle w:val="ListParagraph"/>
                    <w:widowControl w:val="0"/>
                    <w:numPr>
                      <w:ilvl w:val="0"/>
                      <w:numId w:val="33"/>
                    </w:numPr>
                    <w:tabs>
                      <w:tab w:val="left" w:pos="433"/>
                    </w:tabs>
                    <w:spacing w:after="0" w:line="250" w:lineRule="auto"/>
                    <w:ind w:left="450" w:right="478" w:hanging="301"/>
                    <w:contextualSpacing w:val="0"/>
                    <w:rPr>
                      <w:rFonts w:eastAsia="Arial" w:cs="Arial"/>
                      <w:sz w:val="18"/>
                      <w:szCs w:val="18"/>
                      <w:lang w:val="en-GB"/>
                    </w:rPr>
                  </w:pPr>
                  <w:r w:rsidRPr="006625A7">
                    <w:rPr>
                      <w:rFonts w:eastAsia="Arial" w:cs="Arial"/>
                      <w:sz w:val="18"/>
                      <w:szCs w:val="18"/>
                      <w:lang w:val="en-GB"/>
                    </w:rPr>
                    <w:t>Single</w:t>
                  </w:r>
                  <w:r w:rsidRPr="006625A7">
                    <w:rPr>
                      <w:rFonts w:eastAsia="Arial" w:cs="Arial"/>
                      <w:spacing w:val="-1"/>
                      <w:sz w:val="18"/>
                      <w:szCs w:val="18"/>
                      <w:lang w:val="en-GB"/>
                    </w:rPr>
                    <w:t xml:space="preserve"> </w:t>
                  </w:r>
                  <w:r w:rsidRPr="006625A7">
                    <w:rPr>
                      <w:rFonts w:eastAsia="Arial" w:cs="Arial"/>
                      <w:sz w:val="18"/>
                      <w:szCs w:val="18"/>
                      <w:lang w:val="en-GB"/>
                    </w:rPr>
                    <w:t>major</w:t>
                  </w:r>
                  <w:r w:rsidRPr="006625A7">
                    <w:rPr>
                      <w:rFonts w:eastAsia="Arial" w:cs="Arial"/>
                      <w:spacing w:val="-1"/>
                      <w:sz w:val="18"/>
                      <w:szCs w:val="18"/>
                      <w:lang w:val="en-GB"/>
                    </w:rPr>
                    <w:t xml:space="preserve"> </w:t>
                  </w:r>
                  <w:r w:rsidRPr="006625A7">
                    <w:rPr>
                      <w:rFonts w:eastAsia="Arial" w:cs="Arial"/>
                      <w:sz w:val="18"/>
                      <w:szCs w:val="18"/>
                      <w:lang w:val="en-GB"/>
                    </w:rPr>
                    <w:t>injury</w:t>
                  </w:r>
                  <w:r w:rsidRPr="006625A7">
                    <w:rPr>
                      <w:rFonts w:eastAsia="Arial" w:cs="Arial"/>
                      <w:spacing w:val="-1"/>
                      <w:sz w:val="18"/>
                      <w:szCs w:val="18"/>
                      <w:lang w:val="en-GB"/>
                    </w:rPr>
                    <w:t xml:space="preserve"> </w:t>
                  </w:r>
                  <w:r w:rsidRPr="006625A7">
                    <w:rPr>
                      <w:rFonts w:eastAsia="Arial" w:cs="Arial"/>
                      <w:sz w:val="18"/>
                      <w:szCs w:val="18"/>
                      <w:lang w:val="en-GB"/>
                    </w:rPr>
                    <w:t>(worker or</w:t>
                  </w:r>
                  <w:r w:rsidRPr="006625A7">
                    <w:rPr>
                      <w:rFonts w:eastAsia="Arial" w:cs="Arial"/>
                      <w:spacing w:val="-1"/>
                      <w:sz w:val="18"/>
                      <w:szCs w:val="18"/>
                      <w:lang w:val="en-GB"/>
                    </w:rPr>
                    <w:t xml:space="preserve"> </w:t>
                  </w:r>
                  <w:r w:rsidRPr="006625A7">
                    <w:rPr>
                      <w:rFonts w:eastAsia="Arial" w:cs="Arial"/>
                      <w:sz w:val="18"/>
                      <w:szCs w:val="18"/>
                      <w:lang w:val="en-GB"/>
                    </w:rPr>
                    <w:t>third</w:t>
                  </w:r>
                  <w:r w:rsidRPr="006625A7">
                    <w:rPr>
                      <w:rFonts w:eastAsia="Arial" w:cs="Arial"/>
                      <w:spacing w:val="-1"/>
                      <w:sz w:val="18"/>
                      <w:szCs w:val="18"/>
                      <w:lang w:val="en-GB"/>
                    </w:rPr>
                    <w:t xml:space="preserve"> </w:t>
                  </w:r>
                  <w:r w:rsidRPr="006625A7">
                    <w:rPr>
                      <w:rFonts w:eastAsia="Arial" w:cs="Arial"/>
                      <w:sz w:val="18"/>
                      <w:szCs w:val="18"/>
                      <w:lang w:val="en-GB"/>
                    </w:rPr>
                    <w:t>party)</w:t>
                  </w:r>
                </w:p>
                <w:p w14:paraId="53F18100" w14:textId="77777777" w:rsidR="00C83230" w:rsidRPr="006625A7" w:rsidRDefault="00C83230" w:rsidP="005872D2">
                  <w:pPr>
                    <w:pStyle w:val="TableParagraph"/>
                    <w:spacing w:before="4" w:line="110" w:lineRule="exact"/>
                    <w:rPr>
                      <w:rFonts w:ascii="Arial" w:hAnsi="Arial" w:cs="Arial"/>
                      <w:sz w:val="11"/>
                      <w:szCs w:val="11"/>
                      <w:lang w:val="en-GB"/>
                    </w:rPr>
                  </w:pPr>
                </w:p>
                <w:p w14:paraId="53F18101" w14:textId="77777777" w:rsidR="00C83230" w:rsidRPr="006625A7" w:rsidRDefault="00C83230" w:rsidP="005872D2">
                  <w:pPr>
                    <w:pStyle w:val="ListParagraph"/>
                    <w:widowControl w:val="0"/>
                    <w:numPr>
                      <w:ilvl w:val="0"/>
                      <w:numId w:val="33"/>
                    </w:numPr>
                    <w:tabs>
                      <w:tab w:val="left" w:pos="433"/>
                    </w:tabs>
                    <w:spacing w:after="0" w:line="250" w:lineRule="auto"/>
                    <w:ind w:left="450" w:right="441" w:hanging="301"/>
                    <w:contextualSpacing w:val="0"/>
                    <w:rPr>
                      <w:rFonts w:eastAsia="Arial" w:cs="Arial"/>
                      <w:sz w:val="18"/>
                      <w:szCs w:val="18"/>
                      <w:lang w:val="en-GB"/>
                    </w:rPr>
                  </w:pPr>
                  <w:r w:rsidRPr="006625A7">
                    <w:rPr>
                      <w:rFonts w:eastAsia="Arial" w:cs="Arial"/>
                      <w:spacing w:val="-5"/>
                      <w:sz w:val="18"/>
                      <w:szCs w:val="18"/>
                      <w:lang w:val="en-GB"/>
                    </w:rPr>
                    <w:t>W</w:t>
                  </w:r>
                  <w:r w:rsidRPr="006625A7">
                    <w:rPr>
                      <w:rFonts w:eastAsia="Arial" w:cs="Arial"/>
                      <w:sz w:val="18"/>
                      <w:szCs w:val="18"/>
                      <w:lang w:val="en-GB"/>
                    </w:rPr>
                    <w:t>orker</w:t>
                  </w:r>
                  <w:r w:rsidRPr="006625A7">
                    <w:rPr>
                      <w:rFonts w:eastAsia="Arial" w:cs="Arial"/>
                      <w:spacing w:val="-2"/>
                      <w:sz w:val="18"/>
                      <w:szCs w:val="18"/>
                      <w:lang w:val="en-GB"/>
                    </w:rPr>
                    <w:t xml:space="preserve"> </w:t>
                  </w:r>
                  <w:r w:rsidRPr="006625A7">
                    <w:rPr>
                      <w:rFonts w:eastAsia="Arial" w:cs="Arial"/>
                      <w:sz w:val="18"/>
                      <w:szCs w:val="18"/>
                      <w:lang w:val="en-GB"/>
                    </w:rPr>
                    <w:t>injury</w:t>
                  </w:r>
                  <w:r w:rsidRPr="006625A7">
                    <w:rPr>
                      <w:rFonts w:eastAsia="Arial" w:cs="Arial"/>
                      <w:spacing w:val="-1"/>
                      <w:sz w:val="18"/>
                      <w:szCs w:val="18"/>
                      <w:lang w:val="en-GB"/>
                    </w:rPr>
                    <w:t xml:space="preserve"> </w:t>
                  </w:r>
                  <w:r w:rsidRPr="006625A7">
                    <w:rPr>
                      <w:rFonts w:eastAsia="Arial" w:cs="Arial"/>
                      <w:sz w:val="18"/>
                      <w:szCs w:val="18"/>
                      <w:lang w:val="en-GB"/>
                    </w:rPr>
                    <w:t>resulting</w:t>
                  </w:r>
                  <w:r w:rsidRPr="006625A7">
                    <w:rPr>
                      <w:rFonts w:eastAsia="Arial" w:cs="Arial"/>
                      <w:spacing w:val="-1"/>
                      <w:sz w:val="18"/>
                      <w:szCs w:val="18"/>
                      <w:lang w:val="en-GB"/>
                    </w:rPr>
                    <w:t xml:space="preserve"> </w:t>
                  </w:r>
                  <w:r w:rsidRPr="006625A7">
                    <w:rPr>
                      <w:rFonts w:eastAsia="Arial" w:cs="Arial"/>
                      <w:sz w:val="18"/>
                      <w:szCs w:val="18"/>
                      <w:lang w:val="en-GB"/>
                    </w:rPr>
                    <w:t>in three</w:t>
                  </w:r>
                  <w:r w:rsidRPr="006625A7">
                    <w:rPr>
                      <w:rFonts w:eastAsia="Arial" w:cs="Arial"/>
                      <w:spacing w:val="-1"/>
                      <w:sz w:val="18"/>
                      <w:szCs w:val="18"/>
                      <w:lang w:val="en-GB"/>
                    </w:rPr>
                    <w:t xml:space="preserve"> </w:t>
                  </w:r>
                  <w:r w:rsidRPr="006625A7">
                    <w:rPr>
                      <w:rFonts w:eastAsia="Arial" w:cs="Arial"/>
                      <w:sz w:val="18"/>
                      <w:szCs w:val="18"/>
                      <w:lang w:val="en-GB"/>
                    </w:rPr>
                    <w:t>days</w:t>
                  </w:r>
                  <w:r w:rsidRPr="006625A7">
                    <w:rPr>
                      <w:rFonts w:eastAsia="Arial" w:cs="Arial"/>
                      <w:spacing w:val="-1"/>
                      <w:sz w:val="18"/>
                      <w:szCs w:val="18"/>
                      <w:lang w:val="en-GB"/>
                    </w:rPr>
                    <w:t xml:space="preserve"> </w:t>
                  </w:r>
                  <w:r w:rsidRPr="006625A7">
                    <w:rPr>
                      <w:rFonts w:eastAsia="Arial" w:cs="Arial"/>
                      <w:sz w:val="18"/>
                      <w:szCs w:val="18"/>
                      <w:lang w:val="en-GB"/>
                    </w:rPr>
                    <w:t>away</w:t>
                  </w:r>
                  <w:r w:rsidRPr="006625A7">
                    <w:rPr>
                      <w:rFonts w:eastAsia="Arial" w:cs="Arial"/>
                      <w:spacing w:val="-1"/>
                      <w:sz w:val="18"/>
                      <w:szCs w:val="18"/>
                      <w:lang w:val="en-GB"/>
                    </w:rPr>
                    <w:t xml:space="preserve"> </w:t>
                  </w:r>
                  <w:r w:rsidRPr="006625A7">
                    <w:rPr>
                      <w:rFonts w:eastAsia="Arial" w:cs="Arial"/>
                      <w:sz w:val="18"/>
                      <w:szCs w:val="18"/>
                      <w:lang w:val="en-GB"/>
                    </w:rPr>
                    <w:t>from work</w:t>
                  </w:r>
                </w:p>
              </w:tc>
              <w:tc>
                <w:tcPr>
                  <w:tcW w:w="3070" w:type="dxa"/>
                </w:tcPr>
                <w:p w14:paraId="53F18102" w14:textId="77777777" w:rsidR="00C83230" w:rsidRPr="006625A7" w:rsidRDefault="00C83230" w:rsidP="005872D2">
                  <w:pPr>
                    <w:pStyle w:val="TableParagraph"/>
                    <w:numPr>
                      <w:ilvl w:val="0"/>
                      <w:numId w:val="33"/>
                    </w:numPr>
                    <w:spacing w:before="9"/>
                    <w:ind w:left="497" w:right="457"/>
                    <w:rPr>
                      <w:rFonts w:ascii="Arial" w:eastAsia="Arial" w:hAnsi="Arial" w:cs="Arial"/>
                      <w:sz w:val="18"/>
                      <w:szCs w:val="18"/>
                      <w:lang w:val="en-GB"/>
                    </w:rPr>
                  </w:pPr>
                  <w:r w:rsidRPr="006625A7">
                    <w:rPr>
                      <w:rFonts w:ascii="Arial" w:eastAsia="SimSun" w:hAnsi="Arial" w:cs="Arial"/>
                      <w:kern w:val="24"/>
                      <w:sz w:val="18"/>
                      <w:szCs w:val="18"/>
                      <w:lang w:val="en-GB"/>
                    </w:rPr>
                    <w:t xml:space="preserve">Moderate local impact requiring management action to enable recovery </w:t>
                  </w:r>
                </w:p>
              </w:tc>
              <w:tc>
                <w:tcPr>
                  <w:tcW w:w="3005" w:type="dxa"/>
                </w:tcPr>
                <w:p w14:paraId="53F18103" w14:textId="77777777" w:rsidR="00C83230" w:rsidRPr="006625A7" w:rsidRDefault="00C83230" w:rsidP="005872D2">
                  <w:pPr>
                    <w:pStyle w:val="TableParagraph"/>
                    <w:spacing w:before="2" w:line="110" w:lineRule="exact"/>
                    <w:rPr>
                      <w:rFonts w:ascii="Arial" w:hAnsi="Arial" w:cs="Arial"/>
                      <w:sz w:val="11"/>
                      <w:szCs w:val="11"/>
                      <w:lang w:val="en-GB"/>
                    </w:rPr>
                  </w:pPr>
                </w:p>
                <w:p w14:paraId="53F18104" w14:textId="77777777" w:rsidR="00C83230" w:rsidRPr="006625A7" w:rsidRDefault="00C83230" w:rsidP="005872D2">
                  <w:pPr>
                    <w:pStyle w:val="ListParagraph"/>
                    <w:widowControl w:val="0"/>
                    <w:numPr>
                      <w:ilvl w:val="0"/>
                      <w:numId w:val="30"/>
                    </w:numPr>
                    <w:tabs>
                      <w:tab w:val="left" w:pos="433"/>
                    </w:tabs>
                    <w:spacing w:after="0" w:line="240" w:lineRule="auto"/>
                    <w:ind w:left="400" w:hanging="251"/>
                    <w:contextualSpacing w:val="0"/>
                    <w:rPr>
                      <w:rFonts w:eastAsia="Arial" w:cs="Arial"/>
                      <w:sz w:val="18"/>
                      <w:szCs w:val="18"/>
                      <w:lang w:val="en-GB"/>
                    </w:rPr>
                  </w:pPr>
                  <w:r w:rsidRPr="006625A7">
                    <w:rPr>
                      <w:rFonts w:eastAsia="Arial" w:cs="Arial"/>
                      <w:sz w:val="18"/>
                      <w:szCs w:val="18"/>
                      <w:lang w:val="en-GB"/>
                    </w:rPr>
                    <w:t>UK</w:t>
                  </w:r>
                  <w:r w:rsidRPr="006625A7">
                    <w:rPr>
                      <w:rFonts w:eastAsia="Arial" w:cs="Arial"/>
                      <w:spacing w:val="-1"/>
                      <w:sz w:val="18"/>
                      <w:szCs w:val="18"/>
                      <w:lang w:val="en-GB"/>
                    </w:rPr>
                    <w:t xml:space="preserve"> </w:t>
                  </w:r>
                  <w:r w:rsidRPr="006625A7">
                    <w:rPr>
                      <w:rFonts w:eastAsia="Arial" w:cs="Arial"/>
                      <w:sz w:val="18"/>
                      <w:szCs w:val="18"/>
                      <w:lang w:val="en-GB"/>
                    </w:rPr>
                    <w:t>Prohibition</w:t>
                  </w:r>
                  <w:r w:rsidRPr="006625A7">
                    <w:rPr>
                      <w:rFonts w:eastAsia="Arial" w:cs="Arial"/>
                      <w:spacing w:val="-1"/>
                      <w:sz w:val="18"/>
                      <w:szCs w:val="18"/>
                      <w:lang w:val="en-GB"/>
                    </w:rPr>
                    <w:t xml:space="preserve"> </w:t>
                  </w:r>
                  <w:r w:rsidRPr="006625A7">
                    <w:rPr>
                      <w:rFonts w:eastAsia="Arial" w:cs="Arial"/>
                      <w:sz w:val="18"/>
                      <w:szCs w:val="18"/>
                      <w:lang w:val="en-GB"/>
                    </w:rPr>
                    <w:t>Notice</w:t>
                  </w:r>
                </w:p>
                <w:p w14:paraId="53F18105" w14:textId="77777777" w:rsidR="00C83230" w:rsidRPr="006625A7" w:rsidRDefault="00C83230" w:rsidP="005872D2">
                  <w:pPr>
                    <w:pStyle w:val="TableParagraph"/>
                    <w:spacing w:before="2" w:line="120" w:lineRule="exact"/>
                    <w:rPr>
                      <w:rFonts w:ascii="Arial" w:hAnsi="Arial" w:cs="Arial"/>
                      <w:sz w:val="12"/>
                      <w:szCs w:val="12"/>
                      <w:lang w:val="en-GB"/>
                    </w:rPr>
                  </w:pPr>
                </w:p>
                <w:p w14:paraId="53F18106" w14:textId="77777777" w:rsidR="00C83230" w:rsidRPr="006625A7" w:rsidRDefault="00C83230" w:rsidP="005872D2">
                  <w:pPr>
                    <w:pStyle w:val="ListParagraph"/>
                    <w:widowControl w:val="0"/>
                    <w:numPr>
                      <w:ilvl w:val="0"/>
                      <w:numId w:val="30"/>
                    </w:numPr>
                    <w:tabs>
                      <w:tab w:val="left" w:pos="433"/>
                    </w:tabs>
                    <w:spacing w:after="0" w:line="250" w:lineRule="auto"/>
                    <w:ind w:left="400" w:right="182" w:hanging="251"/>
                    <w:contextualSpacing w:val="0"/>
                    <w:jc w:val="both"/>
                    <w:rPr>
                      <w:rFonts w:eastAsia="Arial" w:cs="Arial"/>
                      <w:sz w:val="18"/>
                      <w:szCs w:val="18"/>
                      <w:lang w:val="en-GB"/>
                    </w:rPr>
                  </w:pPr>
                  <w:r w:rsidRPr="006625A7">
                    <w:rPr>
                      <w:rFonts w:eastAsia="Arial" w:cs="Arial"/>
                      <w:sz w:val="18"/>
                      <w:szCs w:val="18"/>
                      <w:lang w:val="en-GB"/>
                    </w:rPr>
                    <w:t>Ban</w:t>
                  </w:r>
                  <w:r w:rsidRPr="006625A7">
                    <w:rPr>
                      <w:rFonts w:eastAsia="Arial" w:cs="Arial"/>
                      <w:spacing w:val="-1"/>
                      <w:sz w:val="18"/>
                      <w:szCs w:val="18"/>
                      <w:lang w:val="en-GB"/>
                    </w:rPr>
                    <w:t xml:space="preserve"> </w:t>
                  </w:r>
                  <w:r w:rsidRPr="006625A7">
                    <w:rPr>
                      <w:rFonts w:eastAsia="Arial" w:cs="Arial"/>
                      <w:sz w:val="18"/>
                      <w:szCs w:val="18"/>
                      <w:lang w:val="en-GB"/>
                    </w:rPr>
                    <w:t>on</w:t>
                  </w:r>
                  <w:r w:rsidRPr="006625A7">
                    <w:rPr>
                      <w:rFonts w:eastAsia="Arial" w:cs="Arial"/>
                      <w:spacing w:val="-1"/>
                      <w:sz w:val="18"/>
                      <w:szCs w:val="18"/>
                      <w:lang w:val="en-GB"/>
                    </w:rPr>
                    <w:t xml:space="preserve"> </w:t>
                  </w:r>
                  <w:r w:rsidRPr="006625A7">
                    <w:rPr>
                      <w:rFonts w:eastAsia="Arial" w:cs="Arial"/>
                      <w:sz w:val="18"/>
                      <w:szCs w:val="18"/>
                      <w:lang w:val="en-GB"/>
                    </w:rPr>
                    <w:t>operational</w:t>
                  </w:r>
                  <w:r w:rsidRPr="006625A7">
                    <w:rPr>
                      <w:rFonts w:eastAsia="Arial" w:cs="Arial"/>
                      <w:spacing w:val="-1"/>
                      <w:sz w:val="18"/>
                      <w:szCs w:val="18"/>
                      <w:lang w:val="en-GB"/>
                    </w:rPr>
                    <w:t xml:space="preserve"> </w:t>
                  </w:r>
                  <w:r w:rsidRPr="006625A7">
                    <w:rPr>
                      <w:rFonts w:eastAsia="Arial" w:cs="Arial"/>
                      <w:sz w:val="18"/>
                      <w:szCs w:val="18"/>
                      <w:lang w:val="en-GB"/>
                    </w:rPr>
                    <w:t>activity</w:t>
                  </w:r>
                  <w:r w:rsidRPr="006625A7">
                    <w:rPr>
                      <w:rFonts w:eastAsia="Arial" w:cs="Arial"/>
                      <w:spacing w:val="-1"/>
                      <w:sz w:val="18"/>
                      <w:szCs w:val="18"/>
                      <w:lang w:val="en-GB"/>
                    </w:rPr>
                    <w:t xml:space="preserve"> </w:t>
                  </w:r>
                  <w:r w:rsidRPr="006625A7">
                    <w:rPr>
                      <w:rFonts w:eastAsia="Arial" w:cs="Arial"/>
                      <w:sz w:val="18"/>
                      <w:szCs w:val="18"/>
                      <w:lang w:val="en-GB"/>
                    </w:rPr>
                    <w:t>by enforcing</w:t>
                  </w:r>
                  <w:r w:rsidRPr="006625A7">
                    <w:rPr>
                      <w:rFonts w:eastAsia="Arial" w:cs="Arial"/>
                      <w:spacing w:val="-1"/>
                      <w:sz w:val="18"/>
                      <w:szCs w:val="18"/>
                      <w:lang w:val="en-GB"/>
                    </w:rPr>
                    <w:t xml:space="preserve"> </w:t>
                  </w:r>
                  <w:r w:rsidRPr="006625A7">
                    <w:rPr>
                      <w:rFonts w:eastAsia="Arial" w:cs="Arial"/>
                      <w:sz w:val="18"/>
                      <w:szCs w:val="18"/>
                      <w:lang w:val="en-GB"/>
                    </w:rPr>
                    <w:t>authority</w:t>
                  </w:r>
                  <w:r w:rsidRPr="006625A7">
                    <w:rPr>
                      <w:rFonts w:eastAsia="Arial" w:cs="Arial"/>
                      <w:spacing w:val="-1"/>
                      <w:sz w:val="18"/>
                      <w:szCs w:val="18"/>
                      <w:lang w:val="en-GB"/>
                    </w:rPr>
                    <w:t xml:space="preserve"> </w:t>
                  </w:r>
                  <w:r w:rsidRPr="006625A7">
                    <w:rPr>
                      <w:rFonts w:eastAsia="Arial" w:cs="Arial"/>
                      <w:sz w:val="18"/>
                      <w:szCs w:val="18"/>
                      <w:lang w:val="en-GB"/>
                    </w:rPr>
                    <w:t>until</w:t>
                  </w:r>
                  <w:r w:rsidRPr="006625A7">
                    <w:rPr>
                      <w:rFonts w:eastAsia="Arial" w:cs="Arial"/>
                      <w:spacing w:val="-1"/>
                      <w:sz w:val="18"/>
                      <w:szCs w:val="18"/>
                      <w:lang w:val="en-GB"/>
                    </w:rPr>
                    <w:t xml:space="preserve"> </w:t>
                  </w:r>
                  <w:r w:rsidRPr="006625A7">
                    <w:rPr>
                      <w:rFonts w:eastAsia="Arial" w:cs="Arial"/>
                      <w:sz w:val="18"/>
                      <w:szCs w:val="18"/>
                      <w:lang w:val="en-GB"/>
                    </w:rPr>
                    <w:t>stated requirements</w:t>
                  </w:r>
                  <w:r w:rsidRPr="006625A7">
                    <w:rPr>
                      <w:rFonts w:eastAsia="Arial" w:cs="Arial"/>
                      <w:spacing w:val="-3"/>
                      <w:sz w:val="18"/>
                      <w:szCs w:val="18"/>
                      <w:lang w:val="en-GB"/>
                    </w:rPr>
                    <w:t xml:space="preserve"> </w:t>
                  </w:r>
                  <w:r w:rsidRPr="006625A7">
                    <w:rPr>
                      <w:rFonts w:eastAsia="Arial" w:cs="Arial"/>
                      <w:sz w:val="18"/>
                      <w:szCs w:val="18"/>
                      <w:lang w:val="en-GB"/>
                    </w:rPr>
                    <w:t>are</w:t>
                  </w:r>
                  <w:r w:rsidRPr="006625A7">
                    <w:rPr>
                      <w:rFonts w:eastAsia="Arial" w:cs="Arial"/>
                      <w:spacing w:val="-2"/>
                      <w:sz w:val="18"/>
                      <w:szCs w:val="18"/>
                      <w:lang w:val="en-GB"/>
                    </w:rPr>
                    <w:t xml:space="preserve"> </w:t>
                  </w:r>
                  <w:r w:rsidRPr="006625A7">
                    <w:rPr>
                      <w:rFonts w:eastAsia="Arial" w:cs="Arial"/>
                      <w:sz w:val="18"/>
                      <w:szCs w:val="18"/>
                      <w:lang w:val="en-GB"/>
                    </w:rPr>
                    <w:t>met</w:t>
                  </w:r>
                </w:p>
                <w:p w14:paraId="53F18107" w14:textId="77777777" w:rsidR="00C83230" w:rsidRPr="006625A7" w:rsidRDefault="00C83230" w:rsidP="005872D2">
                  <w:pPr>
                    <w:pStyle w:val="TableParagraph"/>
                    <w:spacing w:before="4" w:line="110" w:lineRule="exact"/>
                    <w:rPr>
                      <w:rFonts w:ascii="Arial" w:hAnsi="Arial" w:cs="Arial"/>
                      <w:sz w:val="11"/>
                      <w:szCs w:val="11"/>
                      <w:lang w:val="en-GB"/>
                    </w:rPr>
                  </w:pPr>
                </w:p>
                <w:p w14:paraId="53F18108" w14:textId="77777777" w:rsidR="00C83230" w:rsidRPr="006625A7" w:rsidRDefault="00C83230" w:rsidP="005872D2">
                  <w:pPr>
                    <w:pStyle w:val="ListParagraph"/>
                    <w:widowControl w:val="0"/>
                    <w:numPr>
                      <w:ilvl w:val="0"/>
                      <w:numId w:val="30"/>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Minor fines</w:t>
                  </w:r>
                </w:p>
              </w:tc>
            </w:tr>
            <w:tr w:rsidR="00C83230" w:rsidRPr="006625A7" w14:paraId="53F18125" w14:textId="77777777" w:rsidTr="004C3FFC">
              <w:trPr>
                <w:trHeight w:hRule="exact" w:val="2306"/>
              </w:trPr>
              <w:tc>
                <w:tcPr>
                  <w:tcW w:w="1799" w:type="dxa"/>
                  <w:tcBorders>
                    <w:bottom w:val="single" w:sz="4" w:space="0" w:color="auto"/>
                  </w:tcBorders>
                  <w:shd w:val="clear" w:color="auto" w:fill="D9D9D9" w:themeFill="background1" w:themeFillShade="D9"/>
                  <w:vAlign w:val="center"/>
                </w:tcPr>
                <w:p w14:paraId="53F1810A" w14:textId="77777777" w:rsidR="00C83230" w:rsidRPr="006625A7" w:rsidRDefault="00C83230" w:rsidP="005872D2">
                  <w:pPr>
                    <w:pStyle w:val="TableParagraph"/>
                    <w:spacing w:before="25"/>
                    <w:ind w:left="70"/>
                    <w:rPr>
                      <w:rFonts w:ascii="Arial" w:eastAsia="Calibri" w:hAnsi="Arial" w:cs="Arial"/>
                      <w:lang w:val="en-GB"/>
                    </w:rPr>
                  </w:pPr>
                  <w:r w:rsidRPr="006625A7">
                    <w:rPr>
                      <w:rFonts w:ascii="Arial" w:eastAsia="Calibri" w:hAnsi="Arial" w:cs="Arial"/>
                      <w:lang w:val="en-GB"/>
                    </w:rPr>
                    <w:t>Minor (2)</w:t>
                  </w:r>
                </w:p>
              </w:tc>
              <w:tc>
                <w:tcPr>
                  <w:tcW w:w="3016" w:type="dxa"/>
                  <w:tcBorders>
                    <w:bottom w:val="single" w:sz="4" w:space="0" w:color="auto"/>
                  </w:tcBorders>
                </w:tcPr>
                <w:p w14:paraId="53F1810B" w14:textId="77777777" w:rsidR="00C83230" w:rsidRPr="006625A7" w:rsidRDefault="00C83230" w:rsidP="005872D2">
                  <w:pPr>
                    <w:pStyle w:val="TableParagraph"/>
                    <w:spacing w:before="2" w:line="110" w:lineRule="exact"/>
                    <w:rPr>
                      <w:rFonts w:ascii="Arial" w:hAnsi="Arial" w:cs="Arial"/>
                      <w:sz w:val="11"/>
                      <w:szCs w:val="11"/>
                      <w:lang w:val="en-GB"/>
                    </w:rPr>
                  </w:pPr>
                </w:p>
                <w:p w14:paraId="53F1810C" w14:textId="77777777" w:rsidR="00C83230" w:rsidRPr="006625A7" w:rsidRDefault="00C83230" w:rsidP="005872D2">
                  <w:pPr>
                    <w:pStyle w:val="ListParagraph"/>
                    <w:widowControl w:val="0"/>
                    <w:numPr>
                      <w:ilvl w:val="0"/>
                      <w:numId w:val="29"/>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Reversible</w:t>
                  </w:r>
                  <w:r w:rsidRPr="006625A7">
                    <w:rPr>
                      <w:rFonts w:eastAsia="Arial" w:cs="Arial"/>
                      <w:spacing w:val="-4"/>
                      <w:sz w:val="18"/>
                      <w:szCs w:val="18"/>
                      <w:lang w:val="en-GB"/>
                    </w:rPr>
                    <w:t xml:space="preserve"> </w:t>
                  </w:r>
                  <w:r w:rsidRPr="006625A7">
                    <w:rPr>
                      <w:rFonts w:eastAsia="Arial" w:cs="Arial"/>
                      <w:sz w:val="18"/>
                      <w:szCs w:val="18"/>
                      <w:lang w:val="en-GB"/>
                    </w:rPr>
                    <w:t>health</w:t>
                  </w:r>
                  <w:r w:rsidRPr="006625A7">
                    <w:rPr>
                      <w:rFonts w:eastAsia="Arial" w:cs="Arial"/>
                      <w:spacing w:val="-3"/>
                      <w:sz w:val="18"/>
                      <w:szCs w:val="18"/>
                      <w:lang w:val="en-GB"/>
                    </w:rPr>
                    <w:t xml:space="preserve"> </w:t>
                  </w:r>
                  <w:r w:rsidRPr="006625A7">
                    <w:rPr>
                      <w:rFonts w:eastAsia="Arial" w:cs="Arial"/>
                      <w:sz w:val="18"/>
                      <w:szCs w:val="18"/>
                      <w:lang w:val="en-GB"/>
                    </w:rPr>
                    <w:t>e</w:t>
                  </w:r>
                  <w:r w:rsidRPr="006625A7">
                    <w:rPr>
                      <w:rFonts w:eastAsia="Arial" w:cs="Arial"/>
                      <w:spacing w:val="-3"/>
                      <w:sz w:val="18"/>
                      <w:szCs w:val="18"/>
                      <w:lang w:val="en-GB"/>
                    </w:rPr>
                    <w:t>f</w:t>
                  </w:r>
                  <w:r w:rsidRPr="006625A7">
                    <w:rPr>
                      <w:rFonts w:eastAsia="Arial" w:cs="Arial"/>
                      <w:sz w:val="18"/>
                      <w:szCs w:val="18"/>
                      <w:lang w:val="en-GB"/>
                    </w:rPr>
                    <w:t>fect,</w:t>
                  </w:r>
                </w:p>
                <w:p w14:paraId="53F1810D" w14:textId="77777777" w:rsidR="00C83230" w:rsidRPr="006625A7" w:rsidRDefault="00C83230" w:rsidP="005872D2">
                  <w:pPr>
                    <w:pStyle w:val="TableParagraph"/>
                    <w:spacing w:before="9" w:line="250" w:lineRule="auto"/>
                    <w:ind w:left="400" w:right="865" w:firstLine="50"/>
                    <w:rPr>
                      <w:rFonts w:ascii="Arial" w:eastAsia="Arial" w:hAnsi="Arial" w:cs="Arial"/>
                      <w:sz w:val="18"/>
                      <w:szCs w:val="18"/>
                      <w:lang w:val="en-GB"/>
                    </w:rPr>
                  </w:pPr>
                  <w:r w:rsidRPr="006625A7">
                    <w:rPr>
                      <w:rFonts w:ascii="Arial" w:eastAsia="Arial" w:hAnsi="Arial" w:cs="Arial"/>
                      <w:sz w:val="18"/>
                      <w:szCs w:val="18"/>
                      <w:lang w:val="en-GB"/>
                    </w:rPr>
                    <w:t>e.g.</w:t>
                  </w:r>
                  <w:r w:rsidRPr="006625A7">
                    <w:rPr>
                      <w:rFonts w:ascii="Arial" w:eastAsia="Arial" w:hAnsi="Arial" w:cs="Arial"/>
                      <w:spacing w:val="-2"/>
                      <w:sz w:val="18"/>
                      <w:szCs w:val="18"/>
                      <w:lang w:val="en-GB"/>
                    </w:rPr>
                    <w:t xml:space="preserve"> </w:t>
                  </w:r>
                  <w:r w:rsidRPr="006625A7">
                    <w:rPr>
                      <w:rFonts w:ascii="Arial" w:eastAsia="Arial" w:hAnsi="Arial" w:cs="Arial"/>
                      <w:sz w:val="18"/>
                      <w:szCs w:val="18"/>
                      <w:lang w:val="en-GB"/>
                    </w:rPr>
                    <w:t>minor</w:t>
                  </w:r>
                  <w:r w:rsidRPr="006625A7">
                    <w:rPr>
                      <w:rFonts w:ascii="Arial" w:eastAsia="Arial" w:hAnsi="Arial" w:cs="Arial"/>
                      <w:spacing w:val="-2"/>
                      <w:sz w:val="18"/>
                      <w:szCs w:val="18"/>
                      <w:lang w:val="en-GB"/>
                    </w:rPr>
                    <w:t xml:space="preserve"> </w:t>
                  </w:r>
                  <w:r w:rsidRPr="006625A7">
                    <w:rPr>
                      <w:rFonts w:ascii="Arial" w:eastAsia="Arial" w:hAnsi="Arial" w:cs="Arial"/>
                      <w:sz w:val="18"/>
                      <w:szCs w:val="18"/>
                      <w:lang w:val="en-GB"/>
                    </w:rPr>
                    <w:t>dermatitis, asthma,</w:t>
                  </w:r>
                  <w:r w:rsidRPr="006625A7">
                    <w:rPr>
                      <w:rFonts w:ascii="Arial" w:eastAsia="Arial" w:hAnsi="Arial" w:cs="Arial"/>
                      <w:spacing w:val="-1"/>
                      <w:sz w:val="18"/>
                      <w:szCs w:val="18"/>
                      <w:lang w:val="en-GB"/>
                    </w:rPr>
                    <w:t xml:space="preserve"> </w:t>
                  </w:r>
                  <w:r w:rsidRPr="006625A7">
                    <w:rPr>
                      <w:rFonts w:ascii="Arial" w:eastAsia="Arial" w:hAnsi="Arial" w:cs="Arial"/>
                      <w:sz w:val="18"/>
                      <w:szCs w:val="18"/>
                      <w:lang w:val="en-GB"/>
                    </w:rPr>
                    <w:t>tinnitus</w:t>
                  </w:r>
                </w:p>
                <w:p w14:paraId="53F1810E" w14:textId="77777777" w:rsidR="00C83230" w:rsidRPr="006625A7" w:rsidRDefault="00C83230" w:rsidP="005872D2">
                  <w:pPr>
                    <w:pStyle w:val="TableParagraph"/>
                    <w:spacing w:before="4" w:line="110" w:lineRule="exact"/>
                    <w:rPr>
                      <w:rFonts w:ascii="Arial" w:hAnsi="Arial" w:cs="Arial"/>
                      <w:sz w:val="11"/>
                      <w:szCs w:val="11"/>
                      <w:lang w:val="en-GB"/>
                    </w:rPr>
                  </w:pPr>
                </w:p>
                <w:p w14:paraId="53F1810F" w14:textId="77777777" w:rsidR="00C83230" w:rsidRPr="006625A7" w:rsidRDefault="00C83230" w:rsidP="005872D2">
                  <w:pPr>
                    <w:pStyle w:val="ListParagraph"/>
                    <w:widowControl w:val="0"/>
                    <w:numPr>
                      <w:ilvl w:val="0"/>
                      <w:numId w:val="28"/>
                    </w:numPr>
                    <w:tabs>
                      <w:tab w:val="left" w:pos="433"/>
                    </w:tabs>
                    <w:spacing w:after="0" w:line="250" w:lineRule="auto"/>
                    <w:ind w:left="450" w:right="691" w:hanging="301"/>
                    <w:contextualSpacing w:val="0"/>
                    <w:rPr>
                      <w:rFonts w:eastAsia="Arial" w:cs="Arial"/>
                      <w:sz w:val="18"/>
                      <w:szCs w:val="18"/>
                      <w:lang w:val="en-GB"/>
                    </w:rPr>
                  </w:pPr>
                  <w:r w:rsidRPr="006625A7">
                    <w:rPr>
                      <w:rFonts w:eastAsia="Arial" w:cs="Arial"/>
                      <w:sz w:val="18"/>
                      <w:szCs w:val="18"/>
                      <w:lang w:val="en-GB"/>
                    </w:rPr>
                    <w:t>Minor</w:t>
                  </w:r>
                  <w:r w:rsidRPr="006625A7">
                    <w:rPr>
                      <w:rFonts w:eastAsia="Arial" w:cs="Arial"/>
                      <w:spacing w:val="-2"/>
                      <w:sz w:val="18"/>
                      <w:szCs w:val="18"/>
                      <w:lang w:val="en-GB"/>
                    </w:rPr>
                    <w:t xml:space="preserve"> </w:t>
                  </w:r>
                  <w:r w:rsidRPr="006625A7">
                    <w:rPr>
                      <w:rFonts w:eastAsia="Arial" w:cs="Arial"/>
                      <w:sz w:val="18"/>
                      <w:szCs w:val="18"/>
                      <w:lang w:val="en-GB"/>
                    </w:rPr>
                    <w:t>illness,</w:t>
                  </w:r>
                  <w:r w:rsidRPr="006625A7">
                    <w:rPr>
                      <w:rFonts w:eastAsia="Arial" w:cs="Arial"/>
                      <w:spacing w:val="-2"/>
                      <w:sz w:val="18"/>
                      <w:szCs w:val="18"/>
                      <w:lang w:val="en-GB"/>
                    </w:rPr>
                    <w:t xml:space="preserve"> </w:t>
                  </w:r>
                  <w:r w:rsidRPr="006625A7">
                    <w:rPr>
                      <w:rFonts w:eastAsia="Arial" w:cs="Arial"/>
                      <w:sz w:val="18"/>
                      <w:szCs w:val="18"/>
                      <w:lang w:val="en-GB"/>
                    </w:rPr>
                    <w:t>e.g.</w:t>
                  </w:r>
                  <w:r w:rsidRPr="006625A7">
                    <w:rPr>
                      <w:rFonts w:eastAsia="Arial" w:cs="Arial"/>
                      <w:spacing w:val="-1"/>
                      <w:sz w:val="18"/>
                      <w:szCs w:val="18"/>
                      <w:lang w:val="en-GB"/>
                    </w:rPr>
                    <w:t xml:space="preserve"> </w:t>
                  </w:r>
                  <w:r w:rsidRPr="006625A7">
                    <w:rPr>
                      <w:rFonts w:eastAsia="Arial" w:cs="Arial"/>
                      <w:sz w:val="18"/>
                      <w:szCs w:val="18"/>
                      <w:lang w:val="en-GB"/>
                    </w:rPr>
                    <w:t>slight poisoning</w:t>
                  </w:r>
                </w:p>
                <w:p w14:paraId="53F18110" w14:textId="77777777" w:rsidR="00C83230" w:rsidRPr="006625A7" w:rsidRDefault="00C83230" w:rsidP="005872D2">
                  <w:pPr>
                    <w:pStyle w:val="TableParagraph"/>
                    <w:spacing w:before="4" w:line="110" w:lineRule="exact"/>
                    <w:rPr>
                      <w:rFonts w:ascii="Arial" w:hAnsi="Arial" w:cs="Arial"/>
                      <w:sz w:val="11"/>
                      <w:szCs w:val="11"/>
                      <w:lang w:val="en-GB"/>
                    </w:rPr>
                  </w:pPr>
                </w:p>
                <w:p w14:paraId="53F18111" w14:textId="77777777" w:rsidR="00C83230" w:rsidRPr="006625A7" w:rsidRDefault="00C83230" w:rsidP="005872D2">
                  <w:pPr>
                    <w:pStyle w:val="ListParagraph"/>
                    <w:widowControl w:val="0"/>
                    <w:numPr>
                      <w:ilvl w:val="0"/>
                      <w:numId w:val="28"/>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Restricted</w:t>
                  </w:r>
                  <w:r w:rsidRPr="006625A7">
                    <w:rPr>
                      <w:rFonts w:eastAsia="Arial" w:cs="Arial"/>
                      <w:spacing w:val="-1"/>
                      <w:sz w:val="18"/>
                      <w:szCs w:val="18"/>
                      <w:lang w:val="en-GB"/>
                    </w:rPr>
                    <w:t xml:space="preserve"> </w:t>
                  </w:r>
                  <w:r w:rsidRPr="006625A7">
                    <w:rPr>
                      <w:rFonts w:eastAsia="Arial" w:cs="Arial"/>
                      <w:sz w:val="18"/>
                      <w:szCs w:val="18"/>
                      <w:lang w:val="en-GB"/>
                    </w:rPr>
                    <w:t>work</w:t>
                  </w:r>
                </w:p>
                <w:p w14:paraId="53F18112" w14:textId="77777777" w:rsidR="00C83230" w:rsidRPr="006625A7" w:rsidRDefault="00C83230" w:rsidP="005872D2">
                  <w:pPr>
                    <w:pStyle w:val="TableParagraph"/>
                    <w:spacing w:before="2" w:line="120" w:lineRule="exact"/>
                    <w:rPr>
                      <w:rFonts w:ascii="Arial" w:hAnsi="Arial" w:cs="Arial"/>
                      <w:sz w:val="12"/>
                      <w:szCs w:val="12"/>
                      <w:lang w:val="en-GB"/>
                    </w:rPr>
                  </w:pPr>
                </w:p>
                <w:p w14:paraId="53F18113" w14:textId="77777777" w:rsidR="00C83230" w:rsidRPr="006625A7" w:rsidRDefault="00C83230" w:rsidP="005872D2">
                  <w:pPr>
                    <w:pStyle w:val="ListParagraph"/>
                    <w:widowControl w:val="0"/>
                    <w:numPr>
                      <w:ilvl w:val="0"/>
                      <w:numId w:val="28"/>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Medical</w:t>
                  </w:r>
                  <w:r w:rsidRPr="006625A7">
                    <w:rPr>
                      <w:rFonts w:eastAsia="Arial" w:cs="Arial"/>
                      <w:spacing w:val="-1"/>
                      <w:sz w:val="18"/>
                      <w:szCs w:val="18"/>
                      <w:lang w:val="en-GB"/>
                    </w:rPr>
                    <w:t xml:space="preserve"> </w:t>
                  </w:r>
                  <w:r w:rsidRPr="006625A7">
                    <w:rPr>
                      <w:rFonts w:eastAsia="Arial" w:cs="Arial"/>
                      <w:sz w:val="18"/>
                      <w:szCs w:val="18"/>
                      <w:lang w:val="en-GB"/>
                    </w:rPr>
                    <w:t>treatment</w:t>
                  </w:r>
                  <w:r w:rsidRPr="006625A7">
                    <w:rPr>
                      <w:rFonts w:eastAsia="Arial" w:cs="Arial"/>
                      <w:spacing w:val="-1"/>
                      <w:sz w:val="18"/>
                      <w:szCs w:val="18"/>
                      <w:lang w:val="en-GB"/>
                    </w:rPr>
                    <w:t xml:space="preserve"> </w:t>
                  </w:r>
                  <w:r w:rsidRPr="006625A7">
                    <w:rPr>
                      <w:rFonts w:eastAsia="Arial" w:cs="Arial"/>
                      <w:sz w:val="18"/>
                      <w:szCs w:val="18"/>
                      <w:lang w:val="en-GB"/>
                    </w:rPr>
                    <w:t>beyond</w:t>
                  </w:r>
                </w:p>
                <w:p w14:paraId="53F18114" w14:textId="77777777" w:rsidR="00C83230" w:rsidRPr="006625A7" w:rsidRDefault="00C83230" w:rsidP="005872D2">
                  <w:pPr>
                    <w:pStyle w:val="TableParagraph"/>
                    <w:spacing w:before="9"/>
                    <w:ind w:left="450"/>
                    <w:rPr>
                      <w:rFonts w:ascii="Arial" w:eastAsia="Arial" w:hAnsi="Arial" w:cs="Arial"/>
                      <w:sz w:val="18"/>
                      <w:szCs w:val="18"/>
                      <w:lang w:val="en-GB"/>
                    </w:rPr>
                  </w:pPr>
                  <w:r w:rsidRPr="006625A7">
                    <w:rPr>
                      <w:rFonts w:ascii="Arial" w:eastAsia="Arial" w:hAnsi="Arial" w:cs="Arial"/>
                      <w:sz w:val="18"/>
                      <w:szCs w:val="18"/>
                      <w:lang w:val="en-GB"/>
                    </w:rPr>
                    <w:t>first aid</w:t>
                  </w:r>
                </w:p>
              </w:tc>
              <w:tc>
                <w:tcPr>
                  <w:tcW w:w="3062" w:type="dxa"/>
                  <w:tcBorders>
                    <w:bottom w:val="single" w:sz="4" w:space="0" w:color="auto"/>
                  </w:tcBorders>
                </w:tcPr>
                <w:p w14:paraId="53F18115" w14:textId="77777777" w:rsidR="00C83230" w:rsidRPr="006625A7" w:rsidRDefault="00C83230" w:rsidP="005872D2">
                  <w:pPr>
                    <w:pStyle w:val="TableParagraph"/>
                    <w:spacing w:before="2" w:line="110" w:lineRule="exact"/>
                    <w:rPr>
                      <w:rFonts w:ascii="Arial" w:hAnsi="Arial" w:cs="Arial"/>
                      <w:sz w:val="11"/>
                      <w:szCs w:val="11"/>
                      <w:lang w:val="en-GB"/>
                    </w:rPr>
                  </w:pPr>
                </w:p>
                <w:p w14:paraId="53F18116" w14:textId="77777777" w:rsidR="00C83230" w:rsidRPr="006625A7" w:rsidRDefault="00C83230" w:rsidP="005872D2">
                  <w:pPr>
                    <w:pStyle w:val="ListParagraph"/>
                    <w:widowControl w:val="0"/>
                    <w:numPr>
                      <w:ilvl w:val="0"/>
                      <w:numId w:val="27"/>
                    </w:numPr>
                    <w:tabs>
                      <w:tab w:val="left" w:pos="433"/>
                    </w:tabs>
                    <w:spacing w:after="0" w:line="250" w:lineRule="auto"/>
                    <w:ind w:left="450" w:right="418" w:hanging="301"/>
                    <w:contextualSpacing w:val="0"/>
                    <w:rPr>
                      <w:rFonts w:eastAsia="Arial" w:cs="Arial"/>
                      <w:sz w:val="18"/>
                      <w:szCs w:val="18"/>
                      <w:lang w:val="en-GB"/>
                    </w:rPr>
                  </w:pPr>
                  <w:r w:rsidRPr="006625A7">
                    <w:rPr>
                      <w:rFonts w:eastAsia="Arial" w:cs="Arial"/>
                      <w:sz w:val="18"/>
                      <w:szCs w:val="18"/>
                      <w:lang w:val="en-GB"/>
                    </w:rPr>
                    <w:t>Minor</w:t>
                  </w:r>
                  <w:r w:rsidRPr="006625A7">
                    <w:rPr>
                      <w:rFonts w:eastAsia="Arial" w:cs="Arial"/>
                      <w:spacing w:val="-1"/>
                      <w:sz w:val="18"/>
                      <w:szCs w:val="18"/>
                      <w:lang w:val="en-GB"/>
                    </w:rPr>
                    <w:t xml:space="preserve"> </w:t>
                  </w:r>
                  <w:r w:rsidRPr="006625A7">
                    <w:rPr>
                      <w:rFonts w:eastAsia="Arial" w:cs="Arial"/>
                      <w:sz w:val="18"/>
                      <w:szCs w:val="18"/>
                      <w:lang w:val="en-GB"/>
                    </w:rPr>
                    <w:t>injury</w:t>
                  </w:r>
                  <w:r w:rsidRPr="006625A7">
                    <w:rPr>
                      <w:rFonts w:eastAsia="Arial" w:cs="Arial"/>
                      <w:spacing w:val="-1"/>
                      <w:sz w:val="18"/>
                      <w:szCs w:val="18"/>
                      <w:lang w:val="en-GB"/>
                    </w:rPr>
                    <w:t xml:space="preserve"> </w:t>
                  </w:r>
                  <w:r w:rsidRPr="006625A7">
                    <w:rPr>
                      <w:rFonts w:eastAsia="Arial" w:cs="Arial"/>
                      <w:sz w:val="18"/>
                      <w:szCs w:val="18"/>
                      <w:lang w:val="en-GB"/>
                    </w:rPr>
                    <w:t>(worker</w:t>
                  </w:r>
                  <w:r w:rsidRPr="006625A7">
                    <w:rPr>
                      <w:rFonts w:eastAsia="Arial" w:cs="Arial"/>
                      <w:spacing w:val="-1"/>
                      <w:sz w:val="18"/>
                      <w:szCs w:val="18"/>
                      <w:lang w:val="en-GB"/>
                    </w:rPr>
                    <w:t xml:space="preserve"> </w:t>
                  </w:r>
                  <w:r w:rsidRPr="006625A7">
                    <w:rPr>
                      <w:rFonts w:eastAsia="Arial" w:cs="Arial"/>
                      <w:sz w:val="18"/>
                      <w:szCs w:val="18"/>
                      <w:lang w:val="en-GB"/>
                    </w:rPr>
                    <w:t>or</w:t>
                  </w:r>
                  <w:r w:rsidRPr="006625A7">
                    <w:rPr>
                      <w:rFonts w:eastAsia="Arial" w:cs="Arial"/>
                      <w:spacing w:val="-1"/>
                      <w:sz w:val="18"/>
                      <w:szCs w:val="18"/>
                      <w:lang w:val="en-GB"/>
                    </w:rPr>
                    <w:t xml:space="preserve"> </w:t>
                  </w:r>
                  <w:r w:rsidRPr="006625A7">
                    <w:rPr>
                      <w:rFonts w:eastAsia="Arial" w:cs="Arial"/>
                      <w:sz w:val="18"/>
                      <w:szCs w:val="18"/>
                      <w:lang w:val="en-GB"/>
                    </w:rPr>
                    <w:t>third party)</w:t>
                  </w:r>
                </w:p>
                <w:p w14:paraId="53F18117" w14:textId="77777777" w:rsidR="00C83230" w:rsidRPr="006625A7" w:rsidRDefault="00C83230" w:rsidP="005872D2">
                  <w:pPr>
                    <w:pStyle w:val="TableParagraph"/>
                    <w:spacing w:before="4" w:line="110" w:lineRule="exact"/>
                    <w:rPr>
                      <w:rFonts w:ascii="Arial" w:hAnsi="Arial" w:cs="Arial"/>
                      <w:sz w:val="11"/>
                      <w:szCs w:val="11"/>
                      <w:lang w:val="en-GB"/>
                    </w:rPr>
                  </w:pPr>
                </w:p>
                <w:p w14:paraId="53F18118" w14:textId="77777777" w:rsidR="00C83230" w:rsidRPr="006625A7" w:rsidRDefault="00C83230" w:rsidP="005872D2">
                  <w:pPr>
                    <w:pStyle w:val="ListParagraph"/>
                    <w:widowControl w:val="0"/>
                    <w:numPr>
                      <w:ilvl w:val="0"/>
                      <w:numId w:val="27"/>
                    </w:numPr>
                    <w:tabs>
                      <w:tab w:val="left" w:pos="433"/>
                    </w:tabs>
                    <w:spacing w:after="0" w:line="250" w:lineRule="auto"/>
                    <w:ind w:left="400" w:right="417" w:hanging="251"/>
                    <w:contextualSpacing w:val="0"/>
                    <w:rPr>
                      <w:rFonts w:eastAsia="Arial" w:cs="Arial"/>
                      <w:sz w:val="18"/>
                      <w:szCs w:val="18"/>
                      <w:lang w:val="en-GB"/>
                    </w:rPr>
                  </w:pPr>
                  <w:r w:rsidRPr="006625A7">
                    <w:rPr>
                      <w:rFonts w:eastAsia="Arial" w:cs="Arial"/>
                      <w:sz w:val="18"/>
                      <w:szCs w:val="18"/>
                      <w:lang w:val="en-GB"/>
                    </w:rPr>
                    <w:t>Injuries</w:t>
                  </w:r>
                  <w:r w:rsidRPr="006625A7">
                    <w:rPr>
                      <w:rFonts w:eastAsia="Arial" w:cs="Arial"/>
                      <w:spacing w:val="-1"/>
                      <w:sz w:val="18"/>
                      <w:szCs w:val="18"/>
                      <w:lang w:val="en-GB"/>
                    </w:rPr>
                    <w:t xml:space="preserve"> </w:t>
                  </w:r>
                  <w:r w:rsidRPr="006625A7">
                    <w:rPr>
                      <w:rFonts w:eastAsia="Arial" w:cs="Arial"/>
                      <w:sz w:val="18"/>
                      <w:szCs w:val="18"/>
                      <w:lang w:val="en-GB"/>
                    </w:rPr>
                    <w:t>resulting</w:t>
                  </w:r>
                  <w:r w:rsidRPr="006625A7">
                    <w:rPr>
                      <w:rFonts w:eastAsia="Arial" w:cs="Arial"/>
                      <w:spacing w:val="-1"/>
                      <w:sz w:val="18"/>
                      <w:szCs w:val="18"/>
                      <w:lang w:val="en-GB"/>
                    </w:rPr>
                    <w:t xml:space="preserve"> </w:t>
                  </w:r>
                  <w:r w:rsidRPr="006625A7">
                    <w:rPr>
                      <w:rFonts w:eastAsia="Arial" w:cs="Arial"/>
                      <w:sz w:val="18"/>
                      <w:szCs w:val="18"/>
                      <w:lang w:val="en-GB"/>
                    </w:rPr>
                    <w:t>in</w:t>
                  </w:r>
                  <w:r w:rsidRPr="006625A7">
                    <w:rPr>
                      <w:rFonts w:eastAsia="Arial" w:cs="Arial"/>
                      <w:spacing w:val="-1"/>
                      <w:sz w:val="18"/>
                      <w:szCs w:val="18"/>
                      <w:lang w:val="en-GB"/>
                    </w:rPr>
                    <w:t xml:space="preserve"> </w:t>
                  </w:r>
                  <w:r w:rsidRPr="006625A7">
                    <w:rPr>
                      <w:rFonts w:eastAsia="Arial" w:cs="Arial"/>
                      <w:sz w:val="18"/>
                      <w:szCs w:val="18"/>
                      <w:lang w:val="en-GB"/>
                    </w:rPr>
                    <w:t>one</w:t>
                  </w:r>
                  <w:r w:rsidRPr="006625A7">
                    <w:rPr>
                      <w:rFonts w:eastAsia="Arial" w:cs="Arial"/>
                      <w:spacing w:val="-1"/>
                      <w:sz w:val="18"/>
                      <w:szCs w:val="18"/>
                      <w:lang w:val="en-GB"/>
                    </w:rPr>
                    <w:t xml:space="preserve"> </w:t>
                  </w:r>
                  <w:r w:rsidRPr="006625A7">
                    <w:rPr>
                      <w:rFonts w:eastAsia="Arial" w:cs="Arial"/>
                      <w:sz w:val="18"/>
                      <w:szCs w:val="18"/>
                      <w:lang w:val="en-GB"/>
                    </w:rPr>
                    <w:t>day away</w:t>
                  </w:r>
                  <w:r w:rsidRPr="006625A7">
                    <w:rPr>
                      <w:rFonts w:eastAsia="Arial" w:cs="Arial"/>
                      <w:spacing w:val="-1"/>
                      <w:sz w:val="18"/>
                      <w:szCs w:val="18"/>
                      <w:lang w:val="en-GB"/>
                    </w:rPr>
                    <w:t xml:space="preserve"> </w:t>
                  </w:r>
                  <w:r w:rsidRPr="006625A7">
                    <w:rPr>
                      <w:rFonts w:eastAsia="Arial" w:cs="Arial"/>
                      <w:sz w:val="18"/>
                      <w:szCs w:val="18"/>
                      <w:lang w:val="en-GB"/>
                    </w:rPr>
                    <w:t>from work</w:t>
                  </w:r>
                </w:p>
                <w:p w14:paraId="53F18119" w14:textId="77777777" w:rsidR="00C83230" w:rsidRPr="006625A7" w:rsidRDefault="00C83230" w:rsidP="005872D2">
                  <w:pPr>
                    <w:pStyle w:val="TableParagraph"/>
                    <w:spacing w:before="4" w:line="110" w:lineRule="exact"/>
                    <w:rPr>
                      <w:rFonts w:ascii="Arial" w:hAnsi="Arial" w:cs="Arial"/>
                      <w:sz w:val="11"/>
                      <w:szCs w:val="11"/>
                      <w:lang w:val="en-GB"/>
                    </w:rPr>
                  </w:pPr>
                </w:p>
                <w:p w14:paraId="53F1811A" w14:textId="77777777" w:rsidR="00C83230" w:rsidRPr="006625A7" w:rsidRDefault="00C83230" w:rsidP="005872D2">
                  <w:pPr>
                    <w:pStyle w:val="ListParagraph"/>
                    <w:widowControl w:val="0"/>
                    <w:numPr>
                      <w:ilvl w:val="0"/>
                      <w:numId w:val="27"/>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Restricted</w:t>
                  </w:r>
                  <w:r w:rsidRPr="006625A7">
                    <w:rPr>
                      <w:rFonts w:eastAsia="Arial" w:cs="Arial"/>
                      <w:spacing w:val="-1"/>
                      <w:sz w:val="18"/>
                      <w:szCs w:val="18"/>
                      <w:lang w:val="en-GB"/>
                    </w:rPr>
                    <w:t xml:space="preserve"> </w:t>
                  </w:r>
                  <w:r w:rsidRPr="006625A7">
                    <w:rPr>
                      <w:rFonts w:eastAsia="Arial" w:cs="Arial"/>
                      <w:sz w:val="18"/>
                      <w:szCs w:val="18"/>
                      <w:lang w:val="en-GB"/>
                    </w:rPr>
                    <w:t>work</w:t>
                  </w:r>
                </w:p>
                <w:p w14:paraId="53F1811B" w14:textId="77777777" w:rsidR="00C83230" w:rsidRPr="006625A7" w:rsidRDefault="00C83230" w:rsidP="005872D2">
                  <w:pPr>
                    <w:pStyle w:val="TableParagraph"/>
                    <w:spacing w:before="2" w:line="120" w:lineRule="exact"/>
                    <w:rPr>
                      <w:rFonts w:ascii="Arial" w:hAnsi="Arial" w:cs="Arial"/>
                      <w:sz w:val="12"/>
                      <w:szCs w:val="12"/>
                      <w:lang w:val="en-GB"/>
                    </w:rPr>
                  </w:pPr>
                </w:p>
                <w:p w14:paraId="53F1811C" w14:textId="77777777" w:rsidR="00C83230" w:rsidRPr="006625A7" w:rsidRDefault="00C83230" w:rsidP="005872D2">
                  <w:pPr>
                    <w:pStyle w:val="ListParagraph"/>
                    <w:widowControl w:val="0"/>
                    <w:numPr>
                      <w:ilvl w:val="0"/>
                      <w:numId w:val="27"/>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Medical</w:t>
                  </w:r>
                  <w:r w:rsidRPr="006625A7">
                    <w:rPr>
                      <w:rFonts w:eastAsia="Arial" w:cs="Arial"/>
                      <w:spacing w:val="-1"/>
                      <w:sz w:val="18"/>
                      <w:szCs w:val="18"/>
                      <w:lang w:val="en-GB"/>
                    </w:rPr>
                    <w:t xml:space="preserve"> </w:t>
                  </w:r>
                  <w:r w:rsidRPr="006625A7">
                    <w:rPr>
                      <w:rFonts w:eastAsia="Arial" w:cs="Arial"/>
                      <w:sz w:val="18"/>
                      <w:szCs w:val="18"/>
                      <w:lang w:val="en-GB"/>
                    </w:rPr>
                    <w:t>treatment</w:t>
                  </w:r>
                  <w:r w:rsidRPr="006625A7">
                    <w:rPr>
                      <w:rFonts w:eastAsia="Arial" w:cs="Arial"/>
                      <w:spacing w:val="-1"/>
                      <w:sz w:val="18"/>
                      <w:szCs w:val="18"/>
                      <w:lang w:val="en-GB"/>
                    </w:rPr>
                    <w:t xml:space="preserve"> </w:t>
                  </w:r>
                  <w:r w:rsidRPr="006625A7">
                    <w:rPr>
                      <w:rFonts w:eastAsia="Arial" w:cs="Arial"/>
                      <w:sz w:val="18"/>
                      <w:szCs w:val="18"/>
                      <w:lang w:val="en-GB"/>
                    </w:rPr>
                    <w:t>beyond</w:t>
                  </w:r>
                </w:p>
                <w:p w14:paraId="53F1811D" w14:textId="77777777" w:rsidR="00C83230" w:rsidRPr="006625A7" w:rsidRDefault="00C83230" w:rsidP="005872D2">
                  <w:pPr>
                    <w:pStyle w:val="TableParagraph"/>
                    <w:spacing w:before="9"/>
                    <w:ind w:left="450"/>
                    <w:rPr>
                      <w:rFonts w:ascii="Arial" w:eastAsia="Arial" w:hAnsi="Arial" w:cs="Arial"/>
                      <w:sz w:val="18"/>
                      <w:szCs w:val="18"/>
                      <w:lang w:val="en-GB"/>
                    </w:rPr>
                  </w:pPr>
                  <w:r w:rsidRPr="006625A7">
                    <w:rPr>
                      <w:rFonts w:ascii="Arial" w:eastAsia="Arial" w:hAnsi="Arial" w:cs="Arial"/>
                      <w:sz w:val="18"/>
                      <w:szCs w:val="18"/>
                      <w:lang w:val="en-GB"/>
                    </w:rPr>
                    <w:t>first aid</w:t>
                  </w:r>
                </w:p>
              </w:tc>
              <w:tc>
                <w:tcPr>
                  <w:tcW w:w="3070" w:type="dxa"/>
                  <w:tcBorders>
                    <w:bottom w:val="single" w:sz="4" w:space="0" w:color="auto"/>
                  </w:tcBorders>
                </w:tcPr>
                <w:p w14:paraId="53F1811E" w14:textId="77777777" w:rsidR="00C83230" w:rsidRPr="006625A7" w:rsidRDefault="00C83230" w:rsidP="005872D2">
                  <w:pPr>
                    <w:pStyle w:val="TableParagraph"/>
                    <w:numPr>
                      <w:ilvl w:val="0"/>
                      <w:numId w:val="46"/>
                    </w:numPr>
                    <w:spacing w:before="9"/>
                    <w:ind w:left="497"/>
                    <w:rPr>
                      <w:rFonts w:ascii="Arial" w:eastAsia="Arial" w:hAnsi="Arial" w:cs="Arial"/>
                      <w:sz w:val="18"/>
                      <w:szCs w:val="18"/>
                      <w:lang w:val="en-GB"/>
                    </w:rPr>
                  </w:pPr>
                  <w:r w:rsidRPr="006625A7">
                    <w:rPr>
                      <w:rFonts w:ascii="Arial" w:eastAsia="SimSun" w:hAnsi="Arial" w:cs="Arial"/>
                      <w:kern w:val="24"/>
                      <w:sz w:val="18"/>
                      <w:szCs w:val="18"/>
                      <w:lang w:val="en-GB"/>
                    </w:rPr>
                    <w:t xml:space="preserve">Minor local impact requiring management action that leads to immediate recovery </w:t>
                  </w:r>
                </w:p>
              </w:tc>
              <w:tc>
                <w:tcPr>
                  <w:tcW w:w="3005" w:type="dxa"/>
                  <w:tcBorders>
                    <w:bottom w:val="single" w:sz="4" w:space="0" w:color="auto"/>
                  </w:tcBorders>
                </w:tcPr>
                <w:p w14:paraId="53F1811F" w14:textId="77777777" w:rsidR="00C83230" w:rsidRPr="006625A7" w:rsidRDefault="00C83230" w:rsidP="005872D2">
                  <w:pPr>
                    <w:pStyle w:val="TableParagraph"/>
                    <w:spacing w:before="2" w:line="110" w:lineRule="exact"/>
                    <w:rPr>
                      <w:rFonts w:ascii="Arial" w:hAnsi="Arial" w:cs="Arial"/>
                      <w:sz w:val="11"/>
                      <w:szCs w:val="11"/>
                      <w:lang w:val="en-GB"/>
                    </w:rPr>
                  </w:pPr>
                </w:p>
                <w:p w14:paraId="53F18120" w14:textId="77777777" w:rsidR="00C83230" w:rsidRPr="006625A7" w:rsidRDefault="00C83230" w:rsidP="005872D2">
                  <w:pPr>
                    <w:pStyle w:val="ListParagraph"/>
                    <w:widowControl w:val="0"/>
                    <w:numPr>
                      <w:ilvl w:val="0"/>
                      <w:numId w:val="24"/>
                    </w:numPr>
                    <w:tabs>
                      <w:tab w:val="left" w:pos="433"/>
                    </w:tabs>
                    <w:spacing w:after="0" w:line="240" w:lineRule="auto"/>
                    <w:ind w:left="400" w:hanging="251"/>
                    <w:contextualSpacing w:val="0"/>
                    <w:rPr>
                      <w:rFonts w:eastAsia="Arial" w:cs="Arial"/>
                      <w:sz w:val="18"/>
                      <w:szCs w:val="18"/>
                      <w:lang w:val="en-GB"/>
                    </w:rPr>
                  </w:pPr>
                  <w:r w:rsidRPr="006625A7">
                    <w:rPr>
                      <w:rFonts w:eastAsia="Arial" w:cs="Arial"/>
                      <w:sz w:val="18"/>
                      <w:szCs w:val="18"/>
                      <w:lang w:val="en-GB"/>
                    </w:rPr>
                    <w:t>UK</w:t>
                  </w:r>
                  <w:r w:rsidRPr="006625A7">
                    <w:rPr>
                      <w:rFonts w:eastAsia="Arial" w:cs="Arial"/>
                      <w:spacing w:val="-1"/>
                      <w:sz w:val="18"/>
                      <w:szCs w:val="18"/>
                      <w:lang w:val="en-GB"/>
                    </w:rPr>
                    <w:t xml:space="preserve"> </w:t>
                  </w:r>
                  <w:r w:rsidRPr="006625A7">
                    <w:rPr>
                      <w:rFonts w:eastAsia="Arial" w:cs="Arial"/>
                      <w:sz w:val="18"/>
                      <w:szCs w:val="18"/>
                      <w:lang w:val="en-GB"/>
                    </w:rPr>
                    <w:t>Improvement</w:t>
                  </w:r>
                  <w:r w:rsidRPr="006625A7">
                    <w:rPr>
                      <w:rFonts w:eastAsia="Arial" w:cs="Arial"/>
                      <w:spacing w:val="-1"/>
                      <w:sz w:val="18"/>
                      <w:szCs w:val="18"/>
                      <w:lang w:val="en-GB"/>
                    </w:rPr>
                    <w:t xml:space="preserve"> </w:t>
                  </w:r>
                  <w:r w:rsidRPr="006625A7">
                    <w:rPr>
                      <w:rFonts w:eastAsia="Arial" w:cs="Arial"/>
                      <w:sz w:val="18"/>
                      <w:szCs w:val="18"/>
                      <w:lang w:val="en-GB"/>
                    </w:rPr>
                    <w:t>Notice</w:t>
                  </w:r>
                </w:p>
                <w:p w14:paraId="53F18121" w14:textId="77777777" w:rsidR="00C83230" w:rsidRPr="006625A7" w:rsidRDefault="00C83230" w:rsidP="005872D2">
                  <w:pPr>
                    <w:pStyle w:val="TableParagraph"/>
                    <w:spacing w:before="2" w:line="120" w:lineRule="exact"/>
                    <w:rPr>
                      <w:rFonts w:ascii="Arial" w:hAnsi="Arial" w:cs="Arial"/>
                      <w:sz w:val="12"/>
                      <w:szCs w:val="12"/>
                      <w:lang w:val="en-GB"/>
                    </w:rPr>
                  </w:pPr>
                </w:p>
                <w:p w14:paraId="53F18122" w14:textId="77777777" w:rsidR="00C83230" w:rsidRPr="006625A7" w:rsidRDefault="00C83230" w:rsidP="005872D2">
                  <w:pPr>
                    <w:pStyle w:val="ListParagraph"/>
                    <w:widowControl w:val="0"/>
                    <w:numPr>
                      <w:ilvl w:val="0"/>
                      <w:numId w:val="24"/>
                    </w:numPr>
                    <w:tabs>
                      <w:tab w:val="left" w:pos="433"/>
                    </w:tabs>
                    <w:spacing w:after="0" w:line="250" w:lineRule="auto"/>
                    <w:ind w:left="400" w:right="220" w:hanging="251"/>
                    <w:contextualSpacing w:val="0"/>
                    <w:rPr>
                      <w:rFonts w:eastAsia="Arial" w:cs="Arial"/>
                      <w:sz w:val="18"/>
                      <w:szCs w:val="18"/>
                      <w:lang w:val="en-GB"/>
                    </w:rPr>
                  </w:pPr>
                  <w:r w:rsidRPr="006625A7">
                    <w:rPr>
                      <w:rFonts w:eastAsia="Arial" w:cs="Arial"/>
                      <w:sz w:val="18"/>
                      <w:szCs w:val="18"/>
                      <w:lang w:val="en-GB"/>
                    </w:rPr>
                    <w:t>Actions</w:t>
                  </w:r>
                  <w:r w:rsidRPr="006625A7">
                    <w:rPr>
                      <w:rFonts w:eastAsia="Arial" w:cs="Arial"/>
                      <w:spacing w:val="-1"/>
                      <w:sz w:val="18"/>
                      <w:szCs w:val="18"/>
                      <w:lang w:val="en-GB"/>
                    </w:rPr>
                    <w:t xml:space="preserve"> </w:t>
                  </w:r>
                  <w:r w:rsidRPr="006625A7">
                    <w:rPr>
                      <w:rFonts w:eastAsia="Arial" w:cs="Arial"/>
                      <w:sz w:val="18"/>
                      <w:szCs w:val="18"/>
                      <w:lang w:val="en-GB"/>
                    </w:rPr>
                    <w:t>required</w:t>
                  </w:r>
                  <w:r w:rsidRPr="006625A7">
                    <w:rPr>
                      <w:rFonts w:eastAsia="Arial" w:cs="Arial"/>
                      <w:spacing w:val="-1"/>
                      <w:sz w:val="18"/>
                      <w:szCs w:val="18"/>
                      <w:lang w:val="en-GB"/>
                    </w:rPr>
                    <w:t xml:space="preserve"> </w:t>
                  </w:r>
                  <w:r w:rsidRPr="006625A7">
                    <w:rPr>
                      <w:rFonts w:eastAsia="Arial" w:cs="Arial"/>
                      <w:sz w:val="18"/>
                      <w:szCs w:val="18"/>
                      <w:lang w:val="en-GB"/>
                    </w:rPr>
                    <w:t>by</w:t>
                  </w:r>
                  <w:r w:rsidRPr="006625A7">
                    <w:rPr>
                      <w:rFonts w:eastAsia="Arial" w:cs="Arial"/>
                      <w:spacing w:val="-1"/>
                      <w:sz w:val="18"/>
                      <w:szCs w:val="18"/>
                      <w:lang w:val="en-GB"/>
                    </w:rPr>
                    <w:t xml:space="preserve"> </w:t>
                  </w:r>
                  <w:r w:rsidRPr="006625A7">
                    <w:rPr>
                      <w:rFonts w:eastAsia="Arial" w:cs="Arial"/>
                      <w:sz w:val="18"/>
                      <w:szCs w:val="18"/>
                      <w:lang w:val="en-GB"/>
                    </w:rPr>
                    <w:t>enforcing authorities</w:t>
                  </w:r>
                  <w:r w:rsidRPr="006625A7">
                    <w:rPr>
                      <w:rFonts w:eastAsia="Arial" w:cs="Arial"/>
                      <w:spacing w:val="-3"/>
                      <w:sz w:val="18"/>
                      <w:szCs w:val="18"/>
                      <w:lang w:val="en-GB"/>
                    </w:rPr>
                    <w:t xml:space="preserve"> </w:t>
                  </w:r>
                  <w:r w:rsidRPr="006625A7">
                    <w:rPr>
                      <w:rFonts w:eastAsia="Arial" w:cs="Arial"/>
                      <w:sz w:val="18"/>
                      <w:szCs w:val="18"/>
                      <w:lang w:val="en-GB"/>
                    </w:rPr>
                    <w:t>for</w:t>
                  </w:r>
                  <w:r w:rsidRPr="006625A7">
                    <w:rPr>
                      <w:rFonts w:eastAsia="Arial" w:cs="Arial"/>
                      <w:spacing w:val="-1"/>
                      <w:sz w:val="18"/>
                      <w:szCs w:val="18"/>
                      <w:lang w:val="en-GB"/>
                    </w:rPr>
                    <w:t xml:space="preserve"> </w:t>
                  </w:r>
                  <w:r w:rsidRPr="006625A7">
                    <w:rPr>
                      <w:rFonts w:eastAsia="Arial" w:cs="Arial"/>
                      <w:sz w:val="18"/>
                      <w:szCs w:val="18"/>
                      <w:lang w:val="en-GB"/>
                    </w:rPr>
                    <w:t>continued operations</w:t>
                  </w:r>
                </w:p>
                <w:p w14:paraId="53F18123" w14:textId="77777777" w:rsidR="00C83230" w:rsidRPr="006625A7" w:rsidRDefault="00C83230" w:rsidP="005872D2">
                  <w:pPr>
                    <w:pStyle w:val="TableParagraph"/>
                    <w:spacing w:before="4" w:line="110" w:lineRule="exact"/>
                    <w:rPr>
                      <w:rFonts w:ascii="Arial" w:hAnsi="Arial" w:cs="Arial"/>
                      <w:sz w:val="11"/>
                      <w:szCs w:val="11"/>
                      <w:lang w:val="en-GB"/>
                    </w:rPr>
                  </w:pPr>
                </w:p>
                <w:p w14:paraId="53F18124" w14:textId="77777777" w:rsidR="00C83230" w:rsidRPr="006625A7" w:rsidRDefault="00C83230" w:rsidP="005872D2">
                  <w:pPr>
                    <w:pStyle w:val="ListParagraph"/>
                    <w:widowControl w:val="0"/>
                    <w:numPr>
                      <w:ilvl w:val="0"/>
                      <w:numId w:val="24"/>
                    </w:numPr>
                    <w:tabs>
                      <w:tab w:val="left" w:pos="433"/>
                    </w:tabs>
                    <w:spacing w:after="0" w:line="250" w:lineRule="auto"/>
                    <w:ind w:left="400" w:right="687" w:hanging="251"/>
                    <w:contextualSpacing w:val="0"/>
                    <w:rPr>
                      <w:rFonts w:eastAsia="Arial" w:cs="Arial"/>
                      <w:sz w:val="18"/>
                      <w:szCs w:val="18"/>
                      <w:lang w:val="en-GB"/>
                    </w:rPr>
                  </w:pPr>
                  <w:r w:rsidRPr="006625A7">
                    <w:rPr>
                      <w:rFonts w:eastAsia="Arial" w:cs="Arial"/>
                      <w:spacing w:val="-8"/>
                      <w:sz w:val="18"/>
                      <w:szCs w:val="18"/>
                      <w:lang w:val="en-GB"/>
                    </w:rPr>
                    <w:t>W</w:t>
                  </w:r>
                  <w:r w:rsidRPr="006625A7">
                    <w:rPr>
                      <w:rFonts w:eastAsia="Arial" w:cs="Arial"/>
                      <w:sz w:val="18"/>
                      <w:szCs w:val="18"/>
                      <w:lang w:val="en-GB"/>
                    </w:rPr>
                    <w:t>arning</w:t>
                  </w:r>
                  <w:r w:rsidRPr="006625A7">
                    <w:rPr>
                      <w:rFonts w:eastAsia="Arial" w:cs="Arial"/>
                      <w:spacing w:val="-2"/>
                      <w:sz w:val="18"/>
                      <w:szCs w:val="18"/>
                      <w:lang w:val="en-GB"/>
                    </w:rPr>
                    <w:t xml:space="preserve"> </w:t>
                  </w:r>
                  <w:r w:rsidRPr="006625A7">
                    <w:rPr>
                      <w:rFonts w:eastAsia="Arial" w:cs="Arial"/>
                      <w:sz w:val="18"/>
                      <w:szCs w:val="18"/>
                      <w:lang w:val="en-GB"/>
                    </w:rPr>
                    <w:t>from enforcing authorities</w:t>
                  </w:r>
                </w:p>
              </w:tc>
            </w:tr>
            <w:tr w:rsidR="00C83230" w:rsidRPr="006625A7" w14:paraId="53F18130" w14:textId="77777777" w:rsidTr="004C3FFC">
              <w:trPr>
                <w:trHeight w:hRule="exact" w:val="1356"/>
              </w:trPr>
              <w:tc>
                <w:tcPr>
                  <w:tcW w:w="1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18126" w14:textId="77777777" w:rsidR="00C83230" w:rsidRPr="006625A7" w:rsidRDefault="00C83230" w:rsidP="005872D2">
                  <w:pPr>
                    <w:pStyle w:val="TableParagraph"/>
                    <w:spacing w:before="25"/>
                    <w:ind w:left="70"/>
                    <w:rPr>
                      <w:rFonts w:ascii="Arial" w:eastAsia="Calibri" w:hAnsi="Arial" w:cs="Arial"/>
                      <w:lang w:val="en-GB"/>
                    </w:rPr>
                  </w:pPr>
                  <w:r w:rsidRPr="006625A7">
                    <w:rPr>
                      <w:rFonts w:ascii="Arial" w:eastAsia="Calibri" w:hAnsi="Arial" w:cs="Arial"/>
                      <w:lang w:val="en-GB"/>
                    </w:rPr>
                    <w:t>Insignifi</w:t>
                  </w:r>
                  <w:r w:rsidRPr="006625A7">
                    <w:rPr>
                      <w:rFonts w:ascii="Arial" w:eastAsia="Calibri" w:hAnsi="Arial" w:cs="Arial"/>
                      <w:spacing w:val="-2"/>
                      <w:lang w:val="en-GB"/>
                    </w:rPr>
                    <w:t>c</w:t>
                  </w:r>
                  <w:r w:rsidRPr="006625A7">
                    <w:rPr>
                      <w:rFonts w:ascii="Arial" w:eastAsia="Calibri" w:hAnsi="Arial" w:cs="Arial"/>
                      <w:lang w:val="en-GB"/>
                    </w:rPr>
                    <w:t>a</w:t>
                  </w:r>
                  <w:r w:rsidRPr="006625A7">
                    <w:rPr>
                      <w:rFonts w:ascii="Arial" w:eastAsia="Calibri" w:hAnsi="Arial" w:cs="Arial"/>
                      <w:spacing w:val="-2"/>
                      <w:lang w:val="en-GB"/>
                    </w:rPr>
                    <w:t>n</w:t>
                  </w:r>
                  <w:r w:rsidRPr="006625A7">
                    <w:rPr>
                      <w:rFonts w:ascii="Arial" w:eastAsia="Calibri" w:hAnsi="Arial" w:cs="Arial"/>
                      <w:lang w:val="en-GB"/>
                    </w:rPr>
                    <w:t>t</w:t>
                  </w:r>
                  <w:r w:rsidRPr="006625A7">
                    <w:rPr>
                      <w:rFonts w:ascii="Arial" w:eastAsia="Calibri" w:hAnsi="Arial" w:cs="Arial"/>
                      <w:spacing w:val="-8"/>
                      <w:lang w:val="en-GB"/>
                    </w:rPr>
                    <w:t xml:space="preserve"> </w:t>
                  </w:r>
                  <w:r w:rsidRPr="006625A7">
                    <w:rPr>
                      <w:rFonts w:ascii="Arial" w:eastAsia="Calibri" w:hAnsi="Arial" w:cs="Arial"/>
                      <w:lang w:val="en-GB"/>
                    </w:rPr>
                    <w:t>(1)</w:t>
                  </w:r>
                </w:p>
              </w:tc>
              <w:tc>
                <w:tcPr>
                  <w:tcW w:w="3016" w:type="dxa"/>
                  <w:tcBorders>
                    <w:top w:val="single" w:sz="4" w:space="0" w:color="auto"/>
                    <w:left w:val="single" w:sz="4" w:space="0" w:color="auto"/>
                    <w:bottom w:val="single" w:sz="4" w:space="0" w:color="auto"/>
                    <w:right w:val="single" w:sz="4" w:space="0" w:color="auto"/>
                  </w:tcBorders>
                </w:tcPr>
                <w:p w14:paraId="53F18127" w14:textId="77777777" w:rsidR="00C83230" w:rsidRPr="006625A7" w:rsidRDefault="00C83230" w:rsidP="005872D2">
                  <w:pPr>
                    <w:pStyle w:val="TableParagraph"/>
                    <w:spacing w:before="2" w:line="110" w:lineRule="exact"/>
                    <w:rPr>
                      <w:rFonts w:ascii="Arial" w:hAnsi="Arial" w:cs="Arial"/>
                      <w:sz w:val="11"/>
                      <w:szCs w:val="11"/>
                      <w:lang w:val="en-GB"/>
                    </w:rPr>
                  </w:pPr>
                </w:p>
                <w:p w14:paraId="53F18128" w14:textId="77777777" w:rsidR="00C83230" w:rsidRPr="006625A7" w:rsidRDefault="00C83230" w:rsidP="005872D2">
                  <w:pPr>
                    <w:pStyle w:val="ListParagraph"/>
                    <w:widowControl w:val="0"/>
                    <w:numPr>
                      <w:ilvl w:val="0"/>
                      <w:numId w:val="23"/>
                    </w:numPr>
                    <w:tabs>
                      <w:tab w:val="left" w:pos="433"/>
                    </w:tabs>
                    <w:spacing w:after="0" w:line="250" w:lineRule="auto"/>
                    <w:ind w:left="400" w:right="404" w:hanging="251"/>
                    <w:contextualSpacing w:val="0"/>
                    <w:rPr>
                      <w:rFonts w:eastAsia="Arial" w:cs="Arial"/>
                      <w:sz w:val="18"/>
                      <w:szCs w:val="18"/>
                      <w:lang w:val="en-GB"/>
                    </w:rPr>
                  </w:pPr>
                  <w:r w:rsidRPr="006625A7">
                    <w:rPr>
                      <w:rFonts w:eastAsia="Arial" w:cs="Arial"/>
                      <w:sz w:val="18"/>
                      <w:szCs w:val="18"/>
                      <w:lang w:val="en-GB"/>
                    </w:rPr>
                    <w:t>Mild</w:t>
                  </w:r>
                  <w:r w:rsidRPr="006625A7">
                    <w:rPr>
                      <w:rFonts w:eastAsia="Arial" w:cs="Arial"/>
                      <w:spacing w:val="-3"/>
                      <w:sz w:val="18"/>
                      <w:szCs w:val="18"/>
                      <w:lang w:val="en-GB"/>
                    </w:rPr>
                    <w:t xml:space="preserve"> </w:t>
                  </w:r>
                  <w:r w:rsidRPr="006625A7">
                    <w:rPr>
                      <w:rFonts w:eastAsia="Arial" w:cs="Arial"/>
                      <w:sz w:val="18"/>
                      <w:szCs w:val="18"/>
                      <w:lang w:val="en-GB"/>
                    </w:rPr>
                    <w:t>health</w:t>
                  </w:r>
                  <w:r w:rsidRPr="006625A7">
                    <w:rPr>
                      <w:rFonts w:eastAsia="Arial" w:cs="Arial"/>
                      <w:spacing w:val="-2"/>
                      <w:sz w:val="18"/>
                      <w:szCs w:val="18"/>
                      <w:lang w:val="en-GB"/>
                    </w:rPr>
                    <w:t xml:space="preserve"> </w:t>
                  </w:r>
                  <w:r w:rsidRPr="006625A7">
                    <w:rPr>
                      <w:rFonts w:eastAsia="Arial" w:cs="Arial"/>
                      <w:sz w:val="18"/>
                      <w:szCs w:val="18"/>
                      <w:lang w:val="en-GB"/>
                    </w:rPr>
                    <w:t>e</w:t>
                  </w:r>
                  <w:r w:rsidRPr="006625A7">
                    <w:rPr>
                      <w:rFonts w:eastAsia="Arial" w:cs="Arial"/>
                      <w:spacing w:val="-5"/>
                      <w:sz w:val="18"/>
                      <w:szCs w:val="18"/>
                      <w:lang w:val="en-GB"/>
                    </w:rPr>
                    <w:t>f</w:t>
                  </w:r>
                  <w:r w:rsidRPr="006625A7">
                    <w:rPr>
                      <w:rFonts w:eastAsia="Arial" w:cs="Arial"/>
                      <w:sz w:val="18"/>
                      <w:szCs w:val="18"/>
                      <w:lang w:val="en-GB"/>
                    </w:rPr>
                    <w:t>fect</w:t>
                  </w:r>
                  <w:r w:rsidRPr="006625A7">
                    <w:rPr>
                      <w:rFonts w:eastAsia="Arial" w:cs="Arial"/>
                      <w:spacing w:val="-2"/>
                      <w:sz w:val="18"/>
                      <w:szCs w:val="18"/>
                      <w:lang w:val="en-GB"/>
                    </w:rPr>
                    <w:t xml:space="preserve"> </w:t>
                  </w:r>
                  <w:r w:rsidRPr="006625A7">
                    <w:rPr>
                      <w:rFonts w:eastAsia="Arial" w:cs="Arial"/>
                      <w:sz w:val="18"/>
                      <w:szCs w:val="18"/>
                      <w:lang w:val="en-GB"/>
                    </w:rPr>
                    <w:t>for</w:t>
                  </w:r>
                  <w:r w:rsidRPr="006625A7">
                    <w:rPr>
                      <w:rFonts w:eastAsia="Arial" w:cs="Arial"/>
                      <w:spacing w:val="-1"/>
                      <w:sz w:val="18"/>
                      <w:szCs w:val="18"/>
                      <w:lang w:val="en-GB"/>
                    </w:rPr>
                    <w:t xml:space="preserve"> </w:t>
                  </w:r>
                  <w:r w:rsidRPr="006625A7">
                    <w:rPr>
                      <w:rFonts w:eastAsia="Arial" w:cs="Arial"/>
                      <w:sz w:val="18"/>
                      <w:szCs w:val="18"/>
                      <w:lang w:val="en-GB"/>
                    </w:rPr>
                    <w:t>short period</w:t>
                  </w:r>
                  <w:r w:rsidRPr="006625A7">
                    <w:rPr>
                      <w:rFonts w:eastAsia="Arial" w:cs="Arial"/>
                      <w:spacing w:val="-2"/>
                      <w:sz w:val="18"/>
                      <w:szCs w:val="18"/>
                      <w:lang w:val="en-GB"/>
                    </w:rPr>
                    <w:t xml:space="preserve"> </w:t>
                  </w:r>
                  <w:r w:rsidRPr="006625A7">
                    <w:rPr>
                      <w:rFonts w:eastAsia="Arial" w:cs="Arial"/>
                      <w:sz w:val="18"/>
                      <w:szCs w:val="18"/>
                      <w:lang w:val="en-GB"/>
                    </w:rPr>
                    <w:t>with</w:t>
                  </w:r>
                  <w:r w:rsidRPr="006625A7">
                    <w:rPr>
                      <w:rFonts w:eastAsia="Arial" w:cs="Arial"/>
                      <w:spacing w:val="-2"/>
                      <w:sz w:val="18"/>
                      <w:szCs w:val="18"/>
                      <w:lang w:val="en-GB"/>
                    </w:rPr>
                    <w:t xml:space="preserve"> </w:t>
                  </w:r>
                  <w:r w:rsidRPr="006625A7">
                    <w:rPr>
                      <w:rFonts w:eastAsia="Arial" w:cs="Arial"/>
                      <w:sz w:val="18"/>
                      <w:szCs w:val="18"/>
                      <w:lang w:val="en-GB"/>
                    </w:rPr>
                    <w:t>no</w:t>
                  </w:r>
                  <w:r w:rsidRPr="006625A7">
                    <w:rPr>
                      <w:rFonts w:eastAsia="Arial" w:cs="Arial"/>
                      <w:spacing w:val="-1"/>
                      <w:sz w:val="18"/>
                      <w:szCs w:val="18"/>
                      <w:lang w:val="en-GB"/>
                    </w:rPr>
                    <w:t xml:space="preserve"> </w:t>
                  </w:r>
                  <w:r w:rsidRPr="006625A7">
                    <w:rPr>
                      <w:rFonts w:eastAsia="Arial" w:cs="Arial"/>
                      <w:sz w:val="18"/>
                      <w:szCs w:val="18"/>
                      <w:lang w:val="en-GB"/>
                    </w:rPr>
                    <w:t>lost</w:t>
                  </w:r>
                  <w:r w:rsidRPr="006625A7">
                    <w:rPr>
                      <w:rFonts w:eastAsia="Arial" w:cs="Arial"/>
                      <w:spacing w:val="-2"/>
                      <w:sz w:val="18"/>
                      <w:szCs w:val="18"/>
                      <w:lang w:val="en-GB"/>
                    </w:rPr>
                    <w:t xml:space="preserve"> </w:t>
                  </w:r>
                  <w:r w:rsidRPr="006625A7">
                    <w:rPr>
                      <w:rFonts w:eastAsia="Arial" w:cs="Arial"/>
                      <w:sz w:val="18"/>
                      <w:szCs w:val="18"/>
                      <w:lang w:val="en-GB"/>
                    </w:rPr>
                    <w:t>time</w:t>
                  </w:r>
                  <w:r w:rsidRPr="006625A7">
                    <w:rPr>
                      <w:rFonts w:eastAsia="Arial" w:cs="Arial"/>
                      <w:spacing w:val="-1"/>
                      <w:sz w:val="18"/>
                      <w:szCs w:val="18"/>
                      <w:lang w:val="en-GB"/>
                    </w:rPr>
                    <w:t xml:space="preserve"> </w:t>
                  </w:r>
                  <w:r w:rsidRPr="006625A7">
                    <w:rPr>
                      <w:rFonts w:eastAsia="Arial" w:cs="Arial"/>
                      <w:sz w:val="18"/>
                      <w:szCs w:val="18"/>
                      <w:lang w:val="en-GB"/>
                    </w:rPr>
                    <w:t>e.g.</w:t>
                  </w:r>
                  <w:r w:rsidRPr="006625A7">
                    <w:rPr>
                      <w:rFonts w:eastAsia="Arial" w:cs="Arial"/>
                      <w:w w:val="99"/>
                      <w:sz w:val="18"/>
                      <w:szCs w:val="18"/>
                      <w:lang w:val="en-GB"/>
                    </w:rPr>
                    <w:t xml:space="preserve"> </w:t>
                  </w:r>
                  <w:r w:rsidRPr="006625A7">
                    <w:rPr>
                      <w:rFonts w:eastAsia="Arial" w:cs="Arial"/>
                      <w:sz w:val="18"/>
                      <w:szCs w:val="18"/>
                      <w:lang w:val="en-GB"/>
                    </w:rPr>
                    <w:t>local</w:t>
                  </w:r>
                  <w:r w:rsidRPr="006625A7">
                    <w:rPr>
                      <w:rFonts w:eastAsia="Arial" w:cs="Arial"/>
                      <w:spacing w:val="-1"/>
                      <w:sz w:val="18"/>
                      <w:szCs w:val="18"/>
                      <w:lang w:val="en-GB"/>
                    </w:rPr>
                    <w:t xml:space="preserve"> </w:t>
                  </w:r>
                  <w:r w:rsidRPr="006625A7">
                    <w:rPr>
                      <w:rFonts w:eastAsia="Arial" w:cs="Arial"/>
                      <w:sz w:val="18"/>
                      <w:szCs w:val="18"/>
                      <w:lang w:val="en-GB"/>
                    </w:rPr>
                    <w:t>skin</w:t>
                  </w:r>
                  <w:r w:rsidRPr="006625A7">
                    <w:rPr>
                      <w:rFonts w:eastAsia="Arial" w:cs="Arial"/>
                      <w:spacing w:val="-1"/>
                      <w:sz w:val="18"/>
                      <w:szCs w:val="18"/>
                      <w:lang w:val="en-GB"/>
                    </w:rPr>
                    <w:t xml:space="preserve"> </w:t>
                  </w:r>
                  <w:r w:rsidRPr="006625A7">
                    <w:rPr>
                      <w:rFonts w:eastAsia="Arial" w:cs="Arial"/>
                      <w:sz w:val="18"/>
                      <w:szCs w:val="18"/>
                      <w:lang w:val="en-GB"/>
                    </w:rPr>
                    <w:t>irritation</w:t>
                  </w:r>
                </w:p>
              </w:tc>
              <w:tc>
                <w:tcPr>
                  <w:tcW w:w="3062" w:type="dxa"/>
                  <w:tcBorders>
                    <w:top w:val="single" w:sz="4" w:space="0" w:color="auto"/>
                    <w:left w:val="single" w:sz="4" w:space="0" w:color="auto"/>
                    <w:bottom w:val="single" w:sz="4" w:space="0" w:color="auto"/>
                    <w:right w:val="single" w:sz="4" w:space="0" w:color="auto"/>
                  </w:tcBorders>
                </w:tcPr>
                <w:p w14:paraId="53F18129" w14:textId="77777777" w:rsidR="00C83230" w:rsidRPr="006625A7" w:rsidRDefault="00C83230" w:rsidP="005872D2">
                  <w:pPr>
                    <w:pStyle w:val="TableParagraph"/>
                    <w:spacing w:before="2" w:line="110" w:lineRule="exact"/>
                    <w:rPr>
                      <w:rFonts w:ascii="Arial" w:hAnsi="Arial" w:cs="Arial"/>
                      <w:sz w:val="11"/>
                      <w:szCs w:val="11"/>
                      <w:lang w:val="en-GB"/>
                    </w:rPr>
                  </w:pPr>
                </w:p>
                <w:p w14:paraId="53F1812A" w14:textId="77777777" w:rsidR="00C83230" w:rsidRPr="006625A7" w:rsidRDefault="00C83230" w:rsidP="005872D2">
                  <w:pPr>
                    <w:pStyle w:val="ListParagraph"/>
                    <w:widowControl w:val="0"/>
                    <w:numPr>
                      <w:ilvl w:val="0"/>
                      <w:numId w:val="22"/>
                    </w:numPr>
                    <w:tabs>
                      <w:tab w:val="left" w:pos="433"/>
                    </w:tabs>
                    <w:spacing w:after="0" w:line="250" w:lineRule="auto"/>
                    <w:ind w:left="450" w:right="588" w:hanging="301"/>
                    <w:contextualSpacing w:val="0"/>
                    <w:rPr>
                      <w:rFonts w:eastAsia="Arial" w:cs="Arial"/>
                      <w:sz w:val="18"/>
                      <w:szCs w:val="18"/>
                      <w:lang w:val="en-GB"/>
                    </w:rPr>
                  </w:pPr>
                  <w:r w:rsidRPr="006625A7">
                    <w:rPr>
                      <w:rFonts w:eastAsia="Arial" w:cs="Arial"/>
                      <w:sz w:val="18"/>
                      <w:szCs w:val="18"/>
                      <w:lang w:val="en-GB"/>
                    </w:rPr>
                    <w:t>First</w:t>
                  </w:r>
                  <w:r w:rsidRPr="006625A7">
                    <w:rPr>
                      <w:rFonts w:eastAsia="Arial" w:cs="Arial"/>
                      <w:spacing w:val="-1"/>
                      <w:sz w:val="18"/>
                      <w:szCs w:val="18"/>
                      <w:lang w:val="en-GB"/>
                    </w:rPr>
                    <w:t xml:space="preserve"> </w:t>
                  </w:r>
                  <w:r w:rsidRPr="006625A7">
                    <w:rPr>
                      <w:rFonts w:eastAsia="Arial" w:cs="Arial"/>
                      <w:sz w:val="18"/>
                      <w:szCs w:val="18"/>
                      <w:lang w:val="en-GB"/>
                    </w:rPr>
                    <w:t>aid</w:t>
                  </w:r>
                  <w:r w:rsidRPr="006625A7">
                    <w:rPr>
                      <w:rFonts w:eastAsia="Arial" w:cs="Arial"/>
                      <w:spacing w:val="-2"/>
                      <w:sz w:val="18"/>
                      <w:szCs w:val="18"/>
                      <w:lang w:val="en-GB"/>
                    </w:rPr>
                    <w:t xml:space="preserve"> </w:t>
                  </w:r>
                  <w:r w:rsidRPr="006625A7">
                    <w:rPr>
                      <w:rFonts w:eastAsia="Arial" w:cs="Arial"/>
                      <w:sz w:val="18"/>
                      <w:szCs w:val="18"/>
                      <w:lang w:val="en-GB"/>
                    </w:rPr>
                    <w:t>case</w:t>
                  </w:r>
                  <w:r w:rsidRPr="006625A7">
                    <w:rPr>
                      <w:rFonts w:eastAsia="Arial" w:cs="Arial"/>
                      <w:spacing w:val="-2"/>
                      <w:sz w:val="18"/>
                      <w:szCs w:val="18"/>
                      <w:lang w:val="en-GB"/>
                    </w:rPr>
                    <w:t xml:space="preserve"> </w:t>
                  </w:r>
                  <w:r w:rsidRPr="006625A7">
                    <w:rPr>
                      <w:rFonts w:eastAsia="Arial" w:cs="Arial"/>
                      <w:sz w:val="18"/>
                      <w:szCs w:val="18"/>
                      <w:lang w:val="en-GB"/>
                    </w:rPr>
                    <w:t>with</w:t>
                  </w:r>
                  <w:r w:rsidRPr="006625A7">
                    <w:rPr>
                      <w:rFonts w:eastAsia="Arial" w:cs="Arial"/>
                      <w:spacing w:val="-1"/>
                      <w:sz w:val="18"/>
                      <w:szCs w:val="18"/>
                      <w:lang w:val="en-GB"/>
                    </w:rPr>
                    <w:t xml:space="preserve"> </w:t>
                  </w:r>
                  <w:r w:rsidRPr="006625A7">
                    <w:rPr>
                      <w:rFonts w:eastAsia="Arial" w:cs="Arial"/>
                      <w:sz w:val="18"/>
                      <w:szCs w:val="18"/>
                      <w:lang w:val="en-GB"/>
                    </w:rPr>
                    <w:t>no</w:t>
                  </w:r>
                  <w:r w:rsidRPr="006625A7">
                    <w:rPr>
                      <w:rFonts w:eastAsia="Arial" w:cs="Arial"/>
                      <w:spacing w:val="-2"/>
                      <w:sz w:val="18"/>
                      <w:szCs w:val="18"/>
                      <w:lang w:val="en-GB"/>
                    </w:rPr>
                    <w:t xml:space="preserve"> </w:t>
                  </w:r>
                  <w:r w:rsidRPr="006625A7">
                    <w:rPr>
                      <w:rFonts w:eastAsia="Arial" w:cs="Arial"/>
                      <w:sz w:val="18"/>
                      <w:szCs w:val="18"/>
                      <w:lang w:val="en-GB"/>
                    </w:rPr>
                    <w:t>lost time</w:t>
                  </w:r>
                </w:p>
                <w:p w14:paraId="53F1812B" w14:textId="77777777" w:rsidR="00C83230" w:rsidRPr="006625A7" w:rsidRDefault="00C83230" w:rsidP="005872D2">
                  <w:pPr>
                    <w:pStyle w:val="TableParagraph"/>
                    <w:spacing w:before="4" w:line="110" w:lineRule="exact"/>
                    <w:rPr>
                      <w:rFonts w:ascii="Arial" w:hAnsi="Arial" w:cs="Arial"/>
                      <w:sz w:val="11"/>
                      <w:szCs w:val="11"/>
                      <w:lang w:val="en-GB"/>
                    </w:rPr>
                  </w:pPr>
                </w:p>
                <w:p w14:paraId="53F1812C" w14:textId="77777777" w:rsidR="00C83230" w:rsidRPr="006625A7" w:rsidRDefault="00C83230" w:rsidP="005872D2">
                  <w:pPr>
                    <w:pStyle w:val="ListParagraph"/>
                    <w:widowControl w:val="0"/>
                    <w:numPr>
                      <w:ilvl w:val="0"/>
                      <w:numId w:val="22"/>
                    </w:numPr>
                    <w:tabs>
                      <w:tab w:val="left" w:pos="433"/>
                    </w:tabs>
                    <w:spacing w:after="0" w:line="240" w:lineRule="auto"/>
                    <w:ind w:left="433"/>
                    <w:contextualSpacing w:val="0"/>
                    <w:rPr>
                      <w:rFonts w:eastAsia="Arial" w:cs="Arial"/>
                      <w:sz w:val="18"/>
                      <w:szCs w:val="18"/>
                      <w:lang w:val="en-GB"/>
                    </w:rPr>
                  </w:pPr>
                  <w:r w:rsidRPr="006625A7">
                    <w:rPr>
                      <w:rFonts w:eastAsia="Arial" w:cs="Arial"/>
                      <w:sz w:val="18"/>
                      <w:szCs w:val="18"/>
                      <w:lang w:val="en-GB"/>
                    </w:rPr>
                    <w:t>Negligible</w:t>
                  </w:r>
                  <w:r w:rsidRPr="006625A7">
                    <w:rPr>
                      <w:rFonts w:eastAsia="Arial" w:cs="Arial"/>
                      <w:spacing w:val="-4"/>
                      <w:sz w:val="18"/>
                      <w:szCs w:val="18"/>
                      <w:lang w:val="en-GB"/>
                    </w:rPr>
                    <w:t xml:space="preserve"> </w:t>
                  </w:r>
                  <w:r w:rsidRPr="006625A7">
                    <w:rPr>
                      <w:rFonts w:eastAsia="Arial" w:cs="Arial"/>
                      <w:sz w:val="18"/>
                      <w:szCs w:val="18"/>
                      <w:lang w:val="en-GB"/>
                    </w:rPr>
                    <w:t>safety</w:t>
                  </w:r>
                  <w:r w:rsidRPr="006625A7">
                    <w:rPr>
                      <w:rFonts w:eastAsia="Arial" w:cs="Arial"/>
                      <w:spacing w:val="-2"/>
                      <w:sz w:val="18"/>
                      <w:szCs w:val="18"/>
                      <w:lang w:val="en-GB"/>
                    </w:rPr>
                    <w:t xml:space="preserve"> </w:t>
                  </w:r>
                  <w:r w:rsidRPr="006625A7">
                    <w:rPr>
                      <w:rFonts w:eastAsia="Arial" w:cs="Arial"/>
                      <w:sz w:val="18"/>
                      <w:szCs w:val="18"/>
                      <w:lang w:val="en-GB"/>
                    </w:rPr>
                    <w:t>impact</w:t>
                  </w:r>
                </w:p>
              </w:tc>
              <w:tc>
                <w:tcPr>
                  <w:tcW w:w="3070" w:type="dxa"/>
                  <w:tcBorders>
                    <w:top w:val="single" w:sz="4" w:space="0" w:color="auto"/>
                    <w:left w:val="single" w:sz="4" w:space="0" w:color="auto"/>
                    <w:bottom w:val="single" w:sz="4" w:space="0" w:color="auto"/>
                    <w:right w:val="single" w:sz="4" w:space="0" w:color="auto"/>
                  </w:tcBorders>
                </w:tcPr>
                <w:p w14:paraId="53F1812D" w14:textId="77777777" w:rsidR="00C83230" w:rsidRPr="006625A7" w:rsidRDefault="00C83230" w:rsidP="005872D2">
                  <w:pPr>
                    <w:pStyle w:val="ListParagraph"/>
                    <w:widowControl w:val="0"/>
                    <w:numPr>
                      <w:ilvl w:val="0"/>
                      <w:numId w:val="21"/>
                    </w:numPr>
                    <w:tabs>
                      <w:tab w:val="left" w:pos="433"/>
                    </w:tabs>
                    <w:spacing w:after="0" w:line="250" w:lineRule="auto"/>
                    <w:ind w:left="450" w:right="548" w:hanging="301"/>
                    <w:contextualSpacing w:val="0"/>
                    <w:rPr>
                      <w:rFonts w:eastAsia="Arial" w:cs="Arial"/>
                      <w:sz w:val="18"/>
                      <w:szCs w:val="18"/>
                      <w:lang w:val="en-GB"/>
                    </w:rPr>
                  </w:pPr>
                  <w:r w:rsidRPr="006625A7">
                    <w:rPr>
                      <w:rFonts w:eastAsia="SimSun" w:cs="Arial"/>
                      <w:kern w:val="24"/>
                      <w:sz w:val="18"/>
                      <w:szCs w:val="18"/>
                      <w:lang w:val="en-GB"/>
                    </w:rPr>
                    <w:t xml:space="preserve">Minimal local environmental impact </w:t>
                  </w:r>
                </w:p>
              </w:tc>
              <w:tc>
                <w:tcPr>
                  <w:tcW w:w="3005" w:type="dxa"/>
                  <w:tcBorders>
                    <w:top w:val="single" w:sz="4" w:space="0" w:color="auto"/>
                    <w:left w:val="single" w:sz="4" w:space="0" w:color="auto"/>
                    <w:bottom w:val="single" w:sz="4" w:space="0" w:color="auto"/>
                    <w:right w:val="single" w:sz="4" w:space="0" w:color="auto"/>
                  </w:tcBorders>
                </w:tcPr>
                <w:p w14:paraId="53F1812E" w14:textId="77777777" w:rsidR="00C83230" w:rsidRPr="006625A7" w:rsidRDefault="00C83230" w:rsidP="005872D2">
                  <w:pPr>
                    <w:pStyle w:val="TableParagraph"/>
                    <w:spacing w:before="2" w:line="110" w:lineRule="exact"/>
                    <w:rPr>
                      <w:rFonts w:ascii="Arial" w:hAnsi="Arial" w:cs="Arial"/>
                      <w:sz w:val="11"/>
                      <w:szCs w:val="11"/>
                      <w:lang w:val="en-GB"/>
                    </w:rPr>
                  </w:pPr>
                </w:p>
                <w:p w14:paraId="53F1812F" w14:textId="77777777" w:rsidR="00C83230" w:rsidRPr="006625A7" w:rsidRDefault="00C83230" w:rsidP="005872D2">
                  <w:pPr>
                    <w:pStyle w:val="ListParagraph"/>
                    <w:widowControl w:val="0"/>
                    <w:numPr>
                      <w:ilvl w:val="0"/>
                      <w:numId w:val="18"/>
                    </w:numPr>
                    <w:tabs>
                      <w:tab w:val="left" w:pos="433"/>
                    </w:tabs>
                    <w:spacing w:after="0" w:line="250" w:lineRule="auto"/>
                    <w:ind w:left="400" w:right="810" w:hanging="251"/>
                    <w:contextualSpacing w:val="0"/>
                    <w:rPr>
                      <w:rFonts w:eastAsia="Arial" w:cs="Arial"/>
                      <w:sz w:val="18"/>
                      <w:szCs w:val="18"/>
                      <w:lang w:val="en-GB"/>
                    </w:rPr>
                  </w:pPr>
                  <w:r w:rsidRPr="006625A7">
                    <w:rPr>
                      <w:rFonts w:eastAsia="Arial" w:cs="Arial"/>
                      <w:sz w:val="18"/>
                      <w:szCs w:val="18"/>
                      <w:lang w:val="en-GB"/>
                    </w:rPr>
                    <w:t>Recommendations</w:t>
                  </w:r>
                  <w:r w:rsidRPr="006625A7">
                    <w:rPr>
                      <w:rFonts w:eastAsia="Arial" w:cs="Arial"/>
                      <w:spacing w:val="-1"/>
                      <w:sz w:val="18"/>
                      <w:szCs w:val="18"/>
                      <w:lang w:val="en-GB"/>
                    </w:rPr>
                    <w:t xml:space="preserve"> </w:t>
                  </w:r>
                  <w:r w:rsidRPr="006625A7">
                    <w:rPr>
                      <w:rFonts w:eastAsia="Arial" w:cs="Arial"/>
                      <w:sz w:val="18"/>
                      <w:szCs w:val="18"/>
                      <w:lang w:val="en-GB"/>
                    </w:rPr>
                    <w:t>by enforcing</w:t>
                  </w:r>
                  <w:r w:rsidRPr="006625A7">
                    <w:rPr>
                      <w:rFonts w:eastAsia="Arial" w:cs="Arial"/>
                      <w:spacing w:val="-1"/>
                      <w:sz w:val="18"/>
                      <w:szCs w:val="18"/>
                      <w:lang w:val="en-GB"/>
                    </w:rPr>
                    <w:t xml:space="preserve"> </w:t>
                  </w:r>
                  <w:r w:rsidRPr="006625A7">
                    <w:rPr>
                      <w:rFonts w:eastAsia="Arial" w:cs="Arial"/>
                      <w:sz w:val="18"/>
                      <w:szCs w:val="18"/>
                      <w:lang w:val="en-GB"/>
                    </w:rPr>
                    <w:t>authorities</w:t>
                  </w:r>
                </w:p>
              </w:tc>
            </w:tr>
          </w:tbl>
          <w:p w14:paraId="53F18131" w14:textId="77777777" w:rsidR="00DF495B" w:rsidRPr="006625A7" w:rsidRDefault="00DF495B" w:rsidP="00914454">
            <w:pPr>
              <w:spacing w:before="60" w:after="60"/>
              <w:jc w:val="both"/>
              <w:rPr>
                <w:rFonts w:eastAsia="Times New Roman" w:cs="Arial"/>
                <w:lang w:val="en-GB" w:eastAsia="en-US"/>
              </w:rPr>
            </w:pPr>
          </w:p>
        </w:tc>
      </w:tr>
    </w:tbl>
    <w:p w14:paraId="53F18133" w14:textId="77777777" w:rsidR="00763310" w:rsidRPr="006625A7" w:rsidRDefault="00763310" w:rsidP="00763310">
      <w:pPr>
        <w:keepNext/>
        <w:spacing w:before="60" w:after="60"/>
        <w:jc w:val="both"/>
        <w:rPr>
          <w:rFonts w:eastAsia="Times New Roman" w:cs="Arial"/>
          <w:lang w:val="en-GB" w:eastAsia="en-US"/>
        </w:rPr>
      </w:pPr>
    </w:p>
    <w:p w14:paraId="53F18134" w14:textId="77777777" w:rsidR="00763310" w:rsidRPr="006625A7" w:rsidRDefault="00763310">
      <w:pPr>
        <w:rPr>
          <w:rFonts w:eastAsia="Times New Roman" w:cs="Arial"/>
          <w:lang w:val="en-GB" w:eastAsia="en-US"/>
        </w:rPr>
      </w:pPr>
      <w:r w:rsidRPr="006625A7">
        <w:rPr>
          <w:rFonts w:eastAsia="Times New Roman" w:cs="Arial"/>
          <w:lang w:val="en-GB" w:eastAsia="en-US"/>
        </w:rPr>
        <w:br w:type="page"/>
      </w:r>
    </w:p>
    <w:p w14:paraId="53F18135" w14:textId="77777777" w:rsidR="00267149" w:rsidRPr="006625A7" w:rsidRDefault="00267149" w:rsidP="00CF0CFA">
      <w:pPr>
        <w:keepNext/>
        <w:spacing w:before="60" w:after="60"/>
        <w:jc w:val="both"/>
        <w:rPr>
          <w:rFonts w:eastAsia="Times New Roman" w:cs="Arial"/>
          <w:lang w:val="en-GB" w:eastAsia="en-US"/>
        </w:rPr>
        <w:sectPr w:rsidR="00267149" w:rsidRPr="006625A7" w:rsidSect="00FF1707">
          <w:pgSz w:w="23814" w:h="16839" w:orient="landscape" w:code="8"/>
          <w:pgMar w:top="851" w:right="1418" w:bottom="567" w:left="851" w:header="420" w:footer="272" w:gutter="0"/>
          <w:cols w:space="720"/>
          <w:docGrid w:linePitch="360"/>
        </w:sectPr>
      </w:pPr>
    </w:p>
    <w:tbl>
      <w:tblPr>
        <w:tblStyle w:val="TableGrid2"/>
        <w:tblW w:w="10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364"/>
        <w:gridCol w:w="7666"/>
      </w:tblGrid>
      <w:tr w:rsidR="003D5BD8" w:rsidRPr="006625A7" w14:paraId="53F18138" w14:textId="77777777" w:rsidTr="00CF0CFA">
        <w:trPr>
          <w:cantSplit/>
        </w:trPr>
        <w:tc>
          <w:tcPr>
            <w:tcW w:w="675" w:type="dxa"/>
          </w:tcPr>
          <w:p w14:paraId="53F18136" w14:textId="77777777" w:rsidR="003D5BD8" w:rsidRPr="006625A7" w:rsidRDefault="003D5BD8" w:rsidP="00122BD3">
            <w:pPr>
              <w:keepNext/>
              <w:numPr>
                <w:ilvl w:val="1"/>
                <w:numId w:val="1"/>
              </w:numPr>
              <w:spacing w:before="60" w:after="60"/>
              <w:jc w:val="both"/>
              <w:rPr>
                <w:rFonts w:eastAsia="Times New Roman" w:cs="Arial"/>
                <w:lang w:val="en-GB" w:eastAsia="en-US"/>
              </w:rPr>
            </w:pPr>
          </w:p>
        </w:tc>
        <w:tc>
          <w:tcPr>
            <w:tcW w:w="10030" w:type="dxa"/>
            <w:gridSpan w:val="2"/>
          </w:tcPr>
          <w:p w14:paraId="53F18137" w14:textId="77777777" w:rsidR="003D5BD8" w:rsidRPr="006625A7" w:rsidRDefault="003D5BD8" w:rsidP="00914454">
            <w:pPr>
              <w:keepNext/>
              <w:spacing w:before="60" w:after="60"/>
              <w:jc w:val="both"/>
              <w:rPr>
                <w:rFonts w:eastAsia="Times New Roman" w:cs="Arial"/>
                <w:u w:val="single"/>
                <w:lang w:val="en-GB" w:eastAsia="en-US"/>
              </w:rPr>
            </w:pPr>
            <w:r w:rsidRPr="006625A7">
              <w:rPr>
                <w:rFonts w:eastAsia="Times New Roman" w:cs="Arial"/>
                <w:u w:val="single"/>
                <w:lang w:val="en-GB" w:eastAsia="en-US"/>
              </w:rPr>
              <w:t>Investigation Level</w:t>
            </w:r>
          </w:p>
        </w:tc>
      </w:tr>
      <w:tr w:rsidR="003D5BD8" w:rsidRPr="006625A7" w14:paraId="53F1813B" w14:textId="77777777" w:rsidTr="00CF0CFA">
        <w:trPr>
          <w:cantSplit/>
        </w:trPr>
        <w:tc>
          <w:tcPr>
            <w:tcW w:w="675" w:type="dxa"/>
          </w:tcPr>
          <w:p w14:paraId="53F18139" w14:textId="77777777" w:rsidR="003D5BD8" w:rsidRPr="006625A7" w:rsidRDefault="003D5BD8" w:rsidP="00122BD3">
            <w:pPr>
              <w:keepNext/>
              <w:numPr>
                <w:ilvl w:val="2"/>
                <w:numId w:val="1"/>
              </w:numPr>
              <w:spacing w:before="60" w:after="60"/>
              <w:jc w:val="both"/>
              <w:rPr>
                <w:rFonts w:eastAsia="Times New Roman" w:cs="Arial"/>
                <w:lang w:val="en-GB" w:eastAsia="en-US"/>
              </w:rPr>
            </w:pPr>
          </w:p>
        </w:tc>
        <w:tc>
          <w:tcPr>
            <w:tcW w:w="10030" w:type="dxa"/>
            <w:gridSpan w:val="2"/>
          </w:tcPr>
          <w:p w14:paraId="53F1813A" w14:textId="77777777" w:rsidR="003D5BD8" w:rsidRPr="006625A7" w:rsidRDefault="003D5BD8" w:rsidP="008F3390">
            <w:pPr>
              <w:keepNext/>
              <w:spacing w:before="60" w:after="60"/>
              <w:jc w:val="both"/>
              <w:rPr>
                <w:rFonts w:eastAsia="Times New Roman" w:cs="Arial"/>
                <w:lang w:val="en-GB" w:eastAsia="en-US"/>
              </w:rPr>
            </w:pPr>
            <w:r w:rsidRPr="006625A7">
              <w:rPr>
                <w:rFonts w:eastAsia="Times New Roman" w:cs="Arial"/>
                <w:lang w:val="en-GB" w:eastAsia="en-US"/>
              </w:rPr>
              <w:t xml:space="preserve">Two levels of incident investigation and reporting have been determined and their applicability is detailed in </w:t>
            </w:r>
            <w:r w:rsidR="008F3390" w:rsidRPr="006625A7">
              <w:rPr>
                <w:rFonts w:eastAsia="Times New Roman" w:cs="Arial"/>
                <w:lang w:val="en-GB" w:eastAsia="en-US"/>
              </w:rPr>
              <w:t>T</w:t>
            </w:r>
            <w:r w:rsidRPr="006625A7">
              <w:rPr>
                <w:rFonts w:eastAsia="Times New Roman" w:cs="Arial"/>
                <w:lang w:val="en-GB" w:eastAsia="en-US"/>
              </w:rPr>
              <w:t>able</w:t>
            </w:r>
            <w:r w:rsidR="008F3390" w:rsidRPr="006625A7">
              <w:rPr>
                <w:rFonts w:eastAsia="Times New Roman" w:cs="Arial"/>
                <w:lang w:val="en-GB" w:eastAsia="en-US"/>
              </w:rPr>
              <w:t xml:space="preserve"> 2</w:t>
            </w:r>
            <w:r w:rsidRPr="006625A7">
              <w:rPr>
                <w:rFonts w:eastAsia="Times New Roman" w:cs="Arial"/>
                <w:lang w:val="en-GB" w:eastAsia="en-US"/>
              </w:rPr>
              <w:t xml:space="preserve"> below:</w:t>
            </w:r>
          </w:p>
        </w:tc>
      </w:tr>
      <w:tr w:rsidR="003D5BD8" w:rsidRPr="006625A7" w14:paraId="53F18168" w14:textId="77777777" w:rsidTr="00CF0CFA">
        <w:trPr>
          <w:cantSplit/>
        </w:trPr>
        <w:tc>
          <w:tcPr>
            <w:tcW w:w="675" w:type="dxa"/>
          </w:tcPr>
          <w:p w14:paraId="53F1813C"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3D" w14:textId="77777777" w:rsidR="003D5BD8" w:rsidRPr="006625A7" w:rsidRDefault="003D5BD8" w:rsidP="00914454">
            <w:pPr>
              <w:jc w:val="both"/>
              <w:rPr>
                <w:rFonts w:eastAsia="Times New Roman" w:cs="Arial"/>
                <w:lang w:val="en-GB" w:eastAsia="en-US"/>
              </w:rPr>
            </w:pPr>
            <w:bookmarkStart w:id="2" w:name="_Ref474224518"/>
            <w:r w:rsidRPr="006625A7">
              <w:rPr>
                <w:rFonts w:eastAsia="Times New Roman" w:cs="Arial"/>
                <w:lang w:val="en-GB" w:eastAsia="en-US"/>
              </w:rPr>
              <w:t xml:space="preserve">Table </w:t>
            </w:r>
            <w:r w:rsidRPr="006625A7">
              <w:rPr>
                <w:rFonts w:eastAsia="Times New Roman" w:cs="Arial"/>
                <w:lang w:val="en-GB" w:eastAsia="en-US"/>
              </w:rPr>
              <w:fldChar w:fldCharType="begin"/>
            </w:r>
            <w:r w:rsidRPr="006625A7">
              <w:rPr>
                <w:rFonts w:eastAsia="Times New Roman" w:cs="Arial"/>
                <w:lang w:val="en-GB" w:eastAsia="en-US"/>
              </w:rPr>
              <w:instrText xml:space="preserve"> SEQ Table \* ARABIC </w:instrText>
            </w:r>
            <w:r w:rsidRPr="006625A7">
              <w:rPr>
                <w:rFonts w:eastAsia="Times New Roman" w:cs="Arial"/>
                <w:lang w:val="en-GB" w:eastAsia="en-US"/>
              </w:rPr>
              <w:fldChar w:fldCharType="separate"/>
            </w:r>
            <w:r w:rsidRPr="006625A7">
              <w:rPr>
                <w:rFonts w:eastAsia="Times New Roman" w:cs="Arial"/>
                <w:noProof/>
                <w:lang w:val="en-GB" w:eastAsia="en-US"/>
              </w:rPr>
              <w:t>2</w:t>
            </w:r>
            <w:r w:rsidRPr="006625A7">
              <w:rPr>
                <w:rFonts w:eastAsia="Times New Roman" w:cs="Arial"/>
                <w:lang w:val="en-GB" w:eastAsia="en-US"/>
              </w:rPr>
              <w:fldChar w:fldCharType="end"/>
            </w:r>
            <w:bookmarkEnd w:id="2"/>
          </w:p>
          <w:tbl>
            <w:tblPr>
              <w:tblStyle w:val="LightList-Accent5"/>
              <w:tblW w:w="96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47"/>
              <w:gridCol w:w="1573"/>
              <w:gridCol w:w="1573"/>
              <w:gridCol w:w="1867"/>
              <w:gridCol w:w="1916"/>
              <w:gridCol w:w="1611"/>
            </w:tblGrid>
            <w:tr w:rsidR="003D5BD8" w:rsidRPr="006625A7" w14:paraId="53F18145" w14:textId="77777777" w:rsidTr="00914454">
              <w:trPr>
                <w:cnfStyle w:val="100000000000" w:firstRow="1" w:lastRow="0" w:firstColumn="0" w:lastColumn="0" w:oddVBand="0" w:evenVBand="0" w:oddHBand="0"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150" w:type="dxa"/>
                  <w:shd w:val="clear" w:color="auto" w:fill="BFBFBF" w:themeFill="background1" w:themeFillShade="BF"/>
                  <w:vAlign w:val="center"/>
                </w:tcPr>
                <w:p w14:paraId="53F1813E" w14:textId="77777777" w:rsidR="003D5BD8" w:rsidRPr="006625A7" w:rsidRDefault="003D5BD8" w:rsidP="00914454">
                  <w:pPr>
                    <w:spacing w:before="60" w:after="60"/>
                    <w:jc w:val="center"/>
                    <w:rPr>
                      <w:rFonts w:eastAsia="Times New Roman" w:cs="Arial"/>
                      <w:color w:val="auto"/>
                      <w:sz w:val="22"/>
                      <w:lang w:eastAsia="en-US"/>
                    </w:rPr>
                  </w:pPr>
                  <w:r w:rsidRPr="006625A7">
                    <w:rPr>
                      <w:rFonts w:eastAsia="Times New Roman" w:cs="Arial"/>
                      <w:color w:val="auto"/>
                      <w:sz w:val="22"/>
                      <w:lang w:eastAsia="en-US"/>
                    </w:rPr>
                    <w:t>Severity Level</w:t>
                  </w:r>
                </w:p>
              </w:tc>
              <w:tc>
                <w:tcPr>
                  <w:tcW w:w="1573" w:type="dxa"/>
                  <w:shd w:val="clear" w:color="auto" w:fill="BFBFBF" w:themeFill="background1" w:themeFillShade="BF"/>
                  <w:vAlign w:val="center"/>
                </w:tcPr>
                <w:p w14:paraId="53F1813F" w14:textId="77777777" w:rsidR="003D5BD8" w:rsidRPr="006625A7" w:rsidRDefault="003D5BD8" w:rsidP="0091445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6625A7">
                    <w:rPr>
                      <w:rFonts w:eastAsia="Times New Roman" w:cs="Arial"/>
                      <w:color w:val="auto"/>
                      <w:sz w:val="22"/>
                      <w:lang w:eastAsia="en-US"/>
                    </w:rPr>
                    <w:t>Type of Investigation</w:t>
                  </w:r>
                </w:p>
              </w:tc>
              <w:tc>
                <w:tcPr>
                  <w:tcW w:w="1463" w:type="dxa"/>
                  <w:shd w:val="clear" w:color="auto" w:fill="BFBFBF" w:themeFill="background1" w:themeFillShade="BF"/>
                  <w:vAlign w:val="center"/>
                </w:tcPr>
                <w:p w14:paraId="53F18140" w14:textId="77777777" w:rsidR="004E20B4" w:rsidRPr="004E20B4" w:rsidRDefault="004E20B4" w:rsidP="004E20B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4E20B4">
                    <w:rPr>
                      <w:rFonts w:eastAsia="Times New Roman" w:cs="Arial"/>
                      <w:color w:val="auto"/>
                      <w:sz w:val="22"/>
                      <w:lang w:eastAsia="en-US"/>
                    </w:rPr>
                    <w:t>Investigation</w:t>
                  </w:r>
                </w:p>
                <w:p w14:paraId="53F18141" w14:textId="77777777" w:rsidR="003D5BD8" w:rsidRPr="006625A7" w:rsidRDefault="004E20B4" w:rsidP="004E20B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4E20B4">
                    <w:rPr>
                      <w:rFonts w:eastAsia="Times New Roman" w:cs="Arial"/>
                      <w:color w:val="auto"/>
                      <w:sz w:val="22"/>
                      <w:lang w:eastAsia="en-US"/>
                    </w:rPr>
                    <w:t>Lead</w:t>
                  </w:r>
                </w:p>
              </w:tc>
              <w:tc>
                <w:tcPr>
                  <w:tcW w:w="2201" w:type="dxa"/>
                  <w:shd w:val="clear" w:color="auto" w:fill="BFBFBF" w:themeFill="background1" w:themeFillShade="BF"/>
                  <w:vAlign w:val="center"/>
                </w:tcPr>
                <w:p w14:paraId="53F18142" w14:textId="77777777" w:rsidR="003D5BD8" w:rsidRPr="006625A7" w:rsidRDefault="003D5BD8" w:rsidP="0091445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6625A7">
                    <w:rPr>
                      <w:rFonts w:eastAsia="Times New Roman" w:cs="Arial"/>
                      <w:color w:val="auto"/>
                      <w:sz w:val="22"/>
                      <w:lang w:eastAsia="en-US"/>
                    </w:rPr>
                    <w:t xml:space="preserve">Investigation team </w:t>
                  </w:r>
                  <w:r w:rsidR="00181EAC" w:rsidRPr="006625A7">
                    <w:rPr>
                      <w:rFonts w:eastAsia="Times New Roman" w:cs="Arial"/>
                      <w:color w:val="auto"/>
                      <w:sz w:val="22"/>
                      <w:lang w:eastAsia="en-US"/>
                    </w:rPr>
                    <w:t>m</w:t>
                  </w:r>
                  <w:r w:rsidRPr="006625A7">
                    <w:rPr>
                      <w:rFonts w:eastAsia="Times New Roman" w:cs="Arial"/>
                      <w:color w:val="auto"/>
                      <w:sz w:val="22"/>
                      <w:lang w:eastAsia="en-US"/>
                    </w:rPr>
                    <w:t>embers</w:t>
                  </w:r>
                </w:p>
              </w:tc>
              <w:tc>
                <w:tcPr>
                  <w:tcW w:w="1689" w:type="dxa"/>
                  <w:shd w:val="clear" w:color="auto" w:fill="BFBFBF" w:themeFill="background1" w:themeFillShade="BF"/>
                </w:tcPr>
                <w:p w14:paraId="53F18143" w14:textId="77777777" w:rsidR="003D5BD8" w:rsidRPr="006625A7" w:rsidRDefault="003D5BD8" w:rsidP="0091445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6625A7">
                    <w:rPr>
                      <w:rFonts w:eastAsia="Times New Roman" w:cs="Arial"/>
                      <w:color w:val="auto"/>
                      <w:sz w:val="22"/>
                      <w:lang w:eastAsia="en-US"/>
                    </w:rPr>
                    <w:t>Investigation team appointed by</w:t>
                  </w:r>
                </w:p>
              </w:tc>
              <w:tc>
                <w:tcPr>
                  <w:tcW w:w="1611" w:type="dxa"/>
                  <w:shd w:val="clear" w:color="auto" w:fill="BFBFBF" w:themeFill="background1" w:themeFillShade="BF"/>
                  <w:vAlign w:val="center"/>
                </w:tcPr>
                <w:p w14:paraId="53F18144" w14:textId="77777777" w:rsidR="003D5BD8" w:rsidRPr="006625A7" w:rsidRDefault="003D5BD8" w:rsidP="00914454">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2"/>
                      <w:lang w:eastAsia="en-US"/>
                    </w:rPr>
                  </w:pPr>
                  <w:r w:rsidRPr="006625A7">
                    <w:rPr>
                      <w:rFonts w:eastAsia="Times New Roman" w:cs="Arial"/>
                      <w:color w:val="auto"/>
                      <w:sz w:val="22"/>
                      <w:lang w:eastAsia="en-US"/>
                    </w:rPr>
                    <w:t>Management Review</w:t>
                  </w:r>
                </w:p>
              </w:tc>
            </w:tr>
            <w:tr w:rsidR="003D5BD8" w:rsidRPr="006625A7" w14:paraId="53F1814F" w14:textId="77777777" w:rsidTr="006134C6">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150" w:type="dxa"/>
                  <w:tcBorders>
                    <w:top w:val="none" w:sz="0" w:space="0" w:color="auto"/>
                    <w:left w:val="none" w:sz="0" w:space="0" w:color="auto"/>
                    <w:bottom w:val="none" w:sz="0" w:space="0" w:color="auto"/>
                  </w:tcBorders>
                  <w:vAlign w:val="center"/>
                </w:tcPr>
                <w:p w14:paraId="53F18146" w14:textId="77777777" w:rsidR="003D5BD8" w:rsidRPr="006625A7" w:rsidRDefault="003D5BD8" w:rsidP="00914454">
                  <w:pPr>
                    <w:spacing w:before="60" w:after="60"/>
                    <w:rPr>
                      <w:rFonts w:eastAsia="Times New Roman" w:cs="Arial"/>
                      <w:sz w:val="22"/>
                      <w:lang w:eastAsia="en-US"/>
                    </w:rPr>
                  </w:pPr>
                  <w:r w:rsidRPr="006625A7">
                    <w:rPr>
                      <w:rFonts w:eastAsia="Times New Roman" w:cs="Arial"/>
                      <w:sz w:val="22"/>
                      <w:lang w:eastAsia="en-US"/>
                    </w:rPr>
                    <w:t>Actual 4/5</w:t>
                  </w:r>
                </w:p>
              </w:tc>
              <w:tc>
                <w:tcPr>
                  <w:tcW w:w="1573" w:type="dxa"/>
                  <w:tcBorders>
                    <w:top w:val="none" w:sz="0" w:space="0" w:color="auto"/>
                    <w:bottom w:val="none" w:sz="0" w:space="0" w:color="auto"/>
                  </w:tcBorders>
                  <w:vAlign w:val="center"/>
                </w:tcPr>
                <w:p w14:paraId="53F18147" w14:textId="77777777" w:rsidR="003D5BD8" w:rsidRPr="006625A7" w:rsidRDefault="009118C2"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 xml:space="preserve">Integrated Incident Investigation </w:t>
                  </w:r>
                </w:p>
              </w:tc>
              <w:tc>
                <w:tcPr>
                  <w:tcW w:w="1463" w:type="dxa"/>
                  <w:tcBorders>
                    <w:top w:val="none" w:sz="0" w:space="0" w:color="auto"/>
                    <w:bottom w:val="none" w:sz="0" w:space="0" w:color="auto"/>
                  </w:tcBorders>
                  <w:vAlign w:val="center"/>
                </w:tcPr>
                <w:p w14:paraId="53F18148" w14:textId="77777777" w:rsidR="003D5BD8" w:rsidRPr="006625A7" w:rsidRDefault="00181EAC"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 xml:space="preserve">Independent </w:t>
                  </w:r>
                  <w:r w:rsidR="00886B18" w:rsidRPr="006625A7">
                    <w:rPr>
                      <w:rFonts w:eastAsia="Times New Roman" w:cs="Arial"/>
                      <w:sz w:val="22"/>
                      <w:szCs w:val="22"/>
                      <w:lang w:eastAsia="en-US"/>
                    </w:rPr>
                    <w:t xml:space="preserve">Director or </w:t>
                  </w:r>
                  <w:r w:rsidR="003D5BD8" w:rsidRPr="006625A7">
                    <w:rPr>
                      <w:rFonts w:eastAsia="Times New Roman" w:cs="Arial"/>
                      <w:sz w:val="22"/>
                      <w:szCs w:val="22"/>
                      <w:lang w:eastAsia="en-US"/>
                    </w:rPr>
                    <w:t>Senior Operational Manager</w:t>
                  </w:r>
                  <w:r w:rsidR="006D6873" w:rsidRPr="006625A7">
                    <w:rPr>
                      <w:rFonts w:eastAsia="Times New Roman" w:cs="Arial"/>
                      <w:sz w:val="22"/>
                      <w:szCs w:val="22"/>
                      <w:lang w:eastAsia="en-US"/>
                    </w:rPr>
                    <w:t xml:space="preserve"> </w:t>
                  </w:r>
                </w:p>
              </w:tc>
              <w:tc>
                <w:tcPr>
                  <w:tcW w:w="2201" w:type="dxa"/>
                  <w:tcBorders>
                    <w:top w:val="none" w:sz="0" w:space="0" w:color="auto"/>
                    <w:bottom w:val="none" w:sz="0" w:space="0" w:color="auto"/>
                  </w:tcBorders>
                  <w:vAlign w:val="center"/>
                </w:tcPr>
                <w:p w14:paraId="53F18149" w14:textId="77777777" w:rsidR="00181EAC" w:rsidRPr="006625A7" w:rsidRDefault="00181EAC"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Independent Level 4-5 trained HSES or operational investigator</w:t>
                  </w:r>
                </w:p>
                <w:p w14:paraId="53F1814A" w14:textId="77777777" w:rsidR="00590DA6" w:rsidRPr="006625A7" w:rsidRDefault="00590DA6"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Operations</w:t>
                  </w:r>
                </w:p>
                <w:p w14:paraId="53F1814B" w14:textId="77777777" w:rsidR="00181EAC" w:rsidRPr="006625A7" w:rsidRDefault="00590DA6"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HSES Advisor</w:t>
                  </w:r>
                </w:p>
                <w:p w14:paraId="53F1814C" w14:textId="77777777" w:rsidR="00181EAC" w:rsidRPr="006625A7" w:rsidRDefault="00181EAC"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Technical expert</w:t>
                  </w:r>
                  <w:r w:rsidR="00590DA6" w:rsidRPr="006625A7">
                    <w:rPr>
                      <w:rFonts w:eastAsia="Times New Roman" w:cs="Arial"/>
                      <w:sz w:val="22"/>
                      <w:szCs w:val="22"/>
                      <w:lang w:eastAsia="en-US"/>
                    </w:rPr>
                    <w:t xml:space="preserve"> (as required)</w:t>
                  </w:r>
                </w:p>
              </w:tc>
              <w:tc>
                <w:tcPr>
                  <w:tcW w:w="1689" w:type="dxa"/>
                  <w:tcBorders>
                    <w:top w:val="none" w:sz="0" w:space="0" w:color="auto"/>
                    <w:bottom w:val="none" w:sz="0" w:space="0" w:color="auto"/>
                  </w:tcBorders>
                  <w:vAlign w:val="center"/>
                </w:tcPr>
                <w:p w14:paraId="53F1814D" w14:textId="77777777" w:rsidR="006D6873" w:rsidRPr="006625A7" w:rsidRDefault="006D6873" w:rsidP="00894D0C">
                  <w:pPr>
                    <w:pStyle w:val="BMSFooterText"/>
                    <w:cnfStyle w:val="000000100000" w:firstRow="0" w:lastRow="0" w:firstColumn="0" w:lastColumn="0" w:oddVBand="0" w:evenVBand="0" w:oddHBand="1" w:evenHBand="0" w:firstRowFirstColumn="0" w:firstRowLastColumn="0" w:lastRowFirstColumn="0" w:lastRowLastColumn="0"/>
                    <w:rPr>
                      <w:sz w:val="22"/>
                      <w:szCs w:val="22"/>
                      <w:lang w:eastAsia="en-US"/>
                    </w:rPr>
                  </w:pPr>
                  <w:r w:rsidRPr="006625A7">
                    <w:rPr>
                      <w:sz w:val="22"/>
                      <w:szCs w:val="22"/>
                      <w:lang w:eastAsia="en-US"/>
                    </w:rPr>
                    <w:t>SBU lead</w:t>
                  </w:r>
                  <w:r w:rsidR="00894D0C">
                    <w:rPr>
                      <w:sz w:val="22"/>
                      <w:szCs w:val="22"/>
                      <w:lang w:eastAsia="en-US"/>
                    </w:rPr>
                    <w:t xml:space="preserve"> in conjunction with HSES Director</w:t>
                  </w:r>
                </w:p>
              </w:tc>
              <w:tc>
                <w:tcPr>
                  <w:tcW w:w="1611" w:type="dxa"/>
                  <w:tcBorders>
                    <w:top w:val="none" w:sz="0" w:space="0" w:color="auto"/>
                    <w:bottom w:val="none" w:sz="0" w:space="0" w:color="auto"/>
                    <w:right w:val="none" w:sz="0" w:space="0" w:color="auto"/>
                  </w:tcBorders>
                  <w:vAlign w:val="center"/>
                </w:tcPr>
                <w:p w14:paraId="53F1814E" w14:textId="77777777" w:rsidR="003D5BD8" w:rsidRPr="006625A7" w:rsidRDefault="00886B18"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CEO</w:t>
                  </w:r>
                  <w:r w:rsidR="003D5BD8" w:rsidRPr="006625A7">
                    <w:rPr>
                      <w:rFonts w:eastAsia="Times New Roman" w:cs="Arial"/>
                      <w:sz w:val="22"/>
                      <w:szCs w:val="22"/>
                      <w:lang w:eastAsia="en-US"/>
                    </w:rPr>
                    <w:t xml:space="preserve"> &amp; </w:t>
                  </w:r>
                  <w:r w:rsidR="00590DA6" w:rsidRPr="006625A7">
                    <w:rPr>
                      <w:rFonts w:eastAsia="Times New Roman" w:cs="Arial"/>
                      <w:sz w:val="22"/>
                      <w:szCs w:val="22"/>
                      <w:lang w:eastAsia="en-US"/>
                    </w:rPr>
                    <w:t xml:space="preserve">Group </w:t>
                  </w:r>
                  <w:r w:rsidR="003D5BD8" w:rsidRPr="006625A7">
                    <w:rPr>
                      <w:rFonts w:eastAsia="Times New Roman" w:cs="Arial"/>
                      <w:sz w:val="22"/>
                      <w:szCs w:val="22"/>
                      <w:lang w:eastAsia="en-US"/>
                    </w:rPr>
                    <w:t>HSES Director</w:t>
                  </w:r>
                </w:p>
              </w:tc>
            </w:tr>
            <w:tr w:rsidR="003D5BD8" w:rsidRPr="006625A7" w14:paraId="53F18157" w14:textId="77777777" w:rsidTr="006134C6">
              <w:trPr>
                <w:trHeight w:val="366"/>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3F18150" w14:textId="77777777" w:rsidR="003D5BD8" w:rsidRPr="006625A7" w:rsidRDefault="003D5BD8" w:rsidP="006134C6">
                  <w:pPr>
                    <w:spacing w:before="60" w:after="60"/>
                    <w:rPr>
                      <w:rFonts w:eastAsia="Times New Roman" w:cs="Arial"/>
                      <w:sz w:val="22"/>
                      <w:lang w:eastAsia="en-US"/>
                    </w:rPr>
                  </w:pPr>
                  <w:r w:rsidRPr="006625A7">
                    <w:rPr>
                      <w:rFonts w:eastAsia="Times New Roman" w:cs="Arial"/>
                      <w:sz w:val="22"/>
                      <w:lang w:eastAsia="en-US"/>
                    </w:rPr>
                    <w:t>Potential 4/5</w:t>
                  </w:r>
                </w:p>
              </w:tc>
              <w:tc>
                <w:tcPr>
                  <w:tcW w:w="1573" w:type="dxa"/>
                  <w:vAlign w:val="center"/>
                </w:tcPr>
                <w:p w14:paraId="53F18151"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Integrated Incident Investigation</w:t>
                  </w:r>
                </w:p>
              </w:tc>
              <w:tc>
                <w:tcPr>
                  <w:tcW w:w="1463" w:type="dxa"/>
                  <w:vAlign w:val="center"/>
                </w:tcPr>
                <w:p w14:paraId="53F18152" w14:textId="77777777" w:rsidR="007D4C87" w:rsidRPr="006625A7" w:rsidRDefault="007D4C87"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p>
                <w:p w14:paraId="53F18153" w14:textId="77777777" w:rsidR="003D5BD8" w:rsidRPr="006625A7" w:rsidRDefault="00886B1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Director or Senior Operational Manager</w:t>
                  </w:r>
                </w:p>
              </w:tc>
              <w:tc>
                <w:tcPr>
                  <w:tcW w:w="2201" w:type="dxa"/>
                  <w:vAlign w:val="center"/>
                </w:tcPr>
                <w:p w14:paraId="53F18154" w14:textId="77777777" w:rsidR="003D5BD8" w:rsidRPr="006625A7" w:rsidRDefault="00181EAC"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 xml:space="preserve">Level 4-5 trained HSES or operational investigator </w:t>
                  </w:r>
                  <w:r w:rsidR="003D5BD8" w:rsidRPr="006625A7">
                    <w:rPr>
                      <w:rFonts w:eastAsia="Times New Roman" w:cs="Arial"/>
                      <w:sz w:val="22"/>
                      <w:szCs w:val="22"/>
                      <w:lang w:eastAsia="en-US"/>
                    </w:rPr>
                    <w:t>Operations HSE</w:t>
                  </w:r>
                  <w:r w:rsidR="0084551F" w:rsidRPr="006625A7">
                    <w:rPr>
                      <w:rFonts w:eastAsia="Times New Roman" w:cs="Arial"/>
                      <w:sz w:val="22"/>
                      <w:szCs w:val="22"/>
                      <w:lang w:eastAsia="en-US"/>
                    </w:rPr>
                    <w:t>S</w:t>
                  </w:r>
                  <w:r w:rsidR="003D5BD8" w:rsidRPr="006625A7">
                    <w:rPr>
                      <w:rFonts w:eastAsia="Times New Roman" w:cs="Arial"/>
                      <w:sz w:val="22"/>
                      <w:szCs w:val="22"/>
                      <w:lang w:eastAsia="en-US"/>
                    </w:rPr>
                    <w:t xml:space="preserve"> Advisor</w:t>
                  </w:r>
                  <w:r w:rsidR="006134C6" w:rsidRPr="006625A7">
                    <w:rPr>
                      <w:rFonts w:eastAsia="Times New Roman" w:cs="Arial"/>
                      <w:sz w:val="22"/>
                      <w:szCs w:val="22"/>
                      <w:lang w:eastAsia="en-US"/>
                    </w:rPr>
                    <w:t xml:space="preserve"> </w:t>
                  </w:r>
                  <w:r w:rsidR="003D5BD8" w:rsidRPr="006625A7">
                    <w:rPr>
                      <w:rFonts w:eastAsia="Times New Roman" w:cs="Arial"/>
                      <w:sz w:val="22"/>
                      <w:szCs w:val="22"/>
                      <w:lang w:eastAsia="en-US"/>
                    </w:rPr>
                    <w:t>Technical Expert (as required)</w:t>
                  </w:r>
                </w:p>
              </w:tc>
              <w:tc>
                <w:tcPr>
                  <w:tcW w:w="1689" w:type="dxa"/>
                  <w:vAlign w:val="center"/>
                </w:tcPr>
                <w:p w14:paraId="53F18155" w14:textId="77777777" w:rsidR="006D6873" w:rsidRPr="006625A7" w:rsidRDefault="006D6873" w:rsidP="00894D0C">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trike/>
                      <w:sz w:val="22"/>
                      <w:szCs w:val="22"/>
                      <w:lang w:eastAsia="en-US"/>
                    </w:rPr>
                  </w:pPr>
                  <w:r w:rsidRPr="006625A7">
                    <w:rPr>
                      <w:rFonts w:eastAsia="Times New Roman" w:cs="Arial"/>
                      <w:sz w:val="22"/>
                      <w:szCs w:val="22"/>
                      <w:lang w:eastAsia="en-US"/>
                    </w:rPr>
                    <w:t>BU or Project Lead</w:t>
                  </w:r>
                  <w:r w:rsidR="00894D0C">
                    <w:rPr>
                      <w:rFonts w:eastAsia="Times New Roman" w:cs="Arial"/>
                      <w:sz w:val="22"/>
                      <w:szCs w:val="22"/>
                      <w:lang w:eastAsia="en-US"/>
                    </w:rPr>
                    <w:t xml:space="preserve"> in conjunction with</w:t>
                  </w:r>
                  <w:r w:rsidR="00894D0C">
                    <w:rPr>
                      <w:sz w:val="22"/>
                      <w:szCs w:val="22"/>
                      <w:lang w:eastAsia="en-US"/>
                    </w:rPr>
                    <w:t xml:space="preserve"> HSES Director</w:t>
                  </w:r>
                </w:p>
              </w:tc>
              <w:tc>
                <w:tcPr>
                  <w:tcW w:w="1611" w:type="dxa"/>
                  <w:vAlign w:val="center"/>
                </w:tcPr>
                <w:p w14:paraId="53F18156" w14:textId="77777777" w:rsidR="006D6873" w:rsidRPr="006625A7" w:rsidRDefault="00E83CE2"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SBU</w:t>
                  </w:r>
                  <w:r w:rsidR="006D6873" w:rsidRPr="006625A7">
                    <w:rPr>
                      <w:rFonts w:eastAsia="Times New Roman" w:cs="Arial"/>
                      <w:sz w:val="22"/>
                      <w:szCs w:val="22"/>
                      <w:lang w:eastAsia="en-US"/>
                    </w:rPr>
                    <w:t xml:space="preserve"> or BU </w:t>
                  </w:r>
                  <w:r w:rsidR="00590DA6" w:rsidRPr="006625A7">
                    <w:rPr>
                      <w:rFonts w:eastAsia="Times New Roman" w:cs="Arial"/>
                      <w:sz w:val="22"/>
                      <w:szCs w:val="22"/>
                      <w:lang w:eastAsia="en-US"/>
                    </w:rPr>
                    <w:t>Director and HSES Director</w:t>
                  </w:r>
                </w:p>
              </w:tc>
            </w:tr>
            <w:tr w:rsidR="003D5BD8" w:rsidRPr="006625A7" w14:paraId="53F1815F" w14:textId="77777777" w:rsidTr="006134C6">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150" w:type="dxa"/>
                  <w:tcBorders>
                    <w:top w:val="none" w:sz="0" w:space="0" w:color="auto"/>
                    <w:left w:val="none" w:sz="0" w:space="0" w:color="auto"/>
                    <w:bottom w:val="none" w:sz="0" w:space="0" w:color="auto"/>
                  </w:tcBorders>
                  <w:vAlign w:val="center"/>
                </w:tcPr>
                <w:p w14:paraId="53F18158" w14:textId="77777777" w:rsidR="003D5BD8" w:rsidRPr="006625A7" w:rsidRDefault="003D5BD8" w:rsidP="006134C6">
                  <w:pPr>
                    <w:spacing w:before="60" w:after="60"/>
                    <w:rPr>
                      <w:rFonts w:eastAsia="Times New Roman" w:cs="Arial"/>
                      <w:sz w:val="22"/>
                      <w:lang w:eastAsia="en-US"/>
                    </w:rPr>
                  </w:pPr>
                  <w:r w:rsidRPr="006625A7">
                    <w:rPr>
                      <w:rFonts w:eastAsia="Times New Roman" w:cs="Arial"/>
                      <w:sz w:val="22"/>
                      <w:lang w:eastAsia="en-US"/>
                    </w:rPr>
                    <w:t>3</w:t>
                  </w:r>
                </w:p>
              </w:tc>
              <w:tc>
                <w:tcPr>
                  <w:tcW w:w="1573" w:type="dxa"/>
                  <w:tcBorders>
                    <w:top w:val="none" w:sz="0" w:space="0" w:color="auto"/>
                    <w:bottom w:val="none" w:sz="0" w:space="0" w:color="auto"/>
                  </w:tcBorders>
                  <w:vAlign w:val="center"/>
                </w:tcPr>
                <w:p w14:paraId="53F18159" w14:textId="77777777" w:rsidR="003D5BD8" w:rsidRPr="006625A7" w:rsidRDefault="003D5BD8"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Local</w:t>
                  </w:r>
                  <w:r w:rsidR="00A85DE1" w:rsidRPr="006625A7">
                    <w:rPr>
                      <w:rFonts w:eastAsia="Times New Roman" w:cs="Arial"/>
                      <w:sz w:val="22"/>
                      <w:szCs w:val="22"/>
                      <w:lang w:eastAsia="en-US"/>
                    </w:rPr>
                    <w:t xml:space="preserve"> or if deemed appropriate upgrading to an Integrated Investigation</w:t>
                  </w:r>
                </w:p>
              </w:tc>
              <w:tc>
                <w:tcPr>
                  <w:tcW w:w="1463" w:type="dxa"/>
                  <w:tcBorders>
                    <w:top w:val="none" w:sz="0" w:space="0" w:color="auto"/>
                    <w:bottom w:val="none" w:sz="0" w:space="0" w:color="auto"/>
                  </w:tcBorders>
                  <w:vAlign w:val="center"/>
                </w:tcPr>
                <w:p w14:paraId="53F1815A" w14:textId="77777777" w:rsidR="003D5BD8" w:rsidRPr="006625A7" w:rsidRDefault="003D5BD8"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Senior Operational Manager or HSE</w:t>
                  </w:r>
                  <w:r w:rsidR="0084551F" w:rsidRPr="006625A7">
                    <w:rPr>
                      <w:rFonts w:eastAsia="Times New Roman" w:cs="Arial"/>
                      <w:sz w:val="22"/>
                      <w:szCs w:val="22"/>
                      <w:lang w:eastAsia="en-US"/>
                    </w:rPr>
                    <w:t>S</w:t>
                  </w:r>
                  <w:r w:rsidRPr="006625A7">
                    <w:rPr>
                      <w:rFonts w:eastAsia="Times New Roman" w:cs="Arial"/>
                      <w:sz w:val="22"/>
                      <w:szCs w:val="22"/>
                      <w:lang w:eastAsia="en-US"/>
                    </w:rPr>
                    <w:t xml:space="preserve"> Advisor</w:t>
                  </w:r>
                </w:p>
              </w:tc>
              <w:tc>
                <w:tcPr>
                  <w:tcW w:w="2201" w:type="dxa"/>
                  <w:tcBorders>
                    <w:top w:val="none" w:sz="0" w:space="0" w:color="auto"/>
                    <w:bottom w:val="none" w:sz="0" w:space="0" w:color="auto"/>
                  </w:tcBorders>
                  <w:vAlign w:val="center"/>
                </w:tcPr>
                <w:p w14:paraId="53F1815B" w14:textId="77777777" w:rsidR="003D5BD8" w:rsidRPr="006625A7" w:rsidRDefault="003D5BD8"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Operations HSE</w:t>
                  </w:r>
                  <w:r w:rsidR="0084551F" w:rsidRPr="006625A7">
                    <w:rPr>
                      <w:rFonts w:eastAsia="Times New Roman" w:cs="Arial"/>
                      <w:sz w:val="22"/>
                      <w:szCs w:val="22"/>
                      <w:lang w:eastAsia="en-US"/>
                    </w:rPr>
                    <w:t>S</w:t>
                  </w:r>
                  <w:r w:rsidRPr="006625A7">
                    <w:rPr>
                      <w:rFonts w:eastAsia="Times New Roman" w:cs="Arial"/>
                      <w:sz w:val="22"/>
                      <w:szCs w:val="22"/>
                      <w:lang w:eastAsia="en-US"/>
                    </w:rPr>
                    <w:t xml:space="preserve"> Advisor</w:t>
                  </w:r>
                </w:p>
                <w:p w14:paraId="53F1815C" w14:textId="77777777" w:rsidR="00590DA6" w:rsidRPr="006625A7" w:rsidRDefault="00590DA6"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Technical Expert (as required)</w:t>
                  </w:r>
                </w:p>
              </w:tc>
              <w:tc>
                <w:tcPr>
                  <w:tcW w:w="1689" w:type="dxa"/>
                  <w:tcBorders>
                    <w:top w:val="none" w:sz="0" w:space="0" w:color="auto"/>
                    <w:bottom w:val="none" w:sz="0" w:space="0" w:color="auto"/>
                  </w:tcBorders>
                  <w:vAlign w:val="center"/>
                </w:tcPr>
                <w:p w14:paraId="53F1815D" w14:textId="77777777" w:rsidR="003D5BD8" w:rsidRPr="006625A7" w:rsidRDefault="003D5BD8" w:rsidP="00894D0C">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Site Lead</w:t>
                  </w:r>
                  <w:r w:rsidR="000B6BD8" w:rsidRPr="006625A7">
                    <w:rPr>
                      <w:rFonts w:eastAsia="Times New Roman" w:cs="Arial"/>
                      <w:sz w:val="22"/>
                      <w:szCs w:val="22"/>
                      <w:lang w:eastAsia="en-US"/>
                    </w:rPr>
                    <w:t xml:space="preserve"> i.e. Project Manager/Director</w:t>
                  </w:r>
                  <w:r w:rsidR="00894D0C">
                    <w:rPr>
                      <w:rFonts w:eastAsia="Times New Roman" w:cs="Arial"/>
                      <w:sz w:val="22"/>
                      <w:szCs w:val="22"/>
                      <w:lang w:eastAsia="en-US"/>
                    </w:rPr>
                    <w:t xml:space="preserve"> in conjunction with HSES Lead</w:t>
                  </w:r>
                </w:p>
              </w:tc>
              <w:tc>
                <w:tcPr>
                  <w:tcW w:w="1611" w:type="dxa"/>
                  <w:tcBorders>
                    <w:top w:val="none" w:sz="0" w:space="0" w:color="auto"/>
                    <w:bottom w:val="none" w:sz="0" w:space="0" w:color="auto"/>
                    <w:right w:val="none" w:sz="0" w:space="0" w:color="auto"/>
                  </w:tcBorders>
                  <w:vAlign w:val="center"/>
                </w:tcPr>
                <w:p w14:paraId="53F1815E" w14:textId="77777777" w:rsidR="003D5BD8" w:rsidRPr="006625A7" w:rsidRDefault="003D5BD8" w:rsidP="006134C6">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Senior Site Lead/Function Head</w:t>
                  </w:r>
                  <w:r w:rsidR="00B319C5" w:rsidRPr="006625A7">
                    <w:rPr>
                      <w:rFonts w:eastAsia="Times New Roman" w:cs="Arial"/>
                      <w:sz w:val="22"/>
                      <w:szCs w:val="22"/>
                      <w:lang w:eastAsia="en-US"/>
                    </w:rPr>
                    <w:t xml:space="preserve"> &amp; HSES Head</w:t>
                  </w:r>
                </w:p>
              </w:tc>
            </w:tr>
            <w:tr w:rsidR="003D5BD8" w:rsidRPr="006625A7" w14:paraId="53F18166" w14:textId="77777777" w:rsidTr="006134C6">
              <w:trPr>
                <w:trHeight w:val="381"/>
              </w:trPr>
              <w:tc>
                <w:tcPr>
                  <w:cnfStyle w:val="001000000000" w:firstRow="0" w:lastRow="0" w:firstColumn="1" w:lastColumn="0" w:oddVBand="0" w:evenVBand="0" w:oddHBand="0" w:evenHBand="0" w:firstRowFirstColumn="0" w:firstRowLastColumn="0" w:lastRowFirstColumn="0" w:lastRowLastColumn="0"/>
                  <w:tcW w:w="1150" w:type="dxa"/>
                  <w:vAlign w:val="center"/>
                </w:tcPr>
                <w:p w14:paraId="53F18160" w14:textId="77777777" w:rsidR="003D5BD8" w:rsidRPr="006625A7" w:rsidRDefault="003D5BD8" w:rsidP="006134C6">
                  <w:pPr>
                    <w:spacing w:before="60" w:after="60"/>
                    <w:rPr>
                      <w:rFonts w:eastAsia="Times New Roman" w:cs="Arial"/>
                      <w:sz w:val="22"/>
                      <w:lang w:eastAsia="en-US"/>
                    </w:rPr>
                  </w:pPr>
                  <w:r w:rsidRPr="006625A7">
                    <w:rPr>
                      <w:rFonts w:eastAsia="Times New Roman" w:cs="Arial"/>
                      <w:sz w:val="22"/>
                      <w:lang w:eastAsia="en-US"/>
                    </w:rPr>
                    <w:t>1/2</w:t>
                  </w:r>
                </w:p>
              </w:tc>
              <w:tc>
                <w:tcPr>
                  <w:tcW w:w="1573" w:type="dxa"/>
                  <w:vAlign w:val="center"/>
                </w:tcPr>
                <w:p w14:paraId="53F18161"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Local</w:t>
                  </w:r>
                </w:p>
              </w:tc>
              <w:tc>
                <w:tcPr>
                  <w:tcW w:w="1463" w:type="dxa"/>
                  <w:vAlign w:val="center"/>
                </w:tcPr>
                <w:p w14:paraId="53F18162"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Line Manager</w:t>
                  </w:r>
                </w:p>
              </w:tc>
              <w:tc>
                <w:tcPr>
                  <w:tcW w:w="2201" w:type="dxa"/>
                  <w:vAlign w:val="center"/>
                </w:tcPr>
                <w:p w14:paraId="53F18163"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Operations</w:t>
                  </w:r>
                </w:p>
              </w:tc>
              <w:tc>
                <w:tcPr>
                  <w:tcW w:w="1689" w:type="dxa"/>
                  <w:vAlign w:val="center"/>
                </w:tcPr>
                <w:p w14:paraId="53F18164"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Site Lead</w:t>
                  </w:r>
                  <w:r w:rsidR="006134C6" w:rsidRPr="006625A7">
                    <w:rPr>
                      <w:rFonts w:eastAsia="Times New Roman" w:cs="Arial"/>
                      <w:sz w:val="22"/>
                      <w:szCs w:val="22"/>
                      <w:lang w:eastAsia="en-US"/>
                    </w:rPr>
                    <w:t xml:space="preserve"> i.e. </w:t>
                  </w:r>
                  <w:r w:rsidR="000B6BD8" w:rsidRPr="006625A7">
                    <w:rPr>
                      <w:rFonts w:eastAsia="Times New Roman" w:cs="Arial"/>
                      <w:sz w:val="22"/>
                      <w:szCs w:val="22"/>
                      <w:lang w:eastAsia="en-US"/>
                    </w:rPr>
                    <w:t>Project Manager/Director</w:t>
                  </w:r>
                </w:p>
              </w:tc>
              <w:tc>
                <w:tcPr>
                  <w:tcW w:w="1611" w:type="dxa"/>
                  <w:vAlign w:val="center"/>
                </w:tcPr>
                <w:p w14:paraId="53F18165" w14:textId="77777777" w:rsidR="003D5BD8" w:rsidRPr="006625A7" w:rsidRDefault="003D5BD8" w:rsidP="006134C6">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2"/>
                      <w:szCs w:val="22"/>
                      <w:lang w:eastAsia="en-US"/>
                    </w:rPr>
                  </w:pPr>
                  <w:r w:rsidRPr="006625A7">
                    <w:rPr>
                      <w:rFonts w:eastAsia="Times New Roman" w:cs="Arial"/>
                      <w:sz w:val="22"/>
                      <w:szCs w:val="22"/>
                      <w:lang w:eastAsia="en-US"/>
                    </w:rPr>
                    <w:t>Site Lead &amp; HSE</w:t>
                  </w:r>
                  <w:r w:rsidR="0084551F" w:rsidRPr="006625A7">
                    <w:rPr>
                      <w:rFonts w:eastAsia="Times New Roman" w:cs="Arial"/>
                      <w:sz w:val="22"/>
                      <w:szCs w:val="22"/>
                      <w:lang w:eastAsia="en-US"/>
                    </w:rPr>
                    <w:t>S</w:t>
                  </w:r>
                  <w:r w:rsidRPr="006625A7">
                    <w:rPr>
                      <w:rFonts w:eastAsia="Times New Roman" w:cs="Arial"/>
                      <w:sz w:val="22"/>
                      <w:szCs w:val="22"/>
                      <w:lang w:eastAsia="en-US"/>
                    </w:rPr>
                    <w:t xml:space="preserve"> Advisor</w:t>
                  </w:r>
                </w:p>
              </w:tc>
            </w:tr>
          </w:tbl>
          <w:p w14:paraId="53F18167" w14:textId="77777777" w:rsidR="003D5BD8" w:rsidRPr="006625A7" w:rsidRDefault="003D5BD8" w:rsidP="00914454">
            <w:pPr>
              <w:spacing w:before="60" w:after="60"/>
              <w:jc w:val="both"/>
              <w:rPr>
                <w:rFonts w:eastAsia="Times New Roman" w:cs="Arial"/>
                <w:lang w:val="en-GB" w:eastAsia="en-US"/>
              </w:rPr>
            </w:pPr>
          </w:p>
        </w:tc>
      </w:tr>
      <w:tr w:rsidR="003D5BD8" w:rsidRPr="006625A7" w14:paraId="53F1816B" w14:textId="77777777" w:rsidTr="00CF0CFA">
        <w:trPr>
          <w:cantSplit/>
          <w:trHeight w:val="624"/>
        </w:trPr>
        <w:tc>
          <w:tcPr>
            <w:tcW w:w="675" w:type="dxa"/>
          </w:tcPr>
          <w:p w14:paraId="53F18169"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6A" w14:textId="77777777" w:rsidR="003D5BD8" w:rsidRPr="006625A7" w:rsidRDefault="003D5BD8" w:rsidP="00991B08">
            <w:pPr>
              <w:spacing w:before="60" w:after="60"/>
              <w:jc w:val="both"/>
              <w:rPr>
                <w:rFonts w:eastAsia="Times New Roman" w:cs="Arial"/>
                <w:lang w:val="en-GB" w:eastAsia="en-US"/>
              </w:rPr>
            </w:pPr>
            <w:r w:rsidRPr="006625A7">
              <w:rPr>
                <w:rFonts w:eastAsia="Times New Roman" w:cs="Arial"/>
                <w:lang w:val="en-GB" w:eastAsia="en-US"/>
              </w:rPr>
              <w:t xml:space="preserve">All </w:t>
            </w:r>
            <w:r w:rsidRPr="006625A7">
              <w:rPr>
                <w:rFonts w:eastAsia="Times New Roman" w:cs="Arial"/>
                <w:color w:val="000000"/>
                <w:lang w:val="en-GB" w:eastAsia="en-US"/>
              </w:rPr>
              <w:t>persons leading</w:t>
            </w:r>
            <w:r w:rsidR="00590DA6" w:rsidRPr="006625A7">
              <w:rPr>
                <w:rFonts w:eastAsia="Times New Roman" w:cs="Arial"/>
                <w:color w:val="000000"/>
                <w:lang w:val="en-GB" w:eastAsia="en-US"/>
              </w:rPr>
              <w:t xml:space="preserve"> </w:t>
            </w:r>
            <w:r w:rsidR="00991B08" w:rsidRPr="006625A7">
              <w:rPr>
                <w:rFonts w:eastAsia="Times New Roman" w:cs="Arial"/>
                <w:color w:val="000000"/>
                <w:lang w:val="en-GB" w:eastAsia="en-US"/>
              </w:rPr>
              <w:t xml:space="preserve">and managing </w:t>
            </w:r>
            <w:r w:rsidR="00590DA6" w:rsidRPr="006625A7">
              <w:rPr>
                <w:rFonts w:eastAsia="Times New Roman" w:cs="Arial"/>
                <w:color w:val="000000"/>
                <w:lang w:val="en-GB" w:eastAsia="en-US"/>
              </w:rPr>
              <w:t>an</w:t>
            </w:r>
            <w:r w:rsidRPr="006625A7">
              <w:rPr>
                <w:rFonts w:eastAsia="Times New Roman" w:cs="Arial"/>
                <w:color w:val="000000"/>
                <w:lang w:val="en-GB" w:eastAsia="en-US"/>
              </w:rPr>
              <w:t xml:space="preserve"> investigation </w:t>
            </w:r>
            <w:r w:rsidR="004E20B4">
              <w:rPr>
                <w:rFonts w:eastAsia="Times New Roman" w:cs="Arial"/>
                <w:color w:val="000000"/>
                <w:lang w:val="en-GB" w:eastAsia="en-US"/>
              </w:rPr>
              <w:t xml:space="preserve">team </w:t>
            </w:r>
            <w:r w:rsidRPr="006625A7">
              <w:rPr>
                <w:rFonts w:eastAsia="Times New Roman" w:cs="Arial"/>
                <w:color w:val="000000"/>
                <w:lang w:val="en-GB" w:eastAsia="en-US"/>
              </w:rPr>
              <w:t>must be technically competent</w:t>
            </w:r>
            <w:r w:rsidR="00590DA6" w:rsidRPr="006625A7">
              <w:rPr>
                <w:rFonts w:eastAsia="Times New Roman" w:cs="Arial"/>
                <w:color w:val="000000"/>
                <w:lang w:val="en-GB" w:eastAsia="en-US"/>
              </w:rPr>
              <w:t xml:space="preserve"> </w:t>
            </w:r>
            <w:r w:rsidR="00590DA6" w:rsidRPr="006625A7">
              <w:rPr>
                <w:rFonts w:eastAsia="Times New Roman" w:cs="Arial"/>
                <w:lang w:val="en-GB" w:eastAsia="en-US"/>
              </w:rPr>
              <w:t xml:space="preserve">(SMSTS (or Company accepted equivalent)) </w:t>
            </w:r>
            <w:r w:rsidRPr="006625A7">
              <w:rPr>
                <w:rFonts w:eastAsia="Times New Roman" w:cs="Arial"/>
                <w:color w:val="000000"/>
                <w:lang w:val="en-GB" w:eastAsia="en-US"/>
              </w:rPr>
              <w:t xml:space="preserve">and </w:t>
            </w:r>
            <w:r w:rsidR="00C76B74" w:rsidRPr="006625A7">
              <w:rPr>
                <w:rFonts w:eastAsia="Times New Roman" w:cs="Arial"/>
                <w:color w:val="000000"/>
                <w:lang w:val="en-GB" w:eastAsia="en-US"/>
              </w:rPr>
              <w:t xml:space="preserve">have </w:t>
            </w:r>
            <w:r w:rsidR="00590DA6" w:rsidRPr="006625A7">
              <w:rPr>
                <w:rFonts w:eastAsia="Times New Roman" w:cs="Arial"/>
                <w:color w:val="000000"/>
                <w:lang w:val="en-GB" w:eastAsia="en-US"/>
              </w:rPr>
              <w:t>knowledge of the incident investigation process and techniques</w:t>
            </w:r>
            <w:r w:rsidR="00A00C88">
              <w:rPr>
                <w:rFonts w:eastAsia="Times New Roman" w:cs="Arial"/>
                <w:color w:val="000000"/>
                <w:lang w:val="en-GB" w:eastAsia="en-US"/>
              </w:rPr>
              <w:t xml:space="preserve"> </w:t>
            </w:r>
            <w:r w:rsidR="00A00C88" w:rsidRPr="00A00C88">
              <w:rPr>
                <w:rFonts w:eastAsia="Times New Roman" w:cs="Arial"/>
                <w:color w:val="000000"/>
                <w:lang w:val="en-GB" w:eastAsia="en-US"/>
              </w:rPr>
              <w:t>(</w:t>
            </w:r>
            <w:hyperlink r:id="rId30" w:history="1">
              <w:r w:rsidR="00A00C88" w:rsidRPr="00A00C88">
                <w:rPr>
                  <w:rStyle w:val="Hyperlink"/>
                </w:rPr>
                <w:t>HSES-RM-0005k</w:t>
              </w:r>
            </w:hyperlink>
            <w:r w:rsidR="00A00C88" w:rsidRPr="00A00C88">
              <w:t xml:space="preserve"> Incident Investigation Short Guide for Local Investigation).</w:t>
            </w:r>
          </w:p>
        </w:tc>
      </w:tr>
      <w:tr w:rsidR="003D5BD8" w:rsidRPr="006625A7" w14:paraId="53F1816E" w14:textId="77777777" w:rsidTr="00CF0CFA">
        <w:trPr>
          <w:cantSplit/>
        </w:trPr>
        <w:tc>
          <w:tcPr>
            <w:tcW w:w="675" w:type="dxa"/>
          </w:tcPr>
          <w:p w14:paraId="53F1816C"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6D" w14:textId="7438203D" w:rsidR="003D5BD8" w:rsidRPr="006625A7" w:rsidRDefault="003D5BD8" w:rsidP="00065346">
            <w:pPr>
              <w:spacing w:before="60" w:after="60"/>
              <w:jc w:val="both"/>
              <w:rPr>
                <w:rFonts w:eastAsia="Times New Roman" w:cs="Arial"/>
                <w:lang w:val="en-GB" w:eastAsia="en-US"/>
              </w:rPr>
            </w:pPr>
            <w:r w:rsidRPr="006625A7">
              <w:rPr>
                <w:rFonts w:eastAsia="Times New Roman" w:cs="Arial"/>
                <w:lang w:val="en-GB" w:eastAsia="en-US"/>
              </w:rPr>
              <w:t>All persons leading a</w:t>
            </w:r>
            <w:r w:rsidR="00991B08" w:rsidRPr="006625A7">
              <w:rPr>
                <w:rFonts w:eastAsia="Times New Roman" w:cs="Arial"/>
                <w:lang w:val="en-GB" w:eastAsia="en-US"/>
              </w:rPr>
              <w:t>n integrated</w:t>
            </w:r>
            <w:r w:rsidR="00C3361C" w:rsidRPr="006625A7">
              <w:rPr>
                <w:rFonts w:eastAsia="Times New Roman" w:cs="Arial"/>
                <w:lang w:val="en-GB" w:eastAsia="en-US"/>
              </w:rPr>
              <w:t xml:space="preserve"> </w:t>
            </w:r>
            <w:r w:rsidR="00B87876" w:rsidRPr="006625A7">
              <w:rPr>
                <w:rFonts w:eastAsia="Times New Roman" w:cs="Arial"/>
                <w:lang w:val="en-GB" w:eastAsia="en-US"/>
              </w:rPr>
              <w:t>i</w:t>
            </w:r>
            <w:r w:rsidRPr="006625A7">
              <w:rPr>
                <w:rFonts w:eastAsia="Times New Roman" w:cs="Arial"/>
                <w:lang w:val="en-GB" w:eastAsia="en-US"/>
              </w:rPr>
              <w:t xml:space="preserve">nvestigation </w:t>
            </w:r>
            <w:r w:rsidR="00A00C88">
              <w:rPr>
                <w:rFonts w:eastAsia="Times New Roman" w:cs="Arial"/>
                <w:lang w:val="en-GB" w:eastAsia="en-US"/>
              </w:rPr>
              <w:t xml:space="preserve">team </w:t>
            </w:r>
            <w:r w:rsidRPr="006625A7">
              <w:rPr>
                <w:rFonts w:eastAsia="Times New Roman" w:cs="Arial"/>
                <w:lang w:val="en-GB" w:eastAsia="en-US"/>
              </w:rPr>
              <w:t xml:space="preserve">must </w:t>
            </w:r>
            <w:r w:rsidR="00991B08" w:rsidRPr="006625A7">
              <w:rPr>
                <w:rFonts w:eastAsia="Times New Roman" w:cs="Arial"/>
                <w:lang w:val="en-GB" w:eastAsia="en-US"/>
              </w:rPr>
              <w:t xml:space="preserve">either </w:t>
            </w:r>
            <w:r w:rsidR="00297B1F">
              <w:rPr>
                <w:rFonts w:eastAsia="Times New Roman" w:cs="Arial"/>
                <w:lang w:val="en-GB" w:eastAsia="en-US"/>
              </w:rPr>
              <w:t xml:space="preserve">be </w:t>
            </w:r>
            <w:r w:rsidR="00991B08" w:rsidRPr="006625A7">
              <w:rPr>
                <w:rFonts w:eastAsia="Times New Roman" w:cs="Arial"/>
                <w:lang w:val="en-GB" w:eastAsia="en-US"/>
              </w:rPr>
              <w:t xml:space="preserve">drawn </w:t>
            </w:r>
            <w:r w:rsidR="00991B08" w:rsidRPr="006625A7">
              <w:rPr>
                <w:rFonts w:eastAsia="Times New Roman" w:cs="Arial"/>
                <w:color w:val="000000"/>
                <w:lang w:val="en-GB" w:eastAsia="en-US"/>
              </w:rPr>
              <w:t xml:space="preserve">from the small expert team of level 4-5 trained skilled and experienced </w:t>
            </w:r>
            <w:r w:rsidR="00373218" w:rsidRPr="006625A7">
              <w:rPr>
                <w:rFonts w:eastAsia="Times New Roman" w:cs="Arial"/>
                <w:color w:val="000000"/>
                <w:lang w:val="en-GB" w:eastAsia="en-US"/>
              </w:rPr>
              <w:t>investigators</w:t>
            </w:r>
            <w:r w:rsidR="00373218">
              <w:rPr>
                <w:rFonts w:eastAsia="Times New Roman" w:cs="Arial"/>
                <w:color w:val="000000"/>
                <w:lang w:val="en-GB" w:eastAsia="en-US"/>
              </w:rPr>
              <w:t xml:space="preserve"> or</w:t>
            </w:r>
            <w:r w:rsidR="00991B08" w:rsidRPr="006625A7">
              <w:rPr>
                <w:rFonts w:eastAsia="Times New Roman" w:cs="Arial"/>
                <w:lang w:val="en-GB" w:eastAsia="en-US"/>
              </w:rPr>
              <w:t xml:space="preserve"> be supported </w:t>
            </w:r>
            <w:r w:rsidR="00065346" w:rsidRPr="006625A7">
              <w:rPr>
                <w:rFonts w:eastAsia="Times New Roman" w:cs="Arial"/>
                <w:lang w:val="en-GB" w:eastAsia="en-US"/>
              </w:rPr>
              <w:t>in the investigation team</w:t>
            </w:r>
            <w:r w:rsidR="00065346">
              <w:rPr>
                <w:rFonts w:eastAsia="Times New Roman" w:cs="Arial"/>
                <w:lang w:val="en-GB" w:eastAsia="en-US"/>
              </w:rPr>
              <w:t xml:space="preserve"> </w:t>
            </w:r>
            <w:r w:rsidR="00991B08" w:rsidRPr="006625A7">
              <w:rPr>
                <w:rFonts w:eastAsia="Times New Roman" w:cs="Arial"/>
                <w:lang w:val="en-GB" w:eastAsia="en-US"/>
              </w:rPr>
              <w:t>by a</w:t>
            </w:r>
            <w:r w:rsidR="00065346">
              <w:rPr>
                <w:rFonts w:eastAsia="Times New Roman" w:cs="Arial"/>
                <w:lang w:val="en-GB" w:eastAsia="en-US"/>
              </w:rPr>
              <w:t xml:space="preserve"> level 4-5 trained</w:t>
            </w:r>
            <w:r w:rsidR="00991B08" w:rsidRPr="006625A7">
              <w:rPr>
                <w:rFonts w:eastAsia="Times New Roman" w:cs="Arial"/>
                <w:lang w:val="en-GB" w:eastAsia="en-US"/>
              </w:rPr>
              <w:t xml:space="preserve"> colleague </w:t>
            </w:r>
            <w:r w:rsidR="00065346">
              <w:rPr>
                <w:rFonts w:eastAsia="Times New Roman" w:cs="Arial"/>
                <w:lang w:val="en-GB" w:eastAsia="en-US"/>
              </w:rPr>
              <w:t>drawn from the expert team</w:t>
            </w:r>
            <w:r w:rsidR="00991B08" w:rsidRPr="006625A7">
              <w:rPr>
                <w:rFonts w:eastAsia="Times New Roman" w:cs="Arial"/>
                <w:lang w:val="en-GB" w:eastAsia="en-US"/>
              </w:rPr>
              <w:t xml:space="preserve">. </w:t>
            </w:r>
            <w:r w:rsidRPr="006625A7">
              <w:rPr>
                <w:rFonts w:eastAsia="Times New Roman" w:cs="Arial"/>
                <w:lang w:val="en-GB" w:eastAsia="en-US"/>
              </w:rPr>
              <w:t xml:space="preserve"> </w:t>
            </w:r>
            <w:r w:rsidR="00C76B74" w:rsidRPr="006625A7">
              <w:rPr>
                <w:rFonts w:eastAsia="Times New Roman" w:cs="Arial"/>
                <w:lang w:val="en-GB" w:eastAsia="en-US"/>
              </w:rPr>
              <w:t>W</w:t>
            </w:r>
            <w:r w:rsidRPr="006625A7">
              <w:rPr>
                <w:rFonts w:eastAsia="Times New Roman" w:cs="Arial"/>
                <w:lang w:val="en-GB" w:eastAsia="en-US"/>
              </w:rPr>
              <w:t xml:space="preserve">hen an </w:t>
            </w:r>
            <w:r w:rsidR="00991B08" w:rsidRPr="006625A7">
              <w:rPr>
                <w:rFonts w:eastAsia="Times New Roman" w:cs="Arial"/>
                <w:lang w:val="en-GB" w:eastAsia="en-US"/>
              </w:rPr>
              <w:t xml:space="preserve">integrated </w:t>
            </w:r>
            <w:r w:rsidRPr="006625A7">
              <w:rPr>
                <w:rFonts w:eastAsia="Times New Roman" w:cs="Arial"/>
                <w:lang w:val="en-GB" w:eastAsia="en-US"/>
              </w:rPr>
              <w:t xml:space="preserve">investigation team has been established, </w:t>
            </w:r>
            <w:r w:rsidR="00065346">
              <w:rPr>
                <w:rFonts w:eastAsia="Times New Roman" w:cs="Arial"/>
                <w:lang w:val="en-GB" w:eastAsia="en-US"/>
              </w:rPr>
              <w:t>a</w:t>
            </w:r>
            <w:r w:rsidRPr="006625A7">
              <w:rPr>
                <w:rFonts w:eastAsia="Times New Roman" w:cs="Arial"/>
                <w:lang w:val="en-GB" w:eastAsia="en-US"/>
              </w:rPr>
              <w:t xml:space="preserve">t least one person in </w:t>
            </w:r>
            <w:r w:rsidR="00C752F8" w:rsidRPr="006625A7">
              <w:rPr>
                <w:rFonts w:eastAsia="Times New Roman" w:cs="Arial"/>
                <w:lang w:val="en-GB" w:eastAsia="en-US"/>
              </w:rPr>
              <w:t>an integrated investigation</w:t>
            </w:r>
            <w:r w:rsidRPr="006625A7">
              <w:rPr>
                <w:rFonts w:eastAsia="Times New Roman" w:cs="Arial"/>
                <w:lang w:val="en-GB" w:eastAsia="en-US"/>
              </w:rPr>
              <w:t xml:space="preserve"> team must </w:t>
            </w:r>
            <w:r w:rsidR="00147CD4" w:rsidRPr="006625A7">
              <w:rPr>
                <w:rFonts w:eastAsia="Times New Roman" w:cs="Arial"/>
                <w:lang w:val="en-GB" w:eastAsia="en-US"/>
              </w:rPr>
              <w:t xml:space="preserve">also </w:t>
            </w:r>
            <w:r w:rsidRPr="006625A7">
              <w:rPr>
                <w:rFonts w:eastAsia="Times New Roman" w:cs="Arial"/>
                <w:lang w:val="en-GB" w:eastAsia="en-US"/>
              </w:rPr>
              <w:t>have</w:t>
            </w:r>
            <w:r w:rsidR="00C76B74" w:rsidRPr="006625A7">
              <w:rPr>
                <w:rFonts w:eastAsia="Times New Roman" w:cs="Arial"/>
                <w:lang w:val="en-GB" w:eastAsia="en-US"/>
              </w:rPr>
              <w:t xml:space="preserve"> </w:t>
            </w:r>
            <w:r w:rsidR="00C752F8" w:rsidRPr="006625A7">
              <w:rPr>
                <w:rFonts w:eastAsia="Times New Roman" w:cs="Arial"/>
                <w:color w:val="000000"/>
                <w:lang w:val="en-GB" w:eastAsia="en-US"/>
              </w:rPr>
              <w:t>knowledge of the incident investigation process and techniques</w:t>
            </w:r>
            <w:r w:rsidR="00D72E74" w:rsidRPr="006625A7">
              <w:rPr>
                <w:rFonts w:eastAsia="Times New Roman" w:cs="Arial"/>
                <w:color w:val="000000"/>
                <w:lang w:val="en-GB" w:eastAsia="en-US"/>
              </w:rPr>
              <w:t xml:space="preserve"> </w:t>
            </w:r>
            <w:r w:rsidR="00A00C88" w:rsidRPr="00A00C88">
              <w:rPr>
                <w:rFonts w:eastAsia="Times New Roman" w:cs="Arial"/>
                <w:color w:val="000000"/>
                <w:lang w:val="en-GB" w:eastAsia="en-US"/>
              </w:rPr>
              <w:t>(</w:t>
            </w:r>
            <w:hyperlink r:id="rId31" w:history="1">
              <w:r w:rsidR="00A00C88" w:rsidRPr="00A00C88">
                <w:rPr>
                  <w:rStyle w:val="Hyperlink"/>
                </w:rPr>
                <w:t>HSES-RM-0005k</w:t>
              </w:r>
            </w:hyperlink>
            <w:r w:rsidR="00A00C88" w:rsidRPr="00A00C88">
              <w:t xml:space="preserve"> Incident Investigation Short Guide for Local Investigation).</w:t>
            </w:r>
            <w:r w:rsidR="00A00C88">
              <w:rPr>
                <w:rFonts w:eastAsia="Times New Roman" w:cs="Arial"/>
                <w:color w:val="000000"/>
                <w:lang w:val="en-GB" w:eastAsia="en-US"/>
              </w:rPr>
              <w:t xml:space="preserve"> </w:t>
            </w:r>
            <w:r w:rsidR="00A00C88" w:rsidRPr="00E86DDA">
              <w:rPr>
                <w:rFonts w:eastAsia="Times New Roman" w:cs="Arial"/>
                <w:lang w:val="en-GB" w:eastAsia="en-US"/>
              </w:rPr>
              <w:t xml:space="preserve"> </w:t>
            </w:r>
          </w:p>
        </w:tc>
      </w:tr>
      <w:tr w:rsidR="003D5BD8" w:rsidRPr="006625A7" w14:paraId="53F18171" w14:textId="77777777" w:rsidTr="00CF0CFA">
        <w:trPr>
          <w:cantSplit/>
        </w:trPr>
        <w:tc>
          <w:tcPr>
            <w:tcW w:w="675" w:type="dxa"/>
          </w:tcPr>
          <w:p w14:paraId="53F1816F"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70" w14:textId="77777777" w:rsidR="003D5BD8" w:rsidRPr="006625A7" w:rsidRDefault="003D5BD8" w:rsidP="00D81528">
            <w:pPr>
              <w:spacing w:before="60" w:after="60"/>
              <w:jc w:val="both"/>
              <w:rPr>
                <w:rFonts w:eastAsia="Times New Roman" w:cs="Arial"/>
                <w:lang w:val="en-GB" w:eastAsia="en-US"/>
              </w:rPr>
            </w:pPr>
            <w:r w:rsidRPr="006625A7">
              <w:rPr>
                <w:rFonts w:eastAsia="Times New Roman" w:cs="Arial"/>
                <w:lang w:val="en-GB" w:eastAsia="en-US"/>
              </w:rPr>
              <w:t xml:space="preserve">If there is doubt over the level of potential severity, and therefore whether to initiate an </w:t>
            </w:r>
            <w:r w:rsidRPr="006625A7">
              <w:rPr>
                <w:rFonts w:eastAsia="Times New Roman" w:cs="Arial"/>
                <w:bCs/>
                <w:lang w:val="en-GB" w:eastAsia="en-US"/>
              </w:rPr>
              <w:t>Integrated Incident Investigation</w:t>
            </w:r>
            <w:r w:rsidRPr="006625A7">
              <w:rPr>
                <w:rFonts w:eastAsia="Times New Roman" w:cs="Arial"/>
                <w:lang w:val="en-GB" w:eastAsia="en-US"/>
              </w:rPr>
              <w:t xml:space="preserve">, the </w:t>
            </w:r>
            <w:r w:rsidR="009118C2" w:rsidRPr="006625A7">
              <w:rPr>
                <w:rFonts w:eastAsia="Times New Roman" w:cs="Arial"/>
                <w:lang w:val="en-GB" w:eastAsia="en-US"/>
              </w:rPr>
              <w:t>Organisation’s Senior Leader</w:t>
            </w:r>
            <w:r w:rsidRPr="006625A7">
              <w:rPr>
                <w:rFonts w:eastAsia="Times New Roman" w:cs="Arial"/>
                <w:lang w:val="en-GB" w:eastAsia="en-US"/>
              </w:rPr>
              <w:t xml:space="preserve"> must consult with </w:t>
            </w:r>
            <w:r w:rsidR="007620D4" w:rsidRPr="006625A7">
              <w:rPr>
                <w:rFonts w:eastAsia="Times New Roman" w:cs="Arial"/>
                <w:lang w:val="en-GB" w:eastAsia="en-US"/>
              </w:rPr>
              <w:t>the relevant HSES Director</w:t>
            </w:r>
            <w:r w:rsidR="00B319C5" w:rsidRPr="006625A7">
              <w:rPr>
                <w:rFonts w:eastAsia="Times New Roman" w:cs="Arial"/>
                <w:lang w:val="en-GB" w:eastAsia="en-US"/>
              </w:rPr>
              <w:t xml:space="preserve"> whose decision will be final</w:t>
            </w:r>
            <w:r w:rsidRPr="006625A7">
              <w:rPr>
                <w:rFonts w:eastAsia="Times New Roman" w:cs="Arial"/>
                <w:lang w:val="en-GB" w:eastAsia="en-US"/>
              </w:rPr>
              <w:t>.</w:t>
            </w:r>
            <w:r w:rsidR="00D81528" w:rsidRPr="006625A7">
              <w:rPr>
                <w:rFonts w:eastAsia="Times New Roman" w:cs="Arial"/>
                <w:lang w:val="en-GB" w:eastAsia="en-US"/>
              </w:rPr>
              <w:t xml:space="preserve"> </w:t>
            </w:r>
            <w:r w:rsidR="00AA75F0" w:rsidRPr="006625A7">
              <w:rPr>
                <w:rFonts w:eastAsia="Times New Roman" w:cs="Arial"/>
                <w:lang w:val="en-GB" w:eastAsia="en-US"/>
              </w:rPr>
              <w:t xml:space="preserve">In respect of any M&amp;E </w:t>
            </w:r>
            <w:r w:rsidR="00D81528" w:rsidRPr="006625A7">
              <w:rPr>
                <w:rFonts w:eastAsia="Times New Roman" w:cs="Arial"/>
                <w:lang w:val="en-GB" w:eastAsia="en-US"/>
              </w:rPr>
              <w:t>i</w:t>
            </w:r>
            <w:r w:rsidR="00AA75F0" w:rsidRPr="006625A7">
              <w:rPr>
                <w:rFonts w:eastAsia="Times New Roman" w:cs="Arial"/>
                <w:lang w:val="en-GB" w:eastAsia="en-US"/>
              </w:rPr>
              <w:t>ncidents,</w:t>
            </w:r>
            <w:r w:rsidR="00D81528" w:rsidRPr="006625A7">
              <w:rPr>
                <w:rFonts w:eastAsia="Times New Roman" w:cs="Arial"/>
                <w:lang w:val="en-GB" w:eastAsia="en-US"/>
              </w:rPr>
              <w:t xml:space="preserve"> </w:t>
            </w:r>
            <w:r w:rsidR="00AA75F0" w:rsidRPr="006625A7">
              <w:rPr>
                <w:rFonts w:eastAsia="Times New Roman" w:cs="Arial"/>
                <w:lang w:val="en-GB" w:eastAsia="en-US"/>
              </w:rPr>
              <w:t>the HSES Principal Engineer’s decision will be final.</w:t>
            </w:r>
          </w:p>
        </w:tc>
      </w:tr>
      <w:tr w:rsidR="003D5BD8" w:rsidRPr="006625A7" w14:paraId="53F18174" w14:textId="77777777" w:rsidTr="00CF0CFA">
        <w:trPr>
          <w:cantSplit/>
        </w:trPr>
        <w:tc>
          <w:tcPr>
            <w:tcW w:w="675" w:type="dxa"/>
          </w:tcPr>
          <w:p w14:paraId="53F18172"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73" w14:textId="77777777" w:rsidR="003D5BD8" w:rsidRPr="006625A7" w:rsidRDefault="003D5BD8" w:rsidP="00D81528">
            <w:pPr>
              <w:spacing w:before="60" w:after="60"/>
              <w:jc w:val="both"/>
              <w:rPr>
                <w:rFonts w:eastAsia="Times New Roman" w:cs="Arial"/>
                <w:lang w:val="en-GB" w:eastAsia="en-US"/>
              </w:rPr>
            </w:pPr>
            <w:r w:rsidRPr="006625A7">
              <w:rPr>
                <w:rFonts w:eastAsia="Times New Roman" w:cs="Arial"/>
                <w:lang w:val="en-GB" w:eastAsia="en-US"/>
              </w:rPr>
              <w:t xml:space="preserve">Local Investigations </w:t>
            </w:r>
            <w:r w:rsidR="007C5516" w:rsidRPr="006625A7">
              <w:rPr>
                <w:rFonts w:eastAsia="Times New Roman" w:cs="Arial"/>
                <w:lang w:val="en-GB" w:eastAsia="en-US"/>
              </w:rPr>
              <w:t xml:space="preserve">(level 1-3) </w:t>
            </w:r>
            <w:r w:rsidR="00D81528" w:rsidRPr="006625A7">
              <w:rPr>
                <w:rFonts w:eastAsia="Times New Roman" w:cs="Arial"/>
                <w:lang w:val="en-GB" w:eastAsia="en-US"/>
              </w:rPr>
              <w:t>must</w:t>
            </w:r>
            <w:r w:rsidRPr="006625A7">
              <w:rPr>
                <w:rFonts w:eastAsia="Times New Roman" w:cs="Arial"/>
                <w:lang w:val="en-GB" w:eastAsia="en-US"/>
              </w:rPr>
              <w:t xml:space="preserve"> be recorded on the Incident Report and Investigation Form (</w:t>
            </w:r>
            <w:hyperlink r:id="rId32" w:history="1">
              <w:r w:rsidR="005F1B61" w:rsidRPr="006625A7">
                <w:rPr>
                  <w:rStyle w:val="Hyperlink"/>
                  <w:rFonts w:eastAsia="Times New Roman" w:cs="Arial"/>
                  <w:lang w:val="en-GB" w:eastAsia="en-US"/>
                </w:rPr>
                <w:t>HSES-SF-000</w:t>
              </w:r>
              <w:r w:rsidR="001542C6" w:rsidRPr="006625A7">
                <w:rPr>
                  <w:rStyle w:val="Hyperlink"/>
                  <w:rFonts w:eastAsia="Times New Roman" w:cs="Arial"/>
                  <w:lang w:val="en-GB" w:eastAsia="en-US"/>
                </w:rPr>
                <w:t>5a-e</w:t>
              </w:r>
            </w:hyperlink>
            <w:r w:rsidRPr="006625A7">
              <w:rPr>
                <w:rFonts w:eastAsia="Times New Roman" w:cs="Arial"/>
                <w:lang w:val="en-GB" w:eastAsia="en-US"/>
              </w:rPr>
              <w:t>).</w:t>
            </w:r>
            <w:r w:rsidR="007A7316" w:rsidRPr="006625A7">
              <w:rPr>
                <w:rFonts w:eastAsia="Times New Roman" w:cs="Arial"/>
                <w:lang w:val="en-GB" w:eastAsia="en-US"/>
              </w:rPr>
              <w:t xml:space="preserve"> </w:t>
            </w:r>
            <w:r w:rsidR="00E24C77" w:rsidRPr="006625A7">
              <w:rPr>
                <w:rFonts w:eastAsia="Times New Roman" w:cs="Arial"/>
                <w:lang w:val="en-GB" w:eastAsia="en-US"/>
              </w:rPr>
              <w:t xml:space="preserve">An initial </w:t>
            </w:r>
            <w:r w:rsidR="003C1E49" w:rsidRPr="006625A7">
              <w:rPr>
                <w:rFonts w:eastAsia="Times New Roman" w:cs="Arial"/>
                <w:lang w:val="en-GB" w:eastAsia="en-US"/>
              </w:rPr>
              <w:t>report</w:t>
            </w:r>
            <w:r w:rsidR="00E24C77" w:rsidRPr="006625A7">
              <w:rPr>
                <w:rFonts w:eastAsia="Times New Roman" w:cs="Arial"/>
                <w:lang w:val="en-GB" w:eastAsia="en-US"/>
              </w:rPr>
              <w:t xml:space="preserve"> is required within 7 days and the final report</w:t>
            </w:r>
            <w:r w:rsidR="007A7316" w:rsidRPr="006625A7">
              <w:rPr>
                <w:rFonts w:eastAsia="Times New Roman" w:cs="Arial"/>
                <w:lang w:val="en-GB" w:eastAsia="en-US"/>
              </w:rPr>
              <w:t xml:space="preserve"> must be ready for management review within 14 days of the incident notification.</w:t>
            </w:r>
          </w:p>
        </w:tc>
      </w:tr>
      <w:tr w:rsidR="003D5BD8" w:rsidRPr="006625A7" w14:paraId="53F18177" w14:textId="77777777" w:rsidTr="00CF0CFA">
        <w:trPr>
          <w:cantSplit/>
        </w:trPr>
        <w:tc>
          <w:tcPr>
            <w:tcW w:w="675" w:type="dxa"/>
          </w:tcPr>
          <w:p w14:paraId="53F18175"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76" w14:textId="7518304F" w:rsidR="003D5BD8" w:rsidRPr="006625A7" w:rsidRDefault="003D5BD8" w:rsidP="00065346">
            <w:pPr>
              <w:spacing w:before="60" w:after="60"/>
              <w:jc w:val="both"/>
              <w:rPr>
                <w:rFonts w:eastAsia="Times New Roman" w:cs="Arial"/>
                <w:lang w:val="en-GB" w:eastAsia="en-US"/>
              </w:rPr>
            </w:pPr>
            <w:r w:rsidRPr="006625A7">
              <w:rPr>
                <w:rFonts w:eastAsia="Times New Roman" w:cs="Arial"/>
                <w:lang w:val="en-GB" w:eastAsia="en-US"/>
              </w:rPr>
              <w:t xml:space="preserve">Integrated Incident Investigations </w:t>
            </w:r>
            <w:r w:rsidR="007C5516" w:rsidRPr="006625A7">
              <w:rPr>
                <w:rFonts w:eastAsia="Times New Roman" w:cs="Arial"/>
                <w:lang w:val="en-GB" w:eastAsia="en-US"/>
              </w:rPr>
              <w:t xml:space="preserve">(level 4-5) </w:t>
            </w:r>
            <w:r w:rsidRPr="006625A7">
              <w:rPr>
                <w:rFonts w:eastAsia="Times New Roman" w:cs="Arial"/>
                <w:lang w:val="en-GB" w:eastAsia="en-US"/>
              </w:rPr>
              <w:t>will be recorded on the Principal Investigation Report (</w:t>
            </w:r>
            <w:hyperlink r:id="rId33" w:history="1">
              <w:r w:rsidR="005F1B61" w:rsidRPr="006625A7">
                <w:rPr>
                  <w:rStyle w:val="Hyperlink"/>
                  <w:rFonts w:eastAsia="Times New Roman" w:cs="Arial"/>
                  <w:lang w:val="en-GB" w:eastAsia="en-US"/>
                </w:rPr>
                <w:t>HSES-SF-000</w:t>
              </w:r>
              <w:r w:rsidR="001542C6" w:rsidRPr="006625A7">
                <w:rPr>
                  <w:rStyle w:val="Hyperlink"/>
                  <w:rFonts w:eastAsia="Times New Roman" w:cs="Arial"/>
                  <w:lang w:val="en-GB" w:eastAsia="en-US"/>
                </w:rPr>
                <w:t>5f</w:t>
              </w:r>
            </w:hyperlink>
            <w:r w:rsidRPr="006625A7">
              <w:rPr>
                <w:rFonts w:eastAsia="Times New Roman" w:cs="Arial"/>
                <w:lang w:val="en-GB" w:eastAsia="en-US"/>
              </w:rPr>
              <w:t>) using Human Factors Analysis and Classification System for reference (</w:t>
            </w:r>
            <w:hyperlink r:id="rId34" w:history="1">
              <w:r w:rsidR="005F1B61" w:rsidRPr="006625A7">
                <w:rPr>
                  <w:rStyle w:val="Hyperlink"/>
                  <w:rFonts w:eastAsia="Times New Roman" w:cs="Arial"/>
                  <w:lang w:val="en-GB" w:eastAsia="en-US"/>
                </w:rPr>
                <w:t>HSES-RM-000</w:t>
              </w:r>
              <w:r w:rsidR="001542C6" w:rsidRPr="006625A7">
                <w:rPr>
                  <w:rStyle w:val="Hyperlink"/>
                  <w:rFonts w:eastAsia="Times New Roman" w:cs="Arial"/>
                  <w:lang w:val="en-GB" w:eastAsia="en-US"/>
                </w:rPr>
                <w:t>5a</w:t>
              </w:r>
            </w:hyperlink>
            <w:r w:rsidR="00065346">
              <w:rPr>
                <w:rFonts w:eastAsia="Times New Roman" w:cs="Arial"/>
                <w:lang w:val="en-GB" w:eastAsia="en-US"/>
              </w:rPr>
              <w:t xml:space="preserve"> or appendix B of </w:t>
            </w:r>
            <w:hyperlink r:id="rId35" w:history="1">
              <w:r w:rsidR="00065346" w:rsidRPr="00A00C88">
                <w:rPr>
                  <w:rStyle w:val="Hyperlink"/>
                  <w:lang w:val="en-GB"/>
                </w:rPr>
                <w:t>Standard 102</w:t>
              </w:r>
            </w:hyperlink>
            <w:r w:rsidRPr="006625A7">
              <w:rPr>
                <w:rFonts w:eastAsia="Times New Roman" w:cs="Arial"/>
                <w:lang w:val="en-GB" w:eastAsia="en-US"/>
              </w:rPr>
              <w:t>.</w:t>
            </w:r>
            <w:r w:rsidR="007A7316" w:rsidRPr="006625A7">
              <w:rPr>
                <w:rFonts w:eastAsia="Times New Roman" w:cs="Arial"/>
                <w:lang w:val="en-GB" w:eastAsia="en-US"/>
              </w:rPr>
              <w:t xml:space="preserve">  A</w:t>
            </w:r>
            <w:r w:rsidR="00065346">
              <w:rPr>
                <w:rFonts w:eastAsia="Times New Roman" w:cs="Arial"/>
                <w:lang w:val="en-GB" w:eastAsia="en-US"/>
              </w:rPr>
              <w:t>n</w:t>
            </w:r>
            <w:r w:rsidR="007A7316" w:rsidRPr="006625A7">
              <w:rPr>
                <w:rFonts w:eastAsia="Times New Roman" w:cs="Arial"/>
                <w:lang w:val="en-GB" w:eastAsia="en-US"/>
              </w:rPr>
              <w:t xml:space="preserve"> interim</w:t>
            </w:r>
            <w:r w:rsidR="003C1E49" w:rsidRPr="006625A7">
              <w:rPr>
                <w:rFonts w:eastAsia="Times New Roman" w:cs="Arial"/>
                <w:lang w:val="en-GB" w:eastAsia="en-US"/>
              </w:rPr>
              <w:t xml:space="preserve"> </w:t>
            </w:r>
            <w:r w:rsidR="007A7316" w:rsidRPr="006625A7">
              <w:rPr>
                <w:rFonts w:eastAsia="Times New Roman" w:cs="Arial"/>
                <w:lang w:val="en-GB" w:eastAsia="en-US"/>
              </w:rPr>
              <w:t>report must be produced and reviewed by SBU’s Managing Director and Head of HSES within seven days of the event occurring</w:t>
            </w:r>
            <w:r w:rsidR="00E24C77" w:rsidRPr="006625A7">
              <w:rPr>
                <w:rFonts w:eastAsia="Times New Roman" w:cs="Arial"/>
                <w:lang w:val="en-GB" w:eastAsia="en-US"/>
              </w:rPr>
              <w:t xml:space="preserve"> and the final report must be issued within 21 days of the incident occurring</w:t>
            </w:r>
            <w:r w:rsidR="00FD578D">
              <w:rPr>
                <w:rFonts w:eastAsia="Times New Roman" w:cs="Arial"/>
                <w:lang w:val="en-GB" w:eastAsia="en-US"/>
              </w:rPr>
              <w:t xml:space="preserve"> (</w:t>
            </w:r>
            <w:hyperlink r:id="rId36" w:history="1">
              <w:r w:rsidR="00FD578D" w:rsidRPr="00FD578D">
                <w:rPr>
                  <w:rStyle w:val="Hyperlink"/>
                  <w:rFonts w:eastAsia="Times New Roman" w:cs="Arial"/>
                  <w:lang w:val="en-GB" w:eastAsia="en-US"/>
                </w:rPr>
                <w:t>HSES-TF-0005c</w:t>
              </w:r>
            </w:hyperlink>
            <w:r w:rsidR="00FD578D">
              <w:rPr>
                <w:rFonts w:eastAsia="Times New Roman" w:cs="Arial"/>
                <w:lang w:val="en-GB" w:eastAsia="en-US"/>
              </w:rPr>
              <w:t>)</w:t>
            </w:r>
          </w:p>
        </w:tc>
      </w:tr>
      <w:tr w:rsidR="003D5BD8" w:rsidRPr="006625A7" w14:paraId="53F1817A" w14:textId="77777777" w:rsidTr="00CF0CFA">
        <w:trPr>
          <w:cantSplit/>
        </w:trPr>
        <w:tc>
          <w:tcPr>
            <w:tcW w:w="675" w:type="dxa"/>
          </w:tcPr>
          <w:p w14:paraId="53F18178" w14:textId="77777777" w:rsidR="003D5BD8" w:rsidRPr="006625A7" w:rsidRDefault="003D5BD8" w:rsidP="00122BD3">
            <w:pPr>
              <w:numPr>
                <w:ilvl w:val="2"/>
                <w:numId w:val="1"/>
              </w:numPr>
              <w:spacing w:before="60" w:after="60"/>
              <w:jc w:val="both"/>
              <w:rPr>
                <w:rFonts w:eastAsia="Times New Roman" w:cs="Arial"/>
                <w:lang w:val="en-GB" w:eastAsia="en-US"/>
              </w:rPr>
            </w:pPr>
          </w:p>
        </w:tc>
        <w:tc>
          <w:tcPr>
            <w:tcW w:w="10030" w:type="dxa"/>
            <w:gridSpan w:val="2"/>
          </w:tcPr>
          <w:p w14:paraId="53F18179"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Investigations into diagnosis of Hand Arm Vibration must be recorded on the HAVS Investigation Form (</w:t>
            </w:r>
            <w:hyperlink r:id="rId37" w:history="1">
              <w:r w:rsidRPr="006625A7">
                <w:rPr>
                  <w:rStyle w:val="Hyperlink"/>
                  <w:rFonts w:eastAsia="Times New Roman" w:cs="Arial"/>
                  <w:lang w:val="en-GB" w:eastAsia="en-US"/>
                </w:rPr>
                <w:t>HSF-SF-0060a</w:t>
              </w:r>
            </w:hyperlink>
            <w:r w:rsidRPr="006625A7">
              <w:rPr>
                <w:rFonts w:eastAsia="Times New Roman" w:cs="Arial"/>
                <w:lang w:val="en-GB" w:eastAsia="en-US"/>
              </w:rPr>
              <w:t>) and undertaken in accordance with the Hand Arm Vibration Procedure (</w:t>
            </w:r>
            <w:hyperlink r:id="rId38" w:history="1">
              <w:r w:rsidRPr="006625A7">
                <w:rPr>
                  <w:rStyle w:val="Hyperlink"/>
                  <w:rFonts w:eastAsia="Times New Roman" w:cs="Arial"/>
                  <w:lang w:val="en-GB" w:eastAsia="en-US"/>
                </w:rPr>
                <w:t>HSF-PR-0060</w:t>
              </w:r>
            </w:hyperlink>
            <w:r w:rsidRPr="006625A7">
              <w:rPr>
                <w:rFonts w:eastAsia="Times New Roman" w:cs="Arial"/>
                <w:lang w:val="en-GB" w:eastAsia="en-US"/>
              </w:rPr>
              <w:t>).</w:t>
            </w:r>
          </w:p>
        </w:tc>
      </w:tr>
      <w:tr w:rsidR="00FF1707" w:rsidRPr="006625A7" w14:paraId="53F1817D" w14:textId="77777777" w:rsidTr="00CF0CFA">
        <w:trPr>
          <w:cantSplit/>
        </w:trPr>
        <w:tc>
          <w:tcPr>
            <w:tcW w:w="675" w:type="dxa"/>
          </w:tcPr>
          <w:p w14:paraId="53F1817B" w14:textId="77777777" w:rsidR="00FF1707" w:rsidRPr="006625A7" w:rsidRDefault="00FF1707" w:rsidP="00FF1707">
            <w:pPr>
              <w:numPr>
                <w:ilvl w:val="1"/>
                <w:numId w:val="1"/>
              </w:numPr>
              <w:spacing w:before="60" w:after="60"/>
              <w:jc w:val="both"/>
              <w:rPr>
                <w:rFonts w:eastAsia="Times New Roman" w:cs="Arial"/>
                <w:lang w:val="en-GB" w:eastAsia="en-US"/>
              </w:rPr>
            </w:pPr>
          </w:p>
        </w:tc>
        <w:tc>
          <w:tcPr>
            <w:tcW w:w="10030" w:type="dxa"/>
            <w:gridSpan w:val="2"/>
          </w:tcPr>
          <w:p w14:paraId="53F1817C" w14:textId="77777777" w:rsidR="00FF1707" w:rsidRPr="006625A7" w:rsidRDefault="00FF1707" w:rsidP="00914454">
            <w:pPr>
              <w:spacing w:before="60" w:after="60"/>
              <w:jc w:val="both"/>
              <w:rPr>
                <w:rFonts w:eastAsia="Times New Roman" w:cs="Arial"/>
                <w:u w:val="single"/>
                <w:lang w:val="en-GB" w:eastAsia="en-US"/>
              </w:rPr>
            </w:pPr>
            <w:r w:rsidRPr="006625A7">
              <w:rPr>
                <w:rFonts w:eastAsia="Times New Roman" w:cs="Arial"/>
                <w:u w:val="single"/>
                <w:lang w:val="en-GB" w:eastAsia="en-US"/>
              </w:rPr>
              <w:t>High Potential Incidents</w:t>
            </w:r>
          </w:p>
        </w:tc>
      </w:tr>
      <w:tr w:rsidR="00FF1707" w:rsidRPr="006625A7" w14:paraId="53F18180" w14:textId="77777777" w:rsidTr="00CF0CFA">
        <w:trPr>
          <w:cantSplit/>
        </w:trPr>
        <w:tc>
          <w:tcPr>
            <w:tcW w:w="675" w:type="dxa"/>
          </w:tcPr>
          <w:p w14:paraId="53F1817E" w14:textId="77777777" w:rsidR="00FF1707" w:rsidRPr="006625A7" w:rsidRDefault="00FF1707" w:rsidP="00FF1707">
            <w:pPr>
              <w:numPr>
                <w:ilvl w:val="2"/>
                <w:numId w:val="1"/>
              </w:numPr>
              <w:spacing w:before="60" w:after="60"/>
              <w:jc w:val="both"/>
              <w:rPr>
                <w:rFonts w:eastAsia="Times New Roman" w:cs="Arial"/>
                <w:lang w:val="en-GB" w:eastAsia="en-US"/>
              </w:rPr>
            </w:pPr>
          </w:p>
        </w:tc>
        <w:tc>
          <w:tcPr>
            <w:tcW w:w="10030" w:type="dxa"/>
            <w:gridSpan w:val="2"/>
          </w:tcPr>
          <w:p w14:paraId="53F1817F" w14:textId="77777777" w:rsidR="00FF1707" w:rsidRPr="006625A7" w:rsidRDefault="00FF1707" w:rsidP="00FF1707">
            <w:pPr>
              <w:spacing w:before="60" w:after="60"/>
              <w:jc w:val="both"/>
              <w:rPr>
                <w:rFonts w:eastAsia="Times New Roman" w:cs="Arial"/>
                <w:lang w:val="en-GB" w:eastAsia="en-US"/>
              </w:rPr>
            </w:pPr>
            <w:r w:rsidRPr="006625A7">
              <w:rPr>
                <w:rFonts w:eastAsia="Times New Roman" w:cs="Arial"/>
                <w:lang w:val="en-GB" w:eastAsia="en-US"/>
              </w:rPr>
              <w:t>An incident of potential level 4 or greater High Potential (Hipo) events must be notified to HSES Director and SBU Managing Director as soon as possible.</w:t>
            </w:r>
          </w:p>
        </w:tc>
      </w:tr>
      <w:tr w:rsidR="003D5BD8" w:rsidRPr="006625A7" w14:paraId="53F18183" w14:textId="77777777" w:rsidTr="00CF0CFA">
        <w:trPr>
          <w:cantSplit/>
        </w:trPr>
        <w:tc>
          <w:tcPr>
            <w:tcW w:w="675" w:type="dxa"/>
          </w:tcPr>
          <w:p w14:paraId="53F18181" w14:textId="77777777" w:rsidR="003D5BD8" w:rsidRPr="006625A7" w:rsidRDefault="003D5BD8" w:rsidP="00FF1707">
            <w:pPr>
              <w:numPr>
                <w:ilvl w:val="1"/>
                <w:numId w:val="1"/>
              </w:numPr>
              <w:spacing w:before="60" w:after="60"/>
              <w:jc w:val="both"/>
              <w:rPr>
                <w:rFonts w:eastAsia="Times New Roman" w:cs="Arial"/>
                <w:lang w:val="en-GB" w:eastAsia="en-US"/>
              </w:rPr>
            </w:pPr>
          </w:p>
        </w:tc>
        <w:tc>
          <w:tcPr>
            <w:tcW w:w="10030" w:type="dxa"/>
            <w:gridSpan w:val="2"/>
          </w:tcPr>
          <w:p w14:paraId="53F18182" w14:textId="77777777" w:rsidR="00CD3A11" w:rsidRPr="006625A7" w:rsidRDefault="00CD3A11" w:rsidP="00CA21AA">
            <w:pPr>
              <w:spacing w:before="60" w:after="60"/>
              <w:jc w:val="both"/>
              <w:rPr>
                <w:rFonts w:eastAsia="Times New Roman" w:cs="Arial"/>
                <w:lang w:val="en-GB" w:eastAsia="en-US"/>
              </w:rPr>
            </w:pPr>
            <w:r w:rsidRPr="006625A7">
              <w:rPr>
                <w:rFonts w:eastAsia="Times New Roman" w:cs="Arial"/>
                <w:u w:val="single"/>
                <w:lang w:val="en-GB" w:eastAsia="en-US"/>
              </w:rPr>
              <w:t>Work Related Health Condition</w:t>
            </w:r>
            <w:r w:rsidRPr="006625A7">
              <w:rPr>
                <w:rFonts w:eastAsia="Times New Roman" w:cs="Arial"/>
                <w:lang w:val="en-GB" w:eastAsia="en-US"/>
              </w:rPr>
              <w:t xml:space="preserve"> </w:t>
            </w:r>
          </w:p>
        </w:tc>
      </w:tr>
      <w:tr w:rsidR="007C5D35" w:rsidRPr="006625A7" w14:paraId="53F18186" w14:textId="77777777" w:rsidTr="00CF0CFA">
        <w:trPr>
          <w:cantSplit/>
        </w:trPr>
        <w:tc>
          <w:tcPr>
            <w:tcW w:w="675" w:type="dxa"/>
          </w:tcPr>
          <w:p w14:paraId="53F18184" w14:textId="77777777" w:rsidR="007C5D35" w:rsidRPr="006625A7" w:rsidRDefault="007C5D35" w:rsidP="007C5D35">
            <w:pPr>
              <w:numPr>
                <w:ilvl w:val="2"/>
                <w:numId w:val="1"/>
              </w:numPr>
              <w:spacing w:before="60" w:after="60"/>
              <w:jc w:val="both"/>
              <w:rPr>
                <w:rFonts w:eastAsia="Times New Roman" w:cs="Arial"/>
                <w:lang w:val="en-GB" w:eastAsia="en-US"/>
              </w:rPr>
            </w:pPr>
          </w:p>
        </w:tc>
        <w:tc>
          <w:tcPr>
            <w:tcW w:w="10030" w:type="dxa"/>
            <w:gridSpan w:val="2"/>
          </w:tcPr>
          <w:p w14:paraId="53F18185" w14:textId="4B9670E0" w:rsidR="007C5D35" w:rsidRPr="006625A7" w:rsidRDefault="007C5D35" w:rsidP="00E749A5">
            <w:pPr>
              <w:spacing w:before="60" w:after="60"/>
              <w:jc w:val="both"/>
              <w:rPr>
                <w:rFonts w:eastAsia="Times New Roman" w:cs="Arial"/>
                <w:u w:val="single"/>
                <w:lang w:val="en-GB" w:eastAsia="en-US"/>
              </w:rPr>
            </w:pPr>
            <w:r w:rsidRPr="006625A7">
              <w:rPr>
                <w:rFonts w:eastAsia="Times New Roman" w:cs="Arial"/>
                <w:lang w:val="en-GB" w:eastAsia="en-US"/>
              </w:rPr>
              <w:t xml:space="preserve">A low-level investigation must be carried out on all potential </w:t>
            </w:r>
            <w:r w:rsidR="00373218" w:rsidRPr="006625A7">
              <w:rPr>
                <w:rFonts w:eastAsia="Times New Roman" w:cs="Arial"/>
                <w:lang w:val="en-GB" w:eastAsia="en-US"/>
              </w:rPr>
              <w:t>work-related</w:t>
            </w:r>
            <w:r w:rsidRPr="006625A7">
              <w:rPr>
                <w:rFonts w:eastAsia="Times New Roman" w:cs="Arial"/>
                <w:lang w:val="en-GB" w:eastAsia="en-US"/>
              </w:rPr>
              <w:t xml:space="preserve"> health conditions.  The Lead Investigator must contact the Occupational Health team for advice if the condition is caused by or worsened by the individuals work activities</w:t>
            </w:r>
          </w:p>
        </w:tc>
      </w:tr>
      <w:tr w:rsidR="00CD3A11" w:rsidRPr="006625A7" w14:paraId="53F18189" w14:textId="77777777" w:rsidTr="00CF0CFA">
        <w:trPr>
          <w:cantSplit/>
        </w:trPr>
        <w:tc>
          <w:tcPr>
            <w:tcW w:w="675" w:type="dxa"/>
          </w:tcPr>
          <w:p w14:paraId="53F18187" w14:textId="77777777" w:rsidR="00CD3A11" w:rsidRPr="006625A7" w:rsidRDefault="00CD3A11" w:rsidP="00FF1707">
            <w:pPr>
              <w:numPr>
                <w:ilvl w:val="1"/>
                <w:numId w:val="1"/>
              </w:numPr>
              <w:spacing w:before="60" w:after="60"/>
              <w:jc w:val="both"/>
              <w:rPr>
                <w:rFonts w:eastAsia="Times New Roman" w:cs="Arial"/>
                <w:lang w:val="en-GB" w:eastAsia="en-US"/>
              </w:rPr>
            </w:pPr>
          </w:p>
        </w:tc>
        <w:tc>
          <w:tcPr>
            <w:tcW w:w="10030" w:type="dxa"/>
            <w:gridSpan w:val="2"/>
          </w:tcPr>
          <w:p w14:paraId="53F18188" w14:textId="5A5F6A9B" w:rsidR="00CD3A11" w:rsidRPr="006625A7" w:rsidRDefault="00CD3A11" w:rsidP="00E749A5">
            <w:pPr>
              <w:spacing w:before="60" w:after="60"/>
              <w:jc w:val="both"/>
              <w:rPr>
                <w:rFonts w:eastAsia="Times New Roman" w:cs="Arial"/>
                <w:u w:val="single"/>
                <w:lang w:val="en-GB" w:eastAsia="en-US"/>
              </w:rPr>
            </w:pPr>
            <w:r w:rsidRPr="006625A7">
              <w:rPr>
                <w:rFonts w:eastAsia="Times New Roman" w:cs="Arial"/>
                <w:u w:val="single"/>
                <w:lang w:val="en-GB" w:eastAsia="en-US"/>
              </w:rPr>
              <w:t>Late Reporting and Non-</w:t>
            </w:r>
            <w:r w:rsidR="00373218" w:rsidRPr="006625A7">
              <w:rPr>
                <w:rFonts w:eastAsia="Times New Roman" w:cs="Arial"/>
                <w:u w:val="single"/>
                <w:lang w:val="en-GB" w:eastAsia="en-US"/>
              </w:rPr>
              <w:t>Work-Related</w:t>
            </w:r>
            <w:r w:rsidRPr="006625A7">
              <w:rPr>
                <w:rFonts w:eastAsia="Times New Roman" w:cs="Arial"/>
                <w:u w:val="single"/>
                <w:lang w:val="en-GB" w:eastAsia="en-US"/>
              </w:rPr>
              <w:t xml:space="preserve"> Injuries</w:t>
            </w:r>
          </w:p>
        </w:tc>
      </w:tr>
      <w:tr w:rsidR="007C5D35" w:rsidRPr="006625A7" w14:paraId="53F1818C" w14:textId="77777777" w:rsidTr="00CF0CFA">
        <w:trPr>
          <w:cantSplit/>
        </w:trPr>
        <w:tc>
          <w:tcPr>
            <w:tcW w:w="675" w:type="dxa"/>
          </w:tcPr>
          <w:p w14:paraId="53F1818A" w14:textId="77777777" w:rsidR="007C5D35" w:rsidRPr="006625A7" w:rsidRDefault="007C5D35" w:rsidP="007C5D35">
            <w:pPr>
              <w:numPr>
                <w:ilvl w:val="2"/>
                <w:numId w:val="1"/>
              </w:numPr>
              <w:spacing w:before="60" w:after="60"/>
              <w:jc w:val="both"/>
              <w:rPr>
                <w:rFonts w:eastAsia="Times New Roman" w:cs="Arial"/>
                <w:lang w:val="en-GB" w:eastAsia="en-US"/>
              </w:rPr>
            </w:pPr>
          </w:p>
        </w:tc>
        <w:tc>
          <w:tcPr>
            <w:tcW w:w="10030" w:type="dxa"/>
            <w:gridSpan w:val="2"/>
          </w:tcPr>
          <w:p w14:paraId="53F1818B" w14:textId="50434B1A" w:rsidR="007C5D35" w:rsidRPr="006625A7" w:rsidRDefault="007C5D35" w:rsidP="00E80D4A">
            <w:pPr>
              <w:spacing w:before="60" w:after="60"/>
              <w:jc w:val="both"/>
              <w:rPr>
                <w:rFonts w:eastAsia="Times New Roman" w:cs="Arial"/>
                <w:u w:val="single"/>
                <w:lang w:val="en-GB" w:eastAsia="en-US"/>
              </w:rPr>
            </w:pPr>
            <w:r w:rsidRPr="006625A7">
              <w:rPr>
                <w:rFonts w:eastAsia="Times New Roman" w:cs="Arial"/>
                <w:lang w:val="en-GB" w:eastAsia="en-US"/>
              </w:rPr>
              <w:t xml:space="preserve">Any injury incident that was reported after the injured person has left the site or where there is doubt that the injury was a result of a </w:t>
            </w:r>
            <w:r w:rsidR="00373218" w:rsidRPr="006625A7">
              <w:rPr>
                <w:rFonts w:eastAsia="Times New Roman" w:cs="Arial"/>
                <w:lang w:val="en-GB" w:eastAsia="en-US"/>
              </w:rPr>
              <w:t>work-related</w:t>
            </w:r>
            <w:r w:rsidRPr="006625A7">
              <w:rPr>
                <w:rFonts w:eastAsia="Times New Roman" w:cs="Arial"/>
                <w:lang w:val="en-GB" w:eastAsia="en-US"/>
              </w:rPr>
              <w:t xml:space="preserve"> incident must be investigated as described above.</w:t>
            </w:r>
          </w:p>
        </w:tc>
      </w:tr>
      <w:tr w:rsidR="003D5BD8" w:rsidRPr="006625A7" w14:paraId="53F1818F" w14:textId="77777777" w:rsidTr="00CF0CFA">
        <w:trPr>
          <w:cantSplit/>
        </w:trPr>
        <w:tc>
          <w:tcPr>
            <w:tcW w:w="675" w:type="dxa"/>
          </w:tcPr>
          <w:p w14:paraId="53F1818D"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10030" w:type="dxa"/>
            <w:gridSpan w:val="2"/>
          </w:tcPr>
          <w:p w14:paraId="53F1818E"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lang w:val="en-GB" w:eastAsia="en-US"/>
              </w:rPr>
              <w:t>INVESTIGATION PROCESS</w:t>
            </w:r>
          </w:p>
        </w:tc>
      </w:tr>
      <w:tr w:rsidR="003D5BD8" w:rsidRPr="006625A7" w14:paraId="53F18192" w14:textId="77777777" w:rsidTr="00CF0CFA">
        <w:trPr>
          <w:cantSplit/>
        </w:trPr>
        <w:tc>
          <w:tcPr>
            <w:tcW w:w="675" w:type="dxa"/>
          </w:tcPr>
          <w:p w14:paraId="53F18190"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91" w14:textId="170F0D6C" w:rsidR="003D5BD8" w:rsidRPr="006625A7" w:rsidRDefault="0060076C" w:rsidP="007620D4">
            <w:pPr>
              <w:spacing w:before="60" w:after="60"/>
              <w:jc w:val="both"/>
              <w:rPr>
                <w:rFonts w:eastAsia="Times New Roman" w:cs="Arial"/>
                <w:lang w:val="en-GB" w:eastAsia="en-US"/>
              </w:rPr>
            </w:pPr>
            <w:r w:rsidRPr="006625A7">
              <w:rPr>
                <w:rFonts w:eastAsia="Times New Roman" w:cs="Arial"/>
                <w:lang w:val="en-GB" w:eastAsia="en-US"/>
              </w:rPr>
              <w:t xml:space="preserve">Guidance </w:t>
            </w:r>
            <w:r w:rsidR="00CD3A11" w:rsidRPr="006625A7">
              <w:rPr>
                <w:rFonts w:eastAsia="Times New Roman" w:cs="Arial"/>
                <w:lang w:val="en-GB" w:eastAsia="en-US"/>
              </w:rPr>
              <w:t>on how to conduct a level 1-3</w:t>
            </w:r>
            <w:r w:rsidR="00A00C88">
              <w:rPr>
                <w:rFonts w:eastAsia="Times New Roman" w:cs="Arial"/>
                <w:lang w:val="en-GB" w:eastAsia="en-US"/>
              </w:rPr>
              <w:t xml:space="preserve"> investigation is</w:t>
            </w:r>
            <w:r w:rsidR="00A408AB" w:rsidRPr="006625A7">
              <w:rPr>
                <w:rFonts w:eastAsia="Times New Roman" w:cs="Arial"/>
                <w:lang w:val="en-GB" w:eastAsia="en-US"/>
              </w:rPr>
              <w:t xml:space="preserve"> </w:t>
            </w:r>
            <w:r w:rsidR="00A00C88" w:rsidRPr="00A00C88">
              <w:rPr>
                <w:rFonts w:eastAsia="Times New Roman" w:cs="Arial"/>
                <w:lang w:val="en-GB" w:eastAsia="en-US"/>
              </w:rPr>
              <w:t xml:space="preserve">in </w:t>
            </w:r>
            <w:hyperlink r:id="rId39" w:history="1">
              <w:r w:rsidR="00A00C88" w:rsidRPr="00A00C88">
                <w:rPr>
                  <w:rStyle w:val="Hyperlink"/>
                </w:rPr>
                <w:t>HSES-RM-0005k</w:t>
              </w:r>
            </w:hyperlink>
            <w:r w:rsidR="00A00C88" w:rsidRPr="00A00C88">
              <w:t xml:space="preserve"> Incident Investigation Short Guide for Local Investigation</w:t>
            </w:r>
            <w:r w:rsidR="00A00C88" w:rsidRPr="00A00C88">
              <w:rPr>
                <w:rFonts w:eastAsia="Times New Roman" w:cs="Arial"/>
                <w:lang w:val="en-GB" w:eastAsia="en-US"/>
              </w:rPr>
              <w:t xml:space="preserve"> and level 4-5 investigation is in </w:t>
            </w:r>
            <w:hyperlink r:id="rId40" w:history="1">
              <w:r w:rsidR="00A00C88" w:rsidRPr="00A00C88">
                <w:rPr>
                  <w:rStyle w:val="Hyperlink"/>
                </w:rPr>
                <w:t>HSES-RM-0005j</w:t>
              </w:r>
            </w:hyperlink>
            <w:r w:rsidR="00A00C88" w:rsidRPr="00A00C88">
              <w:t xml:space="preserve"> Principal Investigation Guide.</w:t>
            </w:r>
            <w:r w:rsidR="00A00C88">
              <w:t xml:space="preserve"> The</w:t>
            </w:r>
            <w:r w:rsidR="00A00C88">
              <w:rPr>
                <w:rFonts w:eastAsia="Times New Roman" w:cs="Arial"/>
                <w:lang w:val="en-GB" w:eastAsia="en-US"/>
              </w:rPr>
              <w:t xml:space="preserve"> </w:t>
            </w:r>
            <w:r w:rsidR="006638FE" w:rsidRPr="006625A7">
              <w:rPr>
                <w:rFonts w:cs="Arial"/>
                <w:lang w:val="en-GB"/>
              </w:rPr>
              <w:t xml:space="preserve">aim of the investigation is to establish </w:t>
            </w:r>
            <w:r w:rsidR="00373218" w:rsidRPr="006625A7">
              <w:rPr>
                <w:rFonts w:cs="Arial"/>
                <w:lang w:val="en-GB"/>
              </w:rPr>
              <w:t>all</w:t>
            </w:r>
            <w:r w:rsidR="006638FE" w:rsidRPr="006625A7">
              <w:rPr>
                <w:rFonts w:cs="Arial"/>
                <w:lang w:val="en-GB"/>
              </w:rPr>
              <w:t xml:space="preserve"> the factors surrounding the incident where improvement can be made to prevent recurrence.  </w:t>
            </w:r>
            <w:r w:rsidR="00A408AB" w:rsidRPr="006625A7">
              <w:rPr>
                <w:rFonts w:eastAsia="Times New Roman" w:cs="Arial"/>
                <w:lang w:val="en-GB" w:eastAsia="en-US"/>
              </w:rPr>
              <w:t>T</w:t>
            </w:r>
            <w:r w:rsidRPr="006625A7">
              <w:rPr>
                <w:rFonts w:eastAsia="Times New Roman" w:cs="Arial"/>
                <w:lang w:val="en-GB" w:eastAsia="en-US"/>
              </w:rPr>
              <w:t xml:space="preserve">he effort and resource required by the investigation should be proportionate to the incident and </w:t>
            </w:r>
            <w:r w:rsidR="00A408AB" w:rsidRPr="006625A7">
              <w:rPr>
                <w:rFonts w:eastAsia="Times New Roman" w:cs="Arial"/>
                <w:lang w:val="en-GB" w:eastAsia="en-US"/>
              </w:rPr>
              <w:t xml:space="preserve">it is stressed </w:t>
            </w:r>
            <w:r w:rsidRPr="006625A7">
              <w:rPr>
                <w:rFonts w:eastAsia="Times New Roman" w:cs="Arial"/>
                <w:lang w:val="en-GB" w:eastAsia="en-US"/>
              </w:rPr>
              <w:t>that there is no ‘right’ way to conduct analy</w:t>
            </w:r>
            <w:r w:rsidR="00A408AB" w:rsidRPr="006625A7">
              <w:rPr>
                <w:rFonts w:eastAsia="Times New Roman" w:cs="Arial"/>
                <w:lang w:val="en-GB" w:eastAsia="en-US"/>
              </w:rPr>
              <w:t>sis and t</w:t>
            </w:r>
            <w:r w:rsidR="006A0CFF" w:rsidRPr="006625A7">
              <w:rPr>
                <w:rFonts w:eastAsia="Times New Roman" w:cs="Arial"/>
                <w:lang w:val="en-GB" w:eastAsia="en-US"/>
              </w:rPr>
              <w:t>he investigation team</w:t>
            </w:r>
            <w:r w:rsidRPr="006625A7">
              <w:rPr>
                <w:rFonts w:eastAsia="Times New Roman" w:cs="Arial"/>
                <w:lang w:val="en-GB" w:eastAsia="en-US"/>
              </w:rPr>
              <w:t xml:space="preserve"> should avoid getting overwhelmed</w:t>
            </w:r>
            <w:r w:rsidR="00A408AB" w:rsidRPr="006625A7">
              <w:rPr>
                <w:rFonts w:eastAsia="Times New Roman" w:cs="Arial"/>
                <w:lang w:val="en-GB" w:eastAsia="en-US"/>
              </w:rPr>
              <w:t xml:space="preserve"> by the process.  The important point is that some critical and logical analysis of the facts to establish the </w:t>
            </w:r>
            <w:r w:rsidR="007620D4" w:rsidRPr="006625A7">
              <w:rPr>
                <w:rFonts w:eastAsia="Times New Roman" w:cs="Arial"/>
                <w:lang w:val="en-GB" w:eastAsia="en-US"/>
              </w:rPr>
              <w:t>causal factors and identify preventive and corrective actions</w:t>
            </w:r>
            <w:r w:rsidR="00A408AB" w:rsidRPr="006625A7">
              <w:rPr>
                <w:rFonts w:eastAsia="Times New Roman" w:cs="Arial"/>
                <w:lang w:val="en-GB" w:eastAsia="en-US"/>
              </w:rPr>
              <w:t>.</w:t>
            </w:r>
          </w:p>
        </w:tc>
      </w:tr>
      <w:tr w:rsidR="00E749A5" w:rsidRPr="006625A7" w14:paraId="53F18195" w14:textId="77777777" w:rsidTr="00CF0CFA">
        <w:trPr>
          <w:cantSplit/>
        </w:trPr>
        <w:tc>
          <w:tcPr>
            <w:tcW w:w="675" w:type="dxa"/>
          </w:tcPr>
          <w:p w14:paraId="53F18193" w14:textId="77777777" w:rsidR="00E749A5" w:rsidRPr="006625A7" w:rsidRDefault="00E749A5" w:rsidP="00122BD3">
            <w:pPr>
              <w:numPr>
                <w:ilvl w:val="1"/>
                <w:numId w:val="1"/>
              </w:numPr>
              <w:spacing w:before="60" w:after="60"/>
              <w:jc w:val="both"/>
              <w:rPr>
                <w:rFonts w:eastAsia="Times New Roman" w:cs="Arial"/>
                <w:lang w:val="en-GB" w:eastAsia="en-US"/>
              </w:rPr>
            </w:pPr>
          </w:p>
        </w:tc>
        <w:tc>
          <w:tcPr>
            <w:tcW w:w="10030" w:type="dxa"/>
            <w:gridSpan w:val="2"/>
          </w:tcPr>
          <w:p w14:paraId="53F18194" w14:textId="77777777" w:rsidR="00E749A5" w:rsidRPr="006625A7" w:rsidRDefault="00E749A5" w:rsidP="00A408AB">
            <w:pPr>
              <w:spacing w:before="60" w:after="60"/>
              <w:jc w:val="both"/>
              <w:rPr>
                <w:rFonts w:eastAsia="Times New Roman" w:cs="Arial"/>
                <w:lang w:val="en-GB" w:eastAsia="en-US"/>
              </w:rPr>
            </w:pPr>
            <w:r w:rsidRPr="006625A7">
              <w:rPr>
                <w:rFonts w:eastAsia="Times New Roman" w:cs="Arial"/>
                <w:lang w:val="en-GB" w:eastAsia="en-US"/>
              </w:rPr>
              <w:t>Once complete all investigations reports must be attached to the iSMS database (unless under Legal Privilege)</w:t>
            </w:r>
          </w:p>
        </w:tc>
      </w:tr>
      <w:tr w:rsidR="003D5BD8" w:rsidRPr="006625A7" w14:paraId="53F18198" w14:textId="77777777" w:rsidTr="00CF0CFA">
        <w:trPr>
          <w:cantSplit/>
        </w:trPr>
        <w:tc>
          <w:tcPr>
            <w:tcW w:w="675" w:type="dxa"/>
          </w:tcPr>
          <w:p w14:paraId="53F18196"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97" w14:textId="2CEF1500" w:rsidR="003D5BD8" w:rsidRPr="006625A7" w:rsidRDefault="003D5BD8" w:rsidP="00914454">
            <w:pPr>
              <w:tabs>
                <w:tab w:val="left" w:pos="1215"/>
              </w:tabs>
              <w:spacing w:before="60" w:after="60"/>
              <w:jc w:val="both"/>
              <w:rPr>
                <w:rFonts w:eastAsia="Times New Roman" w:cs="Arial"/>
                <w:lang w:val="en-GB" w:eastAsia="en-US"/>
              </w:rPr>
            </w:pPr>
            <w:r w:rsidRPr="006625A7">
              <w:rPr>
                <w:rFonts w:eastAsia="Times New Roman" w:cs="Arial"/>
                <w:lang w:val="en-GB" w:eastAsia="en-US"/>
              </w:rPr>
              <w:t xml:space="preserve">Where a </w:t>
            </w:r>
            <w:r w:rsidR="00373218" w:rsidRPr="006625A7">
              <w:rPr>
                <w:rFonts w:eastAsia="Times New Roman" w:cs="Arial"/>
                <w:lang w:val="en-GB" w:eastAsia="en-US"/>
              </w:rPr>
              <w:t>work-related</w:t>
            </w:r>
            <w:r w:rsidRPr="006625A7">
              <w:rPr>
                <w:rFonts w:eastAsia="Times New Roman" w:cs="Arial"/>
                <w:lang w:val="en-GB" w:eastAsia="en-US"/>
              </w:rPr>
              <w:t xml:space="preserve"> ill health or disease case has originated from a pre-claim disclosure or formal letter of claim, documents must be shared between the insurance team and the investigation team and attached to the iSMS incident as background evidence</w:t>
            </w:r>
            <w:r w:rsidR="00455098" w:rsidRPr="006625A7">
              <w:rPr>
                <w:rFonts w:eastAsia="Times New Roman" w:cs="Arial"/>
                <w:lang w:val="en-GB" w:eastAsia="en-US"/>
              </w:rPr>
              <w:t>.</w:t>
            </w:r>
          </w:p>
        </w:tc>
      </w:tr>
      <w:tr w:rsidR="003D5BD8" w:rsidRPr="006625A7" w14:paraId="53F1819B" w14:textId="77777777" w:rsidTr="00CF0CFA">
        <w:trPr>
          <w:cantSplit/>
        </w:trPr>
        <w:tc>
          <w:tcPr>
            <w:tcW w:w="675" w:type="dxa"/>
          </w:tcPr>
          <w:p w14:paraId="53F18199"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9A" w14:textId="77777777" w:rsidR="003D5BD8" w:rsidRPr="006625A7" w:rsidRDefault="00E80D4A" w:rsidP="00D40AA0">
            <w:pPr>
              <w:spacing w:before="60" w:after="60"/>
              <w:jc w:val="both"/>
              <w:rPr>
                <w:rFonts w:eastAsia="Times New Roman" w:cs="Arial"/>
                <w:lang w:val="en-GB" w:eastAsia="en-US"/>
              </w:rPr>
            </w:pPr>
            <w:r w:rsidRPr="006625A7">
              <w:rPr>
                <w:rFonts w:eastAsia="Times New Roman" w:cs="Arial"/>
                <w:lang w:val="en-GB" w:eastAsia="en-US"/>
              </w:rPr>
              <w:t>The outputs from the investigation reports must be subject to a management review before</w:t>
            </w:r>
            <w:r w:rsidR="00670855" w:rsidRPr="006625A7">
              <w:rPr>
                <w:rFonts w:eastAsia="Times New Roman" w:cs="Arial"/>
                <w:lang w:val="en-GB" w:eastAsia="en-US"/>
              </w:rPr>
              <w:t xml:space="preserve"> completion</w:t>
            </w:r>
            <w:r w:rsidRPr="006625A7">
              <w:rPr>
                <w:rFonts w:eastAsia="Times New Roman" w:cs="Arial"/>
                <w:lang w:val="en-GB" w:eastAsia="en-US"/>
              </w:rPr>
              <w:t>, which will confirm whether the injury must be included on Balfour Beatty statistics, and/or reported to the HSE (for RIDDOR reportable injuries).</w:t>
            </w:r>
          </w:p>
        </w:tc>
      </w:tr>
      <w:tr w:rsidR="00E749A5" w:rsidRPr="006625A7" w14:paraId="53F1819E" w14:textId="77777777" w:rsidTr="00CF0CFA">
        <w:trPr>
          <w:cantSplit/>
        </w:trPr>
        <w:tc>
          <w:tcPr>
            <w:tcW w:w="675" w:type="dxa"/>
          </w:tcPr>
          <w:p w14:paraId="53F1819C" w14:textId="77777777" w:rsidR="00E749A5" w:rsidRPr="006625A7" w:rsidRDefault="00E749A5" w:rsidP="00122BD3">
            <w:pPr>
              <w:numPr>
                <w:ilvl w:val="1"/>
                <w:numId w:val="1"/>
              </w:numPr>
              <w:spacing w:before="60" w:after="60"/>
              <w:jc w:val="both"/>
              <w:rPr>
                <w:rFonts w:eastAsia="Times New Roman" w:cs="Arial"/>
                <w:lang w:val="en-GB" w:eastAsia="en-US"/>
              </w:rPr>
            </w:pPr>
          </w:p>
        </w:tc>
        <w:tc>
          <w:tcPr>
            <w:tcW w:w="10030" w:type="dxa"/>
            <w:gridSpan w:val="2"/>
          </w:tcPr>
          <w:p w14:paraId="53F1819D" w14:textId="77777777" w:rsidR="00E749A5" w:rsidRPr="006625A7" w:rsidRDefault="00E749A5" w:rsidP="00E749A5">
            <w:pPr>
              <w:spacing w:before="60" w:after="60"/>
              <w:jc w:val="both"/>
              <w:rPr>
                <w:rFonts w:eastAsia="Times New Roman" w:cs="Arial"/>
                <w:lang w:val="en-GB" w:eastAsia="en-US"/>
              </w:rPr>
            </w:pPr>
            <w:r w:rsidRPr="006625A7">
              <w:rPr>
                <w:rFonts w:eastAsia="Times New Roman" w:cs="Arial"/>
                <w:lang w:val="en-GB" w:eastAsia="en-US"/>
              </w:rPr>
              <w:t>The decision from this review must be endorsed by the Client and Business Unit Director.</w:t>
            </w:r>
          </w:p>
        </w:tc>
      </w:tr>
      <w:tr w:rsidR="003D5BD8" w:rsidRPr="006625A7" w14:paraId="53F181A1" w14:textId="77777777" w:rsidTr="00CF0CFA">
        <w:trPr>
          <w:cantSplit/>
        </w:trPr>
        <w:tc>
          <w:tcPr>
            <w:tcW w:w="675" w:type="dxa"/>
          </w:tcPr>
          <w:p w14:paraId="53F1819F"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10030" w:type="dxa"/>
            <w:gridSpan w:val="2"/>
          </w:tcPr>
          <w:p w14:paraId="53F181A0"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bCs/>
                <w:lang w:val="en-GB" w:eastAsia="en-US"/>
              </w:rPr>
              <w:t>CORRECTIVE ACTIONS</w:t>
            </w:r>
          </w:p>
        </w:tc>
      </w:tr>
      <w:tr w:rsidR="003D5BD8" w:rsidRPr="006625A7" w14:paraId="53F181A4" w14:textId="77777777" w:rsidTr="00CF0CFA">
        <w:trPr>
          <w:cantSplit/>
        </w:trPr>
        <w:tc>
          <w:tcPr>
            <w:tcW w:w="675" w:type="dxa"/>
          </w:tcPr>
          <w:p w14:paraId="53F181A2"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A3" w14:textId="77777777" w:rsidR="003D5BD8" w:rsidRPr="006625A7" w:rsidRDefault="003D5BD8" w:rsidP="00A1025B">
            <w:pPr>
              <w:spacing w:before="60" w:after="60" w:line="276" w:lineRule="auto"/>
              <w:jc w:val="both"/>
              <w:rPr>
                <w:rFonts w:eastAsia="Times New Roman" w:cs="Arial"/>
                <w:lang w:val="en-GB" w:eastAsia="en-US"/>
              </w:rPr>
            </w:pPr>
            <w:r w:rsidRPr="006625A7">
              <w:rPr>
                <w:rFonts w:eastAsia="Times New Roman" w:cs="Arial"/>
                <w:bCs/>
                <w:lang w:val="en-GB" w:eastAsia="en-US"/>
              </w:rPr>
              <w:t>Corrective Actions will be developed and agreed for each incident</w:t>
            </w:r>
            <w:r w:rsidR="00A1025B" w:rsidRPr="006625A7">
              <w:rPr>
                <w:rFonts w:eastAsia="Times New Roman" w:cs="Arial"/>
                <w:bCs/>
                <w:lang w:val="en-GB" w:eastAsia="en-US"/>
              </w:rPr>
              <w:t>.</w:t>
            </w:r>
            <w:r w:rsidRPr="006625A7">
              <w:rPr>
                <w:rFonts w:eastAsia="Times New Roman" w:cs="Arial"/>
                <w:bCs/>
                <w:lang w:val="en-GB" w:eastAsia="en-US"/>
              </w:rPr>
              <w:t xml:space="preserve"> </w:t>
            </w:r>
          </w:p>
        </w:tc>
      </w:tr>
      <w:tr w:rsidR="003D5BD8" w:rsidRPr="006625A7" w14:paraId="53F181A7" w14:textId="77777777" w:rsidTr="00CF0CFA">
        <w:trPr>
          <w:cantSplit/>
        </w:trPr>
        <w:tc>
          <w:tcPr>
            <w:tcW w:w="675" w:type="dxa"/>
          </w:tcPr>
          <w:p w14:paraId="53F181A5" w14:textId="77777777" w:rsidR="003D5BD8" w:rsidRPr="006625A7" w:rsidRDefault="003D5BD8" w:rsidP="00122BD3">
            <w:pPr>
              <w:keepNext/>
              <w:numPr>
                <w:ilvl w:val="1"/>
                <w:numId w:val="1"/>
              </w:numPr>
              <w:spacing w:before="60" w:after="60"/>
              <w:jc w:val="both"/>
              <w:rPr>
                <w:rFonts w:eastAsia="Times New Roman" w:cs="Arial"/>
                <w:lang w:val="en-GB" w:eastAsia="en-US"/>
              </w:rPr>
            </w:pPr>
          </w:p>
        </w:tc>
        <w:tc>
          <w:tcPr>
            <w:tcW w:w="10030" w:type="dxa"/>
            <w:gridSpan w:val="2"/>
          </w:tcPr>
          <w:p w14:paraId="53F181A6" w14:textId="77777777" w:rsidR="003D5BD8" w:rsidRPr="006625A7" w:rsidRDefault="003D5BD8" w:rsidP="00914454">
            <w:pPr>
              <w:keepNext/>
              <w:spacing w:before="60" w:after="60"/>
              <w:jc w:val="both"/>
              <w:rPr>
                <w:rFonts w:cs="Arial"/>
                <w:bCs/>
                <w:lang w:val="en-GB"/>
              </w:rPr>
            </w:pPr>
            <w:r w:rsidRPr="006625A7">
              <w:rPr>
                <w:rFonts w:cs="Arial"/>
                <w:bCs/>
                <w:lang w:val="en-GB"/>
              </w:rPr>
              <w:t>Corrective Actions must:</w:t>
            </w:r>
          </w:p>
        </w:tc>
      </w:tr>
      <w:tr w:rsidR="003D5BD8" w:rsidRPr="006625A7" w14:paraId="53F181AA" w14:textId="77777777" w:rsidTr="00CF0CFA">
        <w:trPr>
          <w:cantSplit/>
        </w:trPr>
        <w:tc>
          <w:tcPr>
            <w:tcW w:w="675" w:type="dxa"/>
          </w:tcPr>
          <w:p w14:paraId="53F181A8"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A9" w14:textId="1921435A" w:rsidR="003D5BD8" w:rsidRPr="006625A7" w:rsidRDefault="003D5BD8" w:rsidP="00670855">
            <w:pPr>
              <w:pStyle w:val="ListParagraph"/>
              <w:numPr>
                <w:ilvl w:val="0"/>
                <w:numId w:val="9"/>
              </w:numPr>
              <w:spacing w:before="60" w:after="60"/>
              <w:jc w:val="both"/>
              <w:rPr>
                <w:rFonts w:cs="Arial"/>
                <w:bCs/>
                <w:lang w:val="en-GB"/>
              </w:rPr>
            </w:pPr>
            <w:r w:rsidRPr="006625A7">
              <w:rPr>
                <w:rFonts w:cs="Arial"/>
                <w:bCs/>
                <w:lang w:val="en-GB"/>
              </w:rPr>
              <w:t xml:space="preserve">Directly address the </w:t>
            </w:r>
            <w:r w:rsidR="00373218" w:rsidRPr="006625A7">
              <w:rPr>
                <w:rFonts w:cs="Arial"/>
                <w:bCs/>
                <w:lang w:val="en-GB"/>
              </w:rPr>
              <w:t>causal factors</w:t>
            </w:r>
            <w:r w:rsidRPr="006625A7">
              <w:rPr>
                <w:rFonts w:cs="Arial"/>
                <w:bCs/>
                <w:lang w:val="en-GB"/>
              </w:rPr>
              <w:t xml:space="preserve"> identified</w:t>
            </w:r>
          </w:p>
        </w:tc>
      </w:tr>
      <w:tr w:rsidR="003D5BD8" w:rsidRPr="006625A7" w14:paraId="53F181AD" w14:textId="77777777" w:rsidTr="00CF0CFA">
        <w:trPr>
          <w:cantSplit/>
        </w:trPr>
        <w:tc>
          <w:tcPr>
            <w:tcW w:w="675" w:type="dxa"/>
          </w:tcPr>
          <w:p w14:paraId="53F181AB"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AC" w14:textId="77777777" w:rsidR="003D5BD8" w:rsidRPr="006625A7" w:rsidRDefault="003D5BD8" w:rsidP="00045160">
            <w:pPr>
              <w:pStyle w:val="ListParagraph"/>
              <w:numPr>
                <w:ilvl w:val="0"/>
                <w:numId w:val="9"/>
              </w:numPr>
              <w:spacing w:before="60" w:after="60"/>
              <w:jc w:val="both"/>
              <w:rPr>
                <w:rFonts w:cs="Arial"/>
                <w:bCs/>
                <w:lang w:val="en-GB"/>
              </w:rPr>
            </w:pPr>
            <w:r w:rsidRPr="006625A7">
              <w:rPr>
                <w:rFonts w:cs="Arial"/>
                <w:bCs/>
                <w:lang w:val="en-GB"/>
              </w:rPr>
              <w:t xml:space="preserve">Restore </w:t>
            </w:r>
            <w:r w:rsidR="00045160">
              <w:rPr>
                <w:rFonts w:cs="Arial"/>
                <w:bCs/>
                <w:lang w:val="en-GB"/>
              </w:rPr>
              <w:t xml:space="preserve">any absent </w:t>
            </w:r>
            <w:r w:rsidRPr="006625A7">
              <w:rPr>
                <w:rFonts w:cs="Arial"/>
                <w:bCs/>
                <w:lang w:val="en-GB"/>
              </w:rPr>
              <w:t xml:space="preserve">control measures </w:t>
            </w:r>
            <w:r w:rsidR="00045160">
              <w:rPr>
                <w:rFonts w:cs="Arial"/>
                <w:bCs/>
                <w:lang w:val="en-GB"/>
              </w:rPr>
              <w:t xml:space="preserve">that should have been in place </w:t>
            </w:r>
          </w:p>
        </w:tc>
      </w:tr>
      <w:tr w:rsidR="003D5BD8" w:rsidRPr="006625A7" w14:paraId="53F181B0" w14:textId="77777777" w:rsidTr="00CF0CFA">
        <w:trPr>
          <w:cantSplit/>
        </w:trPr>
        <w:tc>
          <w:tcPr>
            <w:tcW w:w="675" w:type="dxa"/>
          </w:tcPr>
          <w:p w14:paraId="53F181AE"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AF" w14:textId="77777777" w:rsidR="003D5BD8" w:rsidRPr="006625A7" w:rsidRDefault="003D5BD8" w:rsidP="00045160">
            <w:pPr>
              <w:pStyle w:val="ListParagraph"/>
              <w:numPr>
                <w:ilvl w:val="0"/>
                <w:numId w:val="9"/>
              </w:numPr>
              <w:spacing w:before="60" w:after="60"/>
              <w:jc w:val="both"/>
              <w:rPr>
                <w:rFonts w:cs="Arial"/>
                <w:bCs/>
                <w:lang w:val="en-GB"/>
              </w:rPr>
            </w:pPr>
            <w:r w:rsidRPr="006625A7">
              <w:rPr>
                <w:rFonts w:cs="Arial"/>
                <w:bCs/>
                <w:lang w:val="en-GB"/>
              </w:rPr>
              <w:t xml:space="preserve">Implement </w:t>
            </w:r>
            <w:r w:rsidR="00045160">
              <w:rPr>
                <w:rFonts w:cs="Arial"/>
                <w:bCs/>
                <w:lang w:val="en-GB"/>
              </w:rPr>
              <w:t xml:space="preserve">any </w:t>
            </w:r>
            <w:r w:rsidR="00894D0C">
              <w:rPr>
                <w:rFonts w:cs="Arial"/>
                <w:bCs/>
                <w:lang w:val="en-GB"/>
              </w:rPr>
              <w:t xml:space="preserve">additional </w:t>
            </w:r>
            <w:r w:rsidRPr="006625A7">
              <w:rPr>
                <w:rFonts w:cs="Arial"/>
                <w:bCs/>
                <w:lang w:val="en-GB"/>
              </w:rPr>
              <w:t>controls that could have prevented the incident</w:t>
            </w:r>
          </w:p>
        </w:tc>
      </w:tr>
      <w:tr w:rsidR="003D5BD8" w:rsidRPr="006625A7" w14:paraId="53F181B3" w14:textId="77777777" w:rsidTr="00CF0CFA">
        <w:trPr>
          <w:cantSplit/>
        </w:trPr>
        <w:tc>
          <w:tcPr>
            <w:tcW w:w="675" w:type="dxa"/>
          </w:tcPr>
          <w:p w14:paraId="53F181B1"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B2" w14:textId="77777777" w:rsidR="003D5BD8" w:rsidRPr="006625A7" w:rsidRDefault="003D5BD8" w:rsidP="00122BD3">
            <w:pPr>
              <w:pStyle w:val="ListParagraph"/>
              <w:numPr>
                <w:ilvl w:val="0"/>
                <w:numId w:val="9"/>
              </w:numPr>
              <w:spacing w:before="60" w:after="60"/>
              <w:jc w:val="both"/>
              <w:rPr>
                <w:rFonts w:cs="Arial"/>
                <w:bCs/>
                <w:lang w:val="en-GB"/>
              </w:rPr>
            </w:pPr>
            <w:r w:rsidRPr="006625A7">
              <w:rPr>
                <w:rFonts w:cs="Arial"/>
                <w:bCs/>
                <w:lang w:val="en-GB"/>
              </w:rPr>
              <w:t>Eliminate or reduce the risk of recurrence</w:t>
            </w:r>
          </w:p>
        </w:tc>
      </w:tr>
      <w:tr w:rsidR="003D5BD8" w:rsidRPr="006625A7" w14:paraId="53F181B6" w14:textId="77777777" w:rsidTr="00CF0CFA">
        <w:trPr>
          <w:cantSplit/>
        </w:trPr>
        <w:tc>
          <w:tcPr>
            <w:tcW w:w="675" w:type="dxa"/>
          </w:tcPr>
          <w:p w14:paraId="53F181B4" w14:textId="77777777" w:rsidR="003D5BD8" w:rsidRPr="006625A7" w:rsidRDefault="003D5BD8" w:rsidP="00914454">
            <w:pPr>
              <w:spacing w:before="60" w:after="60"/>
              <w:jc w:val="both"/>
              <w:rPr>
                <w:rFonts w:eastAsia="Times New Roman" w:cs="Arial"/>
                <w:lang w:val="en-GB" w:eastAsia="en-US"/>
              </w:rPr>
            </w:pPr>
          </w:p>
        </w:tc>
        <w:tc>
          <w:tcPr>
            <w:tcW w:w="10030" w:type="dxa"/>
            <w:gridSpan w:val="2"/>
          </w:tcPr>
          <w:p w14:paraId="53F181B5" w14:textId="77777777" w:rsidR="003D5BD8" w:rsidRPr="006625A7" w:rsidRDefault="003D5BD8" w:rsidP="00122BD3">
            <w:pPr>
              <w:pStyle w:val="ListParagraph"/>
              <w:numPr>
                <w:ilvl w:val="0"/>
                <w:numId w:val="9"/>
              </w:numPr>
              <w:spacing w:before="60" w:after="60"/>
              <w:jc w:val="both"/>
              <w:rPr>
                <w:rFonts w:cs="Arial"/>
                <w:bCs/>
                <w:lang w:val="en-GB"/>
              </w:rPr>
            </w:pPr>
            <w:r w:rsidRPr="006625A7">
              <w:rPr>
                <w:rFonts w:eastAsia="Times New Roman" w:cs="Arial"/>
                <w:bCs/>
                <w:lang w:val="en-GB" w:eastAsia="en-US"/>
              </w:rPr>
              <w:t>Be specific, measurable, achievable, r</w:t>
            </w:r>
            <w:r w:rsidR="00455098" w:rsidRPr="006625A7">
              <w:rPr>
                <w:rFonts w:eastAsia="Times New Roman" w:cs="Arial"/>
                <w:bCs/>
                <w:lang w:val="en-GB" w:eastAsia="en-US"/>
              </w:rPr>
              <w:t>ealistic and time bound (SMART)</w:t>
            </w:r>
          </w:p>
        </w:tc>
      </w:tr>
      <w:tr w:rsidR="003D5BD8" w:rsidRPr="006625A7" w14:paraId="53F181B9" w14:textId="77777777" w:rsidTr="00CF0CFA">
        <w:trPr>
          <w:cantSplit/>
        </w:trPr>
        <w:tc>
          <w:tcPr>
            <w:tcW w:w="675" w:type="dxa"/>
          </w:tcPr>
          <w:p w14:paraId="53F181B7"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B8" w14:textId="77777777" w:rsidR="003D5BD8" w:rsidRPr="006625A7" w:rsidRDefault="003D5BD8" w:rsidP="00914454">
            <w:pPr>
              <w:spacing w:before="60" w:after="60" w:line="276" w:lineRule="auto"/>
              <w:jc w:val="both"/>
              <w:rPr>
                <w:rFonts w:eastAsia="Times New Roman" w:cs="Arial"/>
                <w:lang w:val="en-GB" w:eastAsia="en-US"/>
              </w:rPr>
            </w:pPr>
            <w:r w:rsidRPr="006625A7">
              <w:rPr>
                <w:rFonts w:eastAsia="Times New Roman" w:cs="Arial"/>
                <w:bCs/>
                <w:lang w:val="en-GB" w:eastAsia="en-US"/>
              </w:rPr>
              <w:t>Actions must be developed and agreed with the action owner prior to the investigation report being released. The action owner is then responsible for the closure of the action.</w:t>
            </w:r>
          </w:p>
        </w:tc>
      </w:tr>
      <w:tr w:rsidR="003D5BD8" w:rsidRPr="006625A7" w14:paraId="53F181BC" w14:textId="77777777" w:rsidTr="00CF0CFA">
        <w:trPr>
          <w:cantSplit/>
        </w:trPr>
        <w:tc>
          <w:tcPr>
            <w:tcW w:w="675" w:type="dxa"/>
          </w:tcPr>
          <w:p w14:paraId="53F181BA"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BB" w14:textId="77777777" w:rsidR="00A1025B" w:rsidRPr="006625A7" w:rsidRDefault="003D5BD8">
            <w:pPr>
              <w:spacing w:before="60" w:after="60" w:line="276" w:lineRule="auto"/>
              <w:jc w:val="both"/>
              <w:rPr>
                <w:rFonts w:eastAsia="Times New Roman" w:cs="Arial"/>
                <w:lang w:val="en-GB" w:eastAsia="en-US"/>
              </w:rPr>
            </w:pPr>
            <w:r w:rsidRPr="006625A7">
              <w:rPr>
                <w:rFonts w:eastAsia="Times New Roman" w:cs="Arial"/>
                <w:bCs/>
                <w:lang w:val="en-GB" w:eastAsia="en-US"/>
              </w:rPr>
              <w:t xml:space="preserve">The closure of actions will be tracked within </w:t>
            </w:r>
            <w:r w:rsidR="00EF422A" w:rsidRPr="006625A7">
              <w:rPr>
                <w:rFonts w:eastAsia="Times New Roman" w:cs="Arial"/>
                <w:bCs/>
                <w:lang w:val="en-GB" w:eastAsia="en-US"/>
              </w:rPr>
              <w:t>i</w:t>
            </w:r>
            <w:r w:rsidRPr="006625A7">
              <w:rPr>
                <w:rFonts w:eastAsia="Times New Roman" w:cs="Arial"/>
                <w:bCs/>
                <w:lang w:val="en-GB" w:eastAsia="en-US"/>
              </w:rPr>
              <w:t>SMS. Actions must only be closed when satisfactory evidence of completion of the action is made available to the Lead Investigator.</w:t>
            </w:r>
          </w:p>
        </w:tc>
      </w:tr>
      <w:tr w:rsidR="00214F82" w:rsidRPr="006625A7" w14:paraId="53F181BF" w14:textId="77777777" w:rsidTr="00CF0CFA">
        <w:trPr>
          <w:cantSplit/>
        </w:trPr>
        <w:tc>
          <w:tcPr>
            <w:tcW w:w="675" w:type="dxa"/>
          </w:tcPr>
          <w:p w14:paraId="53F181BD" w14:textId="77777777" w:rsidR="00214F82" w:rsidRPr="006625A7" w:rsidRDefault="00214F82" w:rsidP="00224CF5">
            <w:pPr>
              <w:keepNext/>
              <w:numPr>
                <w:ilvl w:val="0"/>
                <w:numId w:val="1"/>
              </w:numPr>
              <w:spacing w:before="60" w:after="60"/>
              <w:jc w:val="both"/>
              <w:rPr>
                <w:rFonts w:eastAsia="Times New Roman" w:cs="Arial"/>
                <w:lang w:val="en-GB" w:eastAsia="en-US"/>
              </w:rPr>
            </w:pPr>
          </w:p>
        </w:tc>
        <w:tc>
          <w:tcPr>
            <w:tcW w:w="10030" w:type="dxa"/>
            <w:gridSpan w:val="2"/>
          </w:tcPr>
          <w:p w14:paraId="53F181BE" w14:textId="77777777" w:rsidR="00214F82" w:rsidRPr="006625A7" w:rsidRDefault="00214F82">
            <w:pPr>
              <w:spacing w:before="60" w:after="60"/>
              <w:jc w:val="both"/>
              <w:rPr>
                <w:rFonts w:eastAsia="Times New Roman" w:cs="Arial"/>
                <w:b/>
                <w:lang w:val="en-GB" w:eastAsia="en-US"/>
              </w:rPr>
            </w:pPr>
            <w:r w:rsidRPr="006625A7">
              <w:rPr>
                <w:rFonts w:eastAsia="Times New Roman" w:cs="Arial"/>
                <w:b/>
                <w:lang w:val="en-GB" w:eastAsia="en-US"/>
              </w:rPr>
              <w:t>MANAGEMENT REVIEW</w:t>
            </w:r>
          </w:p>
        </w:tc>
      </w:tr>
      <w:tr w:rsidR="003D5BD8" w:rsidRPr="006625A7" w14:paraId="53F181C2" w14:textId="77777777" w:rsidTr="00CF0CFA">
        <w:trPr>
          <w:cantSplit/>
        </w:trPr>
        <w:tc>
          <w:tcPr>
            <w:tcW w:w="675" w:type="dxa"/>
          </w:tcPr>
          <w:p w14:paraId="53F181C0" w14:textId="77777777" w:rsidR="003D5BD8" w:rsidRPr="006625A7" w:rsidRDefault="003D5BD8" w:rsidP="00224CF5">
            <w:pPr>
              <w:keepNext/>
              <w:numPr>
                <w:ilvl w:val="1"/>
                <w:numId w:val="1"/>
              </w:numPr>
              <w:spacing w:before="60" w:after="60"/>
              <w:jc w:val="both"/>
              <w:rPr>
                <w:rFonts w:eastAsia="Times New Roman" w:cs="Arial"/>
                <w:lang w:val="en-GB" w:eastAsia="en-US"/>
              </w:rPr>
            </w:pPr>
          </w:p>
        </w:tc>
        <w:tc>
          <w:tcPr>
            <w:tcW w:w="10030" w:type="dxa"/>
            <w:gridSpan w:val="2"/>
          </w:tcPr>
          <w:p w14:paraId="53F181C1" w14:textId="77777777" w:rsidR="003D5BD8" w:rsidRPr="006625A7" w:rsidRDefault="006A0CFF" w:rsidP="00214F82">
            <w:pPr>
              <w:spacing w:before="60" w:after="60"/>
              <w:jc w:val="both"/>
              <w:rPr>
                <w:rFonts w:eastAsia="Times New Roman" w:cs="Arial"/>
                <w:b/>
                <w:lang w:val="en-GB" w:eastAsia="en-US"/>
              </w:rPr>
            </w:pPr>
            <w:r w:rsidRPr="006625A7">
              <w:rPr>
                <w:rFonts w:eastAsia="Times New Roman" w:cs="Arial"/>
                <w:lang w:val="en-GB" w:eastAsia="en-US"/>
              </w:rPr>
              <w:t>Investigation reports must be subject to a management review before being issued. The level of review is dependent on the potential severity of the incident. See Table 2.</w:t>
            </w:r>
            <w:r w:rsidR="006638FE" w:rsidRPr="006625A7">
              <w:rPr>
                <w:rFonts w:eastAsia="Times New Roman" w:cs="Arial"/>
                <w:lang w:val="en-GB" w:eastAsia="en-US"/>
              </w:rPr>
              <w:t xml:space="preserve">  </w:t>
            </w:r>
            <w:r w:rsidRPr="006625A7">
              <w:rPr>
                <w:rFonts w:eastAsia="Times New Roman" w:cs="Arial"/>
                <w:lang w:val="en-GB" w:eastAsia="en-US"/>
              </w:rPr>
              <w:t>The purpose of the Management Review is to:</w:t>
            </w:r>
          </w:p>
        </w:tc>
      </w:tr>
      <w:tr w:rsidR="00214F82" w:rsidRPr="006625A7" w14:paraId="53F181C5" w14:textId="77777777" w:rsidTr="00CF0CFA">
        <w:trPr>
          <w:cantSplit/>
        </w:trPr>
        <w:tc>
          <w:tcPr>
            <w:tcW w:w="675" w:type="dxa"/>
          </w:tcPr>
          <w:p w14:paraId="53F181C3" w14:textId="77777777" w:rsidR="00214F82" w:rsidRPr="006625A7" w:rsidRDefault="00214F82" w:rsidP="00214F82">
            <w:pPr>
              <w:keepNext/>
              <w:spacing w:before="60" w:after="60"/>
              <w:jc w:val="both"/>
              <w:rPr>
                <w:rFonts w:eastAsia="Times New Roman" w:cs="Arial"/>
                <w:lang w:val="en-GB" w:eastAsia="en-US"/>
              </w:rPr>
            </w:pPr>
          </w:p>
        </w:tc>
        <w:tc>
          <w:tcPr>
            <w:tcW w:w="10030" w:type="dxa"/>
            <w:gridSpan w:val="2"/>
          </w:tcPr>
          <w:p w14:paraId="53F181C4" w14:textId="77777777" w:rsidR="00214F82" w:rsidRPr="006625A7" w:rsidRDefault="00214F82" w:rsidP="00214F82">
            <w:pPr>
              <w:pStyle w:val="ListParagraph"/>
              <w:numPr>
                <w:ilvl w:val="0"/>
                <w:numId w:val="9"/>
              </w:numPr>
              <w:spacing w:before="60" w:after="60"/>
              <w:jc w:val="both"/>
              <w:rPr>
                <w:rFonts w:cs="Arial"/>
                <w:bCs/>
                <w:lang w:val="en-GB"/>
              </w:rPr>
            </w:pPr>
            <w:r w:rsidRPr="006625A7">
              <w:rPr>
                <w:rFonts w:cs="Arial"/>
                <w:bCs/>
                <w:lang w:val="en-GB"/>
              </w:rPr>
              <w:t>Review the investigation report and agree any revisions</w:t>
            </w:r>
          </w:p>
        </w:tc>
      </w:tr>
      <w:tr w:rsidR="00214F82" w:rsidRPr="006625A7" w14:paraId="53F181C8" w14:textId="77777777" w:rsidTr="00CF0CFA">
        <w:trPr>
          <w:cantSplit/>
        </w:trPr>
        <w:tc>
          <w:tcPr>
            <w:tcW w:w="675" w:type="dxa"/>
          </w:tcPr>
          <w:p w14:paraId="53F181C6" w14:textId="77777777" w:rsidR="00214F82" w:rsidRPr="006625A7" w:rsidRDefault="00214F82" w:rsidP="00214F82">
            <w:pPr>
              <w:keepNext/>
              <w:spacing w:before="60" w:after="60"/>
              <w:jc w:val="both"/>
              <w:rPr>
                <w:rFonts w:eastAsia="Times New Roman" w:cs="Arial"/>
                <w:lang w:val="en-GB" w:eastAsia="en-US"/>
              </w:rPr>
            </w:pPr>
          </w:p>
        </w:tc>
        <w:tc>
          <w:tcPr>
            <w:tcW w:w="10030" w:type="dxa"/>
            <w:gridSpan w:val="2"/>
          </w:tcPr>
          <w:p w14:paraId="53F181C7" w14:textId="77777777" w:rsidR="00214F82" w:rsidRPr="006625A7" w:rsidRDefault="00214F82" w:rsidP="00214F82">
            <w:pPr>
              <w:pStyle w:val="ListParagraph"/>
              <w:numPr>
                <w:ilvl w:val="0"/>
                <w:numId w:val="9"/>
              </w:numPr>
              <w:spacing w:before="60" w:after="60"/>
              <w:jc w:val="both"/>
              <w:rPr>
                <w:rFonts w:cs="Arial"/>
                <w:bCs/>
                <w:lang w:val="en-GB"/>
              </w:rPr>
            </w:pPr>
            <w:r w:rsidRPr="006625A7">
              <w:rPr>
                <w:rFonts w:cs="Arial"/>
                <w:bCs/>
                <w:lang w:val="en-GB"/>
              </w:rPr>
              <w:t>Discuss the recommendations and agree the actions to be taken to prevent a recurrence</w:t>
            </w:r>
          </w:p>
        </w:tc>
      </w:tr>
      <w:tr w:rsidR="00214F82" w:rsidRPr="006625A7" w14:paraId="53F181CB" w14:textId="77777777" w:rsidTr="00CF0CFA">
        <w:trPr>
          <w:cantSplit/>
        </w:trPr>
        <w:tc>
          <w:tcPr>
            <w:tcW w:w="675" w:type="dxa"/>
          </w:tcPr>
          <w:p w14:paraId="53F181C9" w14:textId="77777777" w:rsidR="00214F82" w:rsidRPr="006625A7" w:rsidRDefault="00214F82" w:rsidP="00122BD3">
            <w:pPr>
              <w:keepNext/>
              <w:numPr>
                <w:ilvl w:val="0"/>
                <w:numId w:val="1"/>
              </w:numPr>
              <w:spacing w:before="60" w:after="60"/>
              <w:jc w:val="both"/>
              <w:rPr>
                <w:rFonts w:eastAsia="Times New Roman" w:cs="Arial"/>
                <w:lang w:val="en-GB" w:eastAsia="en-US"/>
              </w:rPr>
            </w:pPr>
          </w:p>
        </w:tc>
        <w:tc>
          <w:tcPr>
            <w:tcW w:w="10030" w:type="dxa"/>
            <w:gridSpan w:val="2"/>
          </w:tcPr>
          <w:p w14:paraId="53F181CA" w14:textId="77777777" w:rsidR="00214F82" w:rsidRPr="006625A7" w:rsidRDefault="00214F82" w:rsidP="00C16C89">
            <w:pPr>
              <w:pStyle w:val="BMSMainHeading"/>
              <w:rPr>
                <w:rFonts w:eastAsiaTheme="minorEastAsia" w:cstheme="minorBidi"/>
                <w:lang w:eastAsia="zh-CN"/>
              </w:rPr>
            </w:pPr>
            <w:r w:rsidRPr="006625A7">
              <w:t>SERIOUS INCIDENT REVIEW (SIR) AND WIDER LEARNING</w:t>
            </w:r>
          </w:p>
        </w:tc>
      </w:tr>
      <w:tr w:rsidR="00214F82" w:rsidRPr="006625A7" w14:paraId="53F181CE" w14:textId="77777777" w:rsidTr="00CF0CFA">
        <w:trPr>
          <w:cantSplit/>
        </w:trPr>
        <w:tc>
          <w:tcPr>
            <w:tcW w:w="675" w:type="dxa"/>
          </w:tcPr>
          <w:p w14:paraId="53F181CC" w14:textId="77777777" w:rsidR="00214F82" w:rsidRPr="006625A7" w:rsidRDefault="00214F82" w:rsidP="00224CF5">
            <w:pPr>
              <w:keepNext/>
              <w:numPr>
                <w:ilvl w:val="1"/>
                <w:numId w:val="1"/>
              </w:numPr>
              <w:spacing w:before="60" w:after="60"/>
              <w:jc w:val="both"/>
              <w:rPr>
                <w:rFonts w:eastAsia="Times New Roman" w:cs="Arial"/>
                <w:lang w:val="en-GB" w:eastAsia="en-US"/>
              </w:rPr>
            </w:pPr>
          </w:p>
        </w:tc>
        <w:tc>
          <w:tcPr>
            <w:tcW w:w="10030" w:type="dxa"/>
            <w:gridSpan w:val="2"/>
          </w:tcPr>
          <w:p w14:paraId="53F181CD" w14:textId="77777777" w:rsidR="00214F82" w:rsidRPr="006625A7" w:rsidRDefault="00214F82" w:rsidP="00C16C89">
            <w:pPr>
              <w:spacing w:before="60" w:after="60"/>
              <w:rPr>
                <w:lang w:val="en-GB"/>
              </w:rPr>
            </w:pPr>
            <w:r w:rsidRPr="006625A7">
              <w:rPr>
                <w:lang w:val="en-GB"/>
              </w:rPr>
              <w:t xml:space="preserve">Principal investigation reports must be subject to management review and approved in accordance with HSES-PR-0005, before agreeing wider distribution to </w:t>
            </w:r>
            <w:r w:rsidRPr="006625A7">
              <w:rPr>
                <w:b/>
                <w:lang w:val="en-GB"/>
              </w:rPr>
              <w:t>share learning</w:t>
            </w:r>
            <w:r w:rsidRPr="006625A7">
              <w:rPr>
                <w:lang w:val="en-GB"/>
              </w:rPr>
              <w:t xml:space="preserve">. </w:t>
            </w:r>
          </w:p>
        </w:tc>
      </w:tr>
      <w:tr w:rsidR="00214F82" w:rsidRPr="006625A7" w14:paraId="53F181D1" w14:textId="77777777" w:rsidTr="00CF0CFA">
        <w:trPr>
          <w:cantSplit/>
        </w:trPr>
        <w:tc>
          <w:tcPr>
            <w:tcW w:w="675" w:type="dxa"/>
          </w:tcPr>
          <w:p w14:paraId="53F181CF" w14:textId="77777777" w:rsidR="00214F82" w:rsidRPr="006625A7" w:rsidRDefault="00214F82" w:rsidP="00224CF5">
            <w:pPr>
              <w:keepNext/>
              <w:numPr>
                <w:ilvl w:val="1"/>
                <w:numId w:val="1"/>
              </w:numPr>
              <w:spacing w:before="60" w:after="60"/>
              <w:jc w:val="both"/>
              <w:rPr>
                <w:rFonts w:eastAsia="Times New Roman" w:cs="Arial"/>
                <w:lang w:val="en-GB" w:eastAsia="en-US"/>
              </w:rPr>
            </w:pPr>
          </w:p>
        </w:tc>
        <w:tc>
          <w:tcPr>
            <w:tcW w:w="10030" w:type="dxa"/>
            <w:gridSpan w:val="2"/>
          </w:tcPr>
          <w:p w14:paraId="53F181D0" w14:textId="77777777" w:rsidR="00214F82" w:rsidRPr="006625A7" w:rsidRDefault="00224CF5" w:rsidP="00C16C89">
            <w:pPr>
              <w:spacing w:before="60" w:after="60"/>
              <w:rPr>
                <w:rFonts w:cs="Arial"/>
                <w:lang w:val="en-GB"/>
              </w:rPr>
            </w:pPr>
            <w:r w:rsidRPr="006625A7">
              <w:rPr>
                <w:lang w:val="en-GB"/>
              </w:rPr>
              <w:t>A Serious Incident Review</w:t>
            </w:r>
            <w:r w:rsidRPr="006625A7">
              <w:rPr>
                <w:rFonts w:cs="Arial"/>
                <w:lang w:val="en-GB"/>
              </w:rPr>
              <w:t xml:space="preserve"> must be held for incidents that have resulted in a fatality or have been categorised with a potential severity of 5 or 4. A SIR may also be held for an incident or series of incidents that have been categorised as a 3 or below that due to their nature have been subject to in depth investigation and completion of a principal investigation report.</w:t>
            </w:r>
          </w:p>
        </w:tc>
      </w:tr>
      <w:tr w:rsidR="00214F82" w:rsidRPr="006625A7" w14:paraId="53F181D4" w14:textId="77777777" w:rsidTr="00CF0CFA">
        <w:trPr>
          <w:cantSplit/>
        </w:trPr>
        <w:tc>
          <w:tcPr>
            <w:tcW w:w="675" w:type="dxa"/>
          </w:tcPr>
          <w:p w14:paraId="53F181D2" w14:textId="77777777" w:rsidR="00214F82" w:rsidRPr="006625A7" w:rsidRDefault="00214F82" w:rsidP="00224CF5">
            <w:pPr>
              <w:keepNext/>
              <w:numPr>
                <w:ilvl w:val="1"/>
                <w:numId w:val="1"/>
              </w:numPr>
              <w:spacing w:before="60" w:after="60"/>
              <w:jc w:val="both"/>
              <w:rPr>
                <w:rFonts w:eastAsia="Times New Roman" w:cs="Arial"/>
                <w:lang w:val="en-GB" w:eastAsia="en-US"/>
              </w:rPr>
            </w:pPr>
          </w:p>
        </w:tc>
        <w:tc>
          <w:tcPr>
            <w:tcW w:w="10030" w:type="dxa"/>
            <w:gridSpan w:val="2"/>
          </w:tcPr>
          <w:p w14:paraId="53F181D3" w14:textId="521142F3" w:rsidR="00214F82" w:rsidRPr="006625A7" w:rsidRDefault="00224CF5" w:rsidP="00C16C89">
            <w:pPr>
              <w:spacing w:before="60" w:after="60"/>
              <w:rPr>
                <w:rFonts w:cs="Arial"/>
                <w:lang w:val="en-GB"/>
              </w:rPr>
            </w:pPr>
            <w:r w:rsidRPr="006625A7">
              <w:rPr>
                <w:rFonts w:cs="Arial"/>
                <w:lang w:val="en-GB"/>
              </w:rPr>
              <w:t xml:space="preserve">The SIR must be held 2 weeks from completion of the investigation report, but this may be changed at the discretion of the Senior Management Team due to the nature, or severity or complexity of the incident. The purpose of the SIR is to review a summary of the event(s) and the investigation findings and identify wider learning relevant across SBUs. </w:t>
            </w:r>
            <w:hyperlink r:id="rId41" w:history="1">
              <w:r w:rsidR="00FD578D" w:rsidRPr="00FD578D">
                <w:rPr>
                  <w:rStyle w:val="Hyperlink"/>
                  <w:rFonts w:cs="Arial"/>
                  <w:lang w:val="en-GB"/>
                </w:rPr>
                <w:t>HSES-TF-0005c</w:t>
              </w:r>
            </w:hyperlink>
            <w:r w:rsidR="00FD578D">
              <w:rPr>
                <w:rFonts w:cs="Arial"/>
                <w:lang w:val="en-GB"/>
              </w:rPr>
              <w:t xml:space="preserve"> is available as a template to support this review.</w:t>
            </w:r>
          </w:p>
        </w:tc>
      </w:tr>
      <w:tr w:rsidR="00214F82" w:rsidRPr="006625A7" w14:paraId="53F181D7" w14:textId="77777777" w:rsidTr="00CF0CFA">
        <w:trPr>
          <w:cantSplit/>
        </w:trPr>
        <w:tc>
          <w:tcPr>
            <w:tcW w:w="675" w:type="dxa"/>
          </w:tcPr>
          <w:p w14:paraId="53F181D5" w14:textId="77777777" w:rsidR="00214F82" w:rsidRPr="006625A7" w:rsidRDefault="00214F82" w:rsidP="00224CF5">
            <w:pPr>
              <w:keepNext/>
              <w:numPr>
                <w:ilvl w:val="1"/>
                <w:numId w:val="1"/>
              </w:numPr>
              <w:spacing w:before="60" w:after="60"/>
              <w:jc w:val="both"/>
              <w:rPr>
                <w:rFonts w:eastAsia="Times New Roman" w:cs="Arial"/>
                <w:lang w:val="en-GB" w:eastAsia="en-US"/>
              </w:rPr>
            </w:pPr>
          </w:p>
        </w:tc>
        <w:tc>
          <w:tcPr>
            <w:tcW w:w="10030" w:type="dxa"/>
            <w:gridSpan w:val="2"/>
          </w:tcPr>
          <w:p w14:paraId="53F181D6" w14:textId="77777777" w:rsidR="00214F82" w:rsidRPr="006625A7" w:rsidRDefault="00224CF5" w:rsidP="00C16C89">
            <w:pPr>
              <w:spacing w:before="60" w:after="60"/>
              <w:rPr>
                <w:rFonts w:cs="Arial"/>
                <w:lang w:val="en-GB"/>
              </w:rPr>
            </w:pPr>
            <w:r w:rsidRPr="006625A7">
              <w:rPr>
                <w:rFonts w:cs="Arial"/>
                <w:lang w:val="en-GB"/>
              </w:rPr>
              <w:t>The key objectives from the SIR should be:</w:t>
            </w:r>
          </w:p>
        </w:tc>
      </w:tr>
      <w:tr w:rsidR="00214F82" w:rsidRPr="006625A7" w14:paraId="53F181DA" w14:textId="77777777" w:rsidTr="00CF0CFA">
        <w:trPr>
          <w:cantSplit/>
        </w:trPr>
        <w:tc>
          <w:tcPr>
            <w:tcW w:w="675" w:type="dxa"/>
          </w:tcPr>
          <w:p w14:paraId="53F181D8" w14:textId="77777777" w:rsidR="00214F82" w:rsidRPr="006625A7" w:rsidRDefault="00214F82" w:rsidP="00224CF5">
            <w:pPr>
              <w:keepNext/>
              <w:spacing w:before="60" w:after="60"/>
              <w:jc w:val="both"/>
              <w:rPr>
                <w:rFonts w:eastAsia="Times New Roman" w:cs="Arial"/>
                <w:lang w:val="en-GB" w:eastAsia="en-US"/>
              </w:rPr>
            </w:pPr>
          </w:p>
        </w:tc>
        <w:tc>
          <w:tcPr>
            <w:tcW w:w="10030" w:type="dxa"/>
            <w:gridSpan w:val="2"/>
          </w:tcPr>
          <w:p w14:paraId="53F181D9" w14:textId="77777777" w:rsidR="00214F82" w:rsidRPr="006625A7" w:rsidRDefault="00224CF5" w:rsidP="00C16C89">
            <w:pPr>
              <w:pStyle w:val="ListParagraph"/>
              <w:numPr>
                <w:ilvl w:val="0"/>
                <w:numId w:val="9"/>
              </w:numPr>
              <w:spacing w:before="60" w:after="60"/>
              <w:jc w:val="both"/>
              <w:rPr>
                <w:rFonts w:cs="Arial"/>
                <w:bCs/>
                <w:lang w:val="en-GB"/>
              </w:rPr>
            </w:pPr>
            <w:r w:rsidRPr="006625A7">
              <w:rPr>
                <w:rFonts w:cs="Arial"/>
                <w:bCs/>
                <w:lang w:val="en-GB"/>
              </w:rPr>
              <w:t>To consider how effectiveness of the investigation findings and recommendations, their implementation for preventing a reoccurrence, and to ratify and agree the recommendations</w:t>
            </w:r>
          </w:p>
        </w:tc>
      </w:tr>
      <w:tr w:rsidR="00214F82" w:rsidRPr="006625A7" w14:paraId="53F181DD" w14:textId="77777777" w:rsidTr="00CF0CFA">
        <w:trPr>
          <w:cantSplit/>
        </w:trPr>
        <w:tc>
          <w:tcPr>
            <w:tcW w:w="675" w:type="dxa"/>
          </w:tcPr>
          <w:p w14:paraId="53F181DB" w14:textId="77777777" w:rsidR="00214F82" w:rsidRPr="006625A7" w:rsidRDefault="00214F82" w:rsidP="00224CF5">
            <w:pPr>
              <w:keepNext/>
              <w:spacing w:before="60" w:after="60"/>
              <w:jc w:val="both"/>
              <w:rPr>
                <w:rFonts w:eastAsia="Times New Roman" w:cs="Arial"/>
                <w:lang w:val="en-GB" w:eastAsia="en-US"/>
              </w:rPr>
            </w:pPr>
          </w:p>
        </w:tc>
        <w:tc>
          <w:tcPr>
            <w:tcW w:w="10030" w:type="dxa"/>
            <w:gridSpan w:val="2"/>
          </w:tcPr>
          <w:p w14:paraId="53F181DC" w14:textId="77777777" w:rsidR="00214F82" w:rsidRPr="006625A7" w:rsidRDefault="00224CF5" w:rsidP="00C16C89">
            <w:pPr>
              <w:pStyle w:val="ListParagraph"/>
              <w:numPr>
                <w:ilvl w:val="0"/>
                <w:numId w:val="9"/>
              </w:numPr>
              <w:spacing w:before="60" w:after="60"/>
              <w:jc w:val="both"/>
              <w:rPr>
                <w:rFonts w:cs="Arial"/>
                <w:bCs/>
                <w:lang w:val="en-GB"/>
              </w:rPr>
            </w:pPr>
            <w:r w:rsidRPr="006625A7">
              <w:rPr>
                <w:rFonts w:cs="Arial"/>
                <w:bCs/>
                <w:lang w:val="en-GB"/>
              </w:rPr>
              <w:t>To consider the wider implications of the incident (or series of incidents) to business as a whole</w:t>
            </w:r>
          </w:p>
        </w:tc>
      </w:tr>
      <w:tr w:rsidR="00214F82" w:rsidRPr="006625A7" w14:paraId="53F181E0" w14:textId="77777777" w:rsidTr="00CF0CFA">
        <w:trPr>
          <w:cantSplit/>
        </w:trPr>
        <w:tc>
          <w:tcPr>
            <w:tcW w:w="675" w:type="dxa"/>
          </w:tcPr>
          <w:p w14:paraId="53F181DE" w14:textId="77777777" w:rsidR="00214F82" w:rsidRPr="006625A7" w:rsidRDefault="00214F82" w:rsidP="00224CF5">
            <w:pPr>
              <w:keepNext/>
              <w:spacing w:before="60" w:after="60"/>
              <w:jc w:val="both"/>
              <w:rPr>
                <w:rFonts w:eastAsia="Times New Roman" w:cs="Arial"/>
                <w:lang w:val="en-GB" w:eastAsia="en-US"/>
              </w:rPr>
            </w:pPr>
          </w:p>
        </w:tc>
        <w:tc>
          <w:tcPr>
            <w:tcW w:w="10030" w:type="dxa"/>
            <w:gridSpan w:val="2"/>
          </w:tcPr>
          <w:p w14:paraId="53F181DF" w14:textId="77777777" w:rsidR="00214F82" w:rsidRPr="006625A7" w:rsidRDefault="00224CF5" w:rsidP="00C16C89">
            <w:pPr>
              <w:pStyle w:val="ListParagraph"/>
              <w:numPr>
                <w:ilvl w:val="0"/>
                <w:numId w:val="9"/>
              </w:numPr>
              <w:spacing w:before="60" w:after="60"/>
              <w:jc w:val="both"/>
              <w:rPr>
                <w:rFonts w:cs="Arial"/>
                <w:bCs/>
                <w:lang w:val="en-GB"/>
              </w:rPr>
            </w:pPr>
            <w:r w:rsidRPr="006625A7">
              <w:rPr>
                <w:rFonts w:cs="Arial"/>
                <w:bCs/>
                <w:lang w:val="en-GB"/>
              </w:rPr>
              <w:t>Whether any further improvements should be considered to improve health and safety performance</w:t>
            </w:r>
          </w:p>
        </w:tc>
      </w:tr>
      <w:tr w:rsidR="00214F82" w:rsidRPr="006625A7" w14:paraId="53F181E3" w14:textId="77777777" w:rsidTr="00CF0CFA">
        <w:trPr>
          <w:cantSplit/>
        </w:trPr>
        <w:tc>
          <w:tcPr>
            <w:tcW w:w="675" w:type="dxa"/>
          </w:tcPr>
          <w:p w14:paraId="53F181E1" w14:textId="77777777" w:rsidR="00214F82" w:rsidRPr="006625A7" w:rsidRDefault="00214F82" w:rsidP="00224CF5">
            <w:pPr>
              <w:keepNext/>
              <w:numPr>
                <w:ilvl w:val="1"/>
                <w:numId w:val="1"/>
              </w:numPr>
              <w:spacing w:before="60" w:after="60"/>
              <w:jc w:val="both"/>
              <w:rPr>
                <w:rFonts w:eastAsia="Times New Roman" w:cs="Arial"/>
                <w:lang w:val="en-GB" w:eastAsia="en-US"/>
              </w:rPr>
            </w:pPr>
          </w:p>
        </w:tc>
        <w:tc>
          <w:tcPr>
            <w:tcW w:w="10030" w:type="dxa"/>
            <w:gridSpan w:val="2"/>
          </w:tcPr>
          <w:p w14:paraId="53F181E2" w14:textId="77777777" w:rsidR="00214F82" w:rsidRPr="006625A7" w:rsidRDefault="00224CF5" w:rsidP="00045160">
            <w:pPr>
              <w:keepNext/>
              <w:spacing w:before="60" w:after="60"/>
              <w:jc w:val="both"/>
              <w:rPr>
                <w:rFonts w:cs="Arial"/>
                <w:lang w:val="en-GB"/>
              </w:rPr>
            </w:pPr>
            <w:r w:rsidRPr="006625A7">
              <w:rPr>
                <w:rFonts w:cs="Arial"/>
                <w:lang w:val="en-GB"/>
              </w:rPr>
              <w:t xml:space="preserve">The SIR Chairperson must be a Director appointed by the </w:t>
            </w:r>
            <w:r w:rsidR="00045160">
              <w:rPr>
                <w:rFonts w:cs="Arial"/>
                <w:lang w:val="en-GB"/>
              </w:rPr>
              <w:t>Operational</w:t>
            </w:r>
            <w:r w:rsidRPr="006625A7">
              <w:rPr>
                <w:rFonts w:cs="Arial"/>
                <w:lang w:val="en-GB"/>
              </w:rPr>
              <w:t xml:space="preserve"> Director and will be supported by the Lead Investigator, Operational Senior Manager for the project, the investigation team, a senior member of the HSES function, the individuals directly involved in the incident, and subcontractors involved.</w:t>
            </w:r>
          </w:p>
        </w:tc>
      </w:tr>
      <w:tr w:rsidR="006A0CFF" w:rsidRPr="006625A7" w14:paraId="53F181E6" w14:textId="77777777" w:rsidTr="00CF0CFA">
        <w:trPr>
          <w:cantSplit/>
        </w:trPr>
        <w:tc>
          <w:tcPr>
            <w:tcW w:w="675" w:type="dxa"/>
          </w:tcPr>
          <w:p w14:paraId="53F181E4" w14:textId="77777777" w:rsidR="006A0CFF" w:rsidRPr="006625A7" w:rsidRDefault="006A0CFF" w:rsidP="00122BD3">
            <w:pPr>
              <w:keepNext/>
              <w:numPr>
                <w:ilvl w:val="0"/>
                <w:numId w:val="1"/>
              </w:numPr>
              <w:spacing w:before="60" w:after="60"/>
              <w:jc w:val="both"/>
              <w:rPr>
                <w:rFonts w:eastAsia="Times New Roman" w:cs="Arial"/>
                <w:lang w:val="en-GB" w:eastAsia="en-US"/>
              </w:rPr>
            </w:pPr>
          </w:p>
        </w:tc>
        <w:tc>
          <w:tcPr>
            <w:tcW w:w="10030" w:type="dxa"/>
            <w:gridSpan w:val="2"/>
          </w:tcPr>
          <w:p w14:paraId="53F181E5" w14:textId="77777777" w:rsidR="006A0CFF" w:rsidRPr="006625A7" w:rsidRDefault="006A0CFF" w:rsidP="00914454">
            <w:pPr>
              <w:keepNext/>
              <w:spacing w:before="60" w:after="60"/>
              <w:jc w:val="both"/>
              <w:rPr>
                <w:rFonts w:eastAsia="Times New Roman" w:cs="Arial"/>
                <w:b/>
                <w:lang w:val="en-GB" w:eastAsia="en-US"/>
              </w:rPr>
            </w:pPr>
            <w:r w:rsidRPr="006625A7">
              <w:rPr>
                <w:rFonts w:eastAsia="Times New Roman" w:cs="Arial"/>
                <w:b/>
                <w:lang w:val="en-GB" w:eastAsia="en-US"/>
              </w:rPr>
              <w:t>SUPPLY CHAIN INVESTIGATING AND REPORTING</w:t>
            </w:r>
          </w:p>
        </w:tc>
      </w:tr>
      <w:tr w:rsidR="003D5BD8" w:rsidRPr="006625A7" w14:paraId="53F181E9" w14:textId="77777777" w:rsidTr="00CF0CFA">
        <w:trPr>
          <w:cantSplit/>
        </w:trPr>
        <w:tc>
          <w:tcPr>
            <w:tcW w:w="675" w:type="dxa"/>
          </w:tcPr>
          <w:p w14:paraId="53F181E7"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E8" w14:textId="1C937CF0"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The Supply Chain has a duty to report accidents/incidents to the Balfour Beatty representative and enforcing authority in </w:t>
            </w:r>
            <w:r w:rsidR="00373218" w:rsidRPr="006625A7">
              <w:rPr>
                <w:rFonts w:eastAsia="Times New Roman" w:cs="Arial"/>
                <w:lang w:val="en-GB" w:eastAsia="en-US"/>
              </w:rPr>
              <w:t>the same</w:t>
            </w:r>
            <w:r w:rsidRPr="006625A7">
              <w:rPr>
                <w:rFonts w:eastAsia="Times New Roman" w:cs="Arial"/>
                <w:lang w:val="en-GB" w:eastAsia="en-US"/>
              </w:rPr>
              <w:t xml:space="preserve"> way as the Company.  </w:t>
            </w:r>
          </w:p>
        </w:tc>
      </w:tr>
      <w:tr w:rsidR="003D5BD8" w:rsidRPr="006625A7" w14:paraId="53F181EC" w14:textId="77777777" w:rsidTr="00CF0CFA">
        <w:trPr>
          <w:cantSplit/>
        </w:trPr>
        <w:tc>
          <w:tcPr>
            <w:tcW w:w="675" w:type="dxa"/>
          </w:tcPr>
          <w:p w14:paraId="53F181EA"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EB" w14:textId="77777777" w:rsidR="003D5BD8" w:rsidRPr="006625A7" w:rsidRDefault="003D5BD8" w:rsidP="00C83230">
            <w:pPr>
              <w:spacing w:before="60" w:after="60"/>
              <w:jc w:val="both"/>
              <w:rPr>
                <w:rFonts w:eastAsia="Times New Roman" w:cs="Arial"/>
                <w:lang w:val="en-GB" w:eastAsia="en-US"/>
              </w:rPr>
            </w:pPr>
            <w:r w:rsidRPr="006625A7">
              <w:rPr>
                <w:rFonts w:eastAsia="Times New Roman" w:cs="Arial"/>
                <w:lang w:val="en-GB" w:eastAsia="en-US"/>
              </w:rPr>
              <w:t>Supply Chain incidents must be investigated, reported and reviewed in an identical manner to those of Company employees.</w:t>
            </w:r>
            <w:r w:rsidR="00224CF5" w:rsidRPr="006625A7">
              <w:rPr>
                <w:rFonts w:eastAsia="Times New Roman" w:cs="Arial"/>
                <w:lang w:val="en-GB" w:eastAsia="en-US"/>
              </w:rPr>
              <w:t xml:space="preserve"> </w:t>
            </w:r>
            <w:r w:rsidR="00AA75F0" w:rsidRPr="006625A7">
              <w:rPr>
                <w:rFonts w:eastAsia="Times New Roman" w:cs="Arial"/>
                <w:lang w:val="en-GB" w:eastAsia="en-US"/>
              </w:rPr>
              <w:t xml:space="preserve">All level 4/5 Incidents will be investigated by Balfour Beatty, regardless of Supply Chain procedures. Supply chain partners can assist the Investigation team, but Balfour Beatty always leads. </w:t>
            </w:r>
            <w:r w:rsidR="00045160">
              <w:rPr>
                <w:rFonts w:eastAsia="Times New Roman" w:cs="Arial"/>
                <w:lang w:val="en-GB" w:eastAsia="en-US"/>
              </w:rPr>
              <w:t xml:space="preserve">For </w:t>
            </w:r>
            <w:r w:rsidR="00AA75F0" w:rsidRPr="006625A7">
              <w:rPr>
                <w:rFonts w:eastAsia="Times New Roman" w:cs="Arial"/>
                <w:lang w:val="en-GB" w:eastAsia="en-US"/>
              </w:rPr>
              <w:t xml:space="preserve">Level 1-3 Incidents, Supply chain partners </w:t>
            </w:r>
            <w:r w:rsidR="00045160">
              <w:rPr>
                <w:rFonts w:eastAsia="Times New Roman" w:cs="Arial"/>
                <w:lang w:val="en-GB" w:eastAsia="en-US"/>
              </w:rPr>
              <w:t xml:space="preserve">must </w:t>
            </w:r>
            <w:r w:rsidR="00AA75F0" w:rsidRPr="006625A7">
              <w:rPr>
                <w:rFonts w:eastAsia="Times New Roman" w:cs="Arial"/>
                <w:lang w:val="en-GB" w:eastAsia="en-US"/>
              </w:rPr>
              <w:t xml:space="preserve">carry out their own </w:t>
            </w:r>
            <w:r w:rsidR="00045160">
              <w:rPr>
                <w:rFonts w:eastAsia="Times New Roman" w:cs="Arial"/>
                <w:lang w:val="en-GB" w:eastAsia="en-US"/>
              </w:rPr>
              <w:t>i</w:t>
            </w:r>
            <w:r w:rsidR="00AA75F0" w:rsidRPr="006625A7">
              <w:rPr>
                <w:rFonts w:eastAsia="Times New Roman" w:cs="Arial"/>
                <w:lang w:val="en-GB" w:eastAsia="en-US"/>
              </w:rPr>
              <w:t xml:space="preserve">nvestigation </w:t>
            </w:r>
            <w:r w:rsidR="00C83230">
              <w:rPr>
                <w:rFonts w:eastAsia="Times New Roman" w:cs="Arial"/>
                <w:lang w:val="en-GB" w:eastAsia="en-US"/>
              </w:rPr>
              <w:t>alongside</w:t>
            </w:r>
            <w:r w:rsidR="00045160">
              <w:rPr>
                <w:rFonts w:eastAsia="Times New Roman" w:cs="Arial"/>
                <w:lang w:val="en-GB" w:eastAsia="en-US"/>
              </w:rPr>
              <w:t xml:space="preserve"> a Balfour Beatty investigation and </w:t>
            </w:r>
            <w:r w:rsidR="00AA75F0" w:rsidRPr="006625A7">
              <w:rPr>
                <w:rFonts w:eastAsia="Times New Roman" w:cs="Arial"/>
                <w:lang w:val="en-GB" w:eastAsia="en-US"/>
              </w:rPr>
              <w:t>according to Balfour Beatty timescales.</w:t>
            </w:r>
            <w:r w:rsidR="00045160">
              <w:rPr>
                <w:rFonts w:eastAsia="Times New Roman" w:cs="Arial"/>
                <w:lang w:val="en-GB" w:eastAsia="en-US"/>
              </w:rPr>
              <w:t xml:space="preserve"> </w:t>
            </w:r>
          </w:p>
        </w:tc>
      </w:tr>
      <w:tr w:rsidR="003D5BD8" w:rsidRPr="006625A7" w14:paraId="53F181EF" w14:textId="77777777" w:rsidTr="00CF0CFA">
        <w:trPr>
          <w:cantSplit/>
        </w:trPr>
        <w:tc>
          <w:tcPr>
            <w:tcW w:w="675" w:type="dxa"/>
          </w:tcPr>
          <w:p w14:paraId="53F181ED"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EE"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 copy of Supply Chain’s regulatory authority report forms must be received and attached to the relevant Investigation report.</w:t>
            </w:r>
          </w:p>
        </w:tc>
      </w:tr>
      <w:tr w:rsidR="003D5BD8" w:rsidRPr="006625A7" w14:paraId="53F181F2" w14:textId="77777777" w:rsidTr="00CF0CFA">
        <w:trPr>
          <w:cantSplit/>
        </w:trPr>
        <w:tc>
          <w:tcPr>
            <w:tcW w:w="675" w:type="dxa"/>
          </w:tcPr>
          <w:p w14:paraId="53F181F0" w14:textId="77777777" w:rsidR="003D5BD8" w:rsidRPr="006625A7" w:rsidRDefault="003D5BD8" w:rsidP="00122BD3">
            <w:pPr>
              <w:keepNext/>
              <w:numPr>
                <w:ilvl w:val="0"/>
                <w:numId w:val="1"/>
              </w:numPr>
              <w:spacing w:before="60" w:after="60"/>
              <w:jc w:val="both"/>
              <w:rPr>
                <w:rFonts w:eastAsia="Times New Roman" w:cs="Arial"/>
                <w:lang w:val="en-GB" w:eastAsia="en-US"/>
              </w:rPr>
            </w:pPr>
          </w:p>
        </w:tc>
        <w:tc>
          <w:tcPr>
            <w:tcW w:w="10030" w:type="dxa"/>
            <w:gridSpan w:val="2"/>
          </w:tcPr>
          <w:p w14:paraId="53F181F1" w14:textId="77777777" w:rsidR="003D5BD8" w:rsidRPr="006625A7" w:rsidRDefault="003D5BD8" w:rsidP="00914454">
            <w:pPr>
              <w:keepNext/>
              <w:tabs>
                <w:tab w:val="left" w:pos="1215"/>
              </w:tabs>
              <w:spacing w:before="60" w:after="60"/>
              <w:jc w:val="both"/>
              <w:rPr>
                <w:rFonts w:eastAsia="Times New Roman" w:cs="Arial"/>
                <w:b/>
                <w:lang w:val="en-GB" w:eastAsia="en-US"/>
              </w:rPr>
            </w:pPr>
            <w:r w:rsidRPr="006625A7">
              <w:rPr>
                <w:rFonts w:eastAsia="Times New Roman" w:cs="Arial"/>
                <w:b/>
                <w:lang w:val="en-GB" w:eastAsia="en-US"/>
              </w:rPr>
              <w:t>JOINT INVESTIGATIONS</w:t>
            </w:r>
          </w:p>
        </w:tc>
      </w:tr>
      <w:tr w:rsidR="003D5BD8" w:rsidRPr="006625A7" w14:paraId="53F181F5" w14:textId="77777777" w:rsidTr="00CF0CFA">
        <w:trPr>
          <w:cantSplit/>
        </w:trPr>
        <w:tc>
          <w:tcPr>
            <w:tcW w:w="675" w:type="dxa"/>
          </w:tcPr>
          <w:p w14:paraId="53F181F3"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F4" w14:textId="18608602" w:rsidR="003D5BD8" w:rsidRPr="006625A7" w:rsidRDefault="003D5BD8" w:rsidP="00914454">
            <w:pPr>
              <w:tabs>
                <w:tab w:val="left" w:pos="1215"/>
              </w:tabs>
              <w:spacing w:before="60" w:after="60"/>
              <w:jc w:val="both"/>
              <w:rPr>
                <w:rFonts w:eastAsia="Times New Roman" w:cs="Arial"/>
                <w:lang w:val="en-GB" w:eastAsia="en-US"/>
              </w:rPr>
            </w:pPr>
            <w:r w:rsidRPr="006625A7">
              <w:rPr>
                <w:rFonts w:eastAsia="Times New Roman" w:cs="Arial"/>
                <w:lang w:val="en-GB" w:eastAsia="en-US"/>
              </w:rPr>
              <w:t xml:space="preserve">Contractual requirements may require a joint investigation with the client or partner organisation. In these </w:t>
            </w:r>
            <w:r w:rsidR="00373218" w:rsidRPr="006625A7">
              <w:rPr>
                <w:rFonts w:eastAsia="Times New Roman" w:cs="Arial"/>
                <w:lang w:val="en-GB" w:eastAsia="en-US"/>
              </w:rPr>
              <w:t>cases,</w:t>
            </w:r>
            <w:r w:rsidRPr="006625A7">
              <w:rPr>
                <w:rFonts w:eastAsia="Times New Roman" w:cs="Arial"/>
                <w:lang w:val="en-GB" w:eastAsia="en-US"/>
              </w:rPr>
              <w:t xml:space="preserve"> an agreement must be made on the report format and timescales of the investigation</w:t>
            </w:r>
          </w:p>
        </w:tc>
      </w:tr>
      <w:tr w:rsidR="003D5BD8" w:rsidRPr="006625A7" w14:paraId="53F181F8" w14:textId="77777777" w:rsidTr="00CF0CFA">
        <w:trPr>
          <w:cantSplit/>
        </w:trPr>
        <w:tc>
          <w:tcPr>
            <w:tcW w:w="675" w:type="dxa"/>
          </w:tcPr>
          <w:p w14:paraId="53F181F6"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1F7" w14:textId="77777777" w:rsidR="003D5BD8" w:rsidRPr="006625A7" w:rsidRDefault="003D5BD8" w:rsidP="00914454">
            <w:pPr>
              <w:tabs>
                <w:tab w:val="left" w:pos="1215"/>
              </w:tabs>
              <w:spacing w:before="60" w:after="60"/>
              <w:jc w:val="both"/>
              <w:rPr>
                <w:rFonts w:eastAsia="Times New Roman" w:cs="Arial"/>
                <w:lang w:val="en-GB" w:eastAsia="en-US"/>
              </w:rPr>
            </w:pPr>
            <w:r w:rsidRPr="006625A7">
              <w:rPr>
                <w:rFonts w:eastAsia="Times New Roman" w:cs="Arial"/>
                <w:lang w:val="en-GB" w:eastAsia="en-US"/>
              </w:rPr>
              <w:t>Where a client or partners report template is used, this report must be attached to the relevant incident within the iSMS database and information transferred from the report into the investigation and corrective action fields of the iSMS incident log.</w:t>
            </w:r>
          </w:p>
        </w:tc>
      </w:tr>
      <w:tr w:rsidR="00FF1707" w:rsidRPr="006625A7" w14:paraId="53F181FB" w14:textId="77777777" w:rsidTr="00CF0CFA">
        <w:trPr>
          <w:cantSplit/>
        </w:trPr>
        <w:tc>
          <w:tcPr>
            <w:tcW w:w="675" w:type="dxa"/>
          </w:tcPr>
          <w:p w14:paraId="53F181F9" w14:textId="77777777" w:rsidR="00FF1707" w:rsidRPr="006625A7" w:rsidRDefault="00FF1707" w:rsidP="00122BD3">
            <w:pPr>
              <w:keepNext/>
              <w:numPr>
                <w:ilvl w:val="0"/>
                <w:numId w:val="1"/>
              </w:numPr>
              <w:spacing w:before="60" w:after="60"/>
              <w:jc w:val="both"/>
              <w:rPr>
                <w:rFonts w:eastAsia="Times New Roman" w:cs="Arial"/>
                <w:lang w:val="en-GB" w:eastAsia="en-US"/>
              </w:rPr>
            </w:pPr>
          </w:p>
        </w:tc>
        <w:tc>
          <w:tcPr>
            <w:tcW w:w="10030" w:type="dxa"/>
            <w:gridSpan w:val="2"/>
          </w:tcPr>
          <w:p w14:paraId="53F181FA" w14:textId="77777777" w:rsidR="00FF1707" w:rsidRPr="006625A7" w:rsidRDefault="00763310" w:rsidP="00914454">
            <w:pPr>
              <w:keepNext/>
              <w:spacing w:before="60" w:after="60"/>
              <w:jc w:val="both"/>
              <w:rPr>
                <w:rFonts w:eastAsia="Times New Roman" w:cs="Arial"/>
                <w:b/>
                <w:lang w:val="en-GB" w:eastAsia="en-US"/>
              </w:rPr>
            </w:pPr>
            <w:r w:rsidRPr="006625A7">
              <w:rPr>
                <w:rFonts w:eastAsia="Times New Roman" w:cs="Arial"/>
                <w:b/>
                <w:lang w:val="en-GB" w:eastAsia="en-US"/>
              </w:rPr>
              <w:t>RECOMMENDATIONS FOR IMPROVEMENTS</w:t>
            </w:r>
          </w:p>
        </w:tc>
      </w:tr>
      <w:tr w:rsidR="00FF1707" w:rsidRPr="006625A7" w14:paraId="53F181FE" w14:textId="77777777" w:rsidTr="00CF0CFA">
        <w:trPr>
          <w:cantSplit/>
        </w:trPr>
        <w:tc>
          <w:tcPr>
            <w:tcW w:w="675" w:type="dxa"/>
          </w:tcPr>
          <w:p w14:paraId="53F181FC" w14:textId="77777777" w:rsidR="00FF1707" w:rsidRPr="006625A7" w:rsidRDefault="00FF1707" w:rsidP="00CF0CFA">
            <w:pPr>
              <w:numPr>
                <w:ilvl w:val="1"/>
                <w:numId w:val="1"/>
              </w:numPr>
              <w:spacing w:before="60" w:after="60"/>
              <w:jc w:val="both"/>
              <w:rPr>
                <w:rFonts w:eastAsia="Times New Roman" w:cs="Arial"/>
                <w:lang w:val="en-GB" w:eastAsia="en-US"/>
              </w:rPr>
            </w:pPr>
          </w:p>
        </w:tc>
        <w:tc>
          <w:tcPr>
            <w:tcW w:w="10030" w:type="dxa"/>
            <w:gridSpan w:val="2"/>
          </w:tcPr>
          <w:p w14:paraId="53F181FD" w14:textId="2F7A9474" w:rsidR="00FF1707" w:rsidRPr="006625A7" w:rsidRDefault="00373218" w:rsidP="00CF0CFA">
            <w:pPr>
              <w:spacing w:before="60" w:after="60"/>
              <w:jc w:val="both"/>
              <w:rPr>
                <w:rFonts w:eastAsia="Times New Roman" w:cs="Arial"/>
                <w:b/>
                <w:lang w:val="en-GB" w:eastAsia="en-US"/>
              </w:rPr>
            </w:pPr>
            <w:r>
              <w:rPr>
                <w:rFonts w:eastAsia="Times New Roman" w:cs="Arial"/>
                <w:lang w:val="en-GB" w:eastAsia="en-US"/>
              </w:rPr>
              <w:t>Where a</w:t>
            </w:r>
            <w:r w:rsidR="00FF1707" w:rsidRPr="006625A7">
              <w:rPr>
                <w:rFonts w:eastAsia="Times New Roman" w:cs="Arial"/>
                <w:lang w:val="en-GB" w:eastAsia="en-US"/>
              </w:rPr>
              <w:t xml:space="preserve"> Principal Investigation has identified or recommended improvements to the BMS</w:t>
            </w:r>
            <w:r>
              <w:rPr>
                <w:rFonts w:eastAsia="Times New Roman" w:cs="Arial"/>
                <w:lang w:val="en-GB" w:eastAsia="en-US"/>
              </w:rPr>
              <w:t>,</w:t>
            </w:r>
            <w:r w:rsidR="00FF1707" w:rsidRPr="006625A7">
              <w:rPr>
                <w:rFonts w:eastAsia="Times New Roman" w:cs="Arial"/>
                <w:lang w:val="en-GB" w:eastAsia="en-US"/>
              </w:rPr>
              <w:t xml:space="preserve"> </w:t>
            </w:r>
            <w:hyperlink r:id="rId42" w:history="1">
              <w:r w:rsidRPr="00373218">
                <w:rPr>
                  <w:rStyle w:val="Hyperlink"/>
                  <w:rFonts w:eastAsia="Times New Roman" w:cs="Arial"/>
                  <w:lang w:val="en-GB" w:eastAsia="en-US"/>
                </w:rPr>
                <w:t>HSES-SF-0005i</w:t>
              </w:r>
            </w:hyperlink>
            <w:r>
              <w:rPr>
                <w:rFonts w:eastAsia="Times New Roman" w:cs="Arial"/>
                <w:lang w:val="en-GB" w:eastAsia="en-US"/>
              </w:rPr>
              <w:t xml:space="preserve"> BMS Change Request (Investigation Learning) </w:t>
            </w:r>
            <w:r w:rsidR="00FF1707" w:rsidRPr="006625A7">
              <w:rPr>
                <w:rFonts w:eastAsia="Times New Roman" w:cs="Arial"/>
                <w:lang w:val="en-GB" w:eastAsia="en-US"/>
              </w:rPr>
              <w:t xml:space="preserve">must be </w:t>
            </w:r>
            <w:r>
              <w:rPr>
                <w:rFonts w:eastAsia="Times New Roman" w:cs="Arial"/>
                <w:lang w:val="en-GB" w:eastAsia="en-US"/>
              </w:rPr>
              <w:t xml:space="preserve">completed and </w:t>
            </w:r>
            <w:r w:rsidR="00FF1707" w:rsidRPr="006625A7">
              <w:rPr>
                <w:rFonts w:eastAsia="Times New Roman" w:cs="Arial"/>
                <w:lang w:val="en-GB" w:eastAsia="en-US"/>
              </w:rPr>
              <w:t xml:space="preserve">forwarded to </w:t>
            </w:r>
            <w:hyperlink r:id="rId43" w:history="1">
              <w:r w:rsidR="00FF1707" w:rsidRPr="006625A7">
                <w:rPr>
                  <w:rStyle w:val="Hyperlink"/>
                  <w:rFonts w:eastAsia="Times New Roman" w:cs="Arial"/>
                  <w:lang w:val="en-GB" w:eastAsia="en-US"/>
                </w:rPr>
                <w:t>HSE@balfourbeatty.com</w:t>
              </w:r>
            </w:hyperlink>
            <w:r w:rsidR="00FF1707" w:rsidRPr="006625A7">
              <w:rPr>
                <w:rFonts w:eastAsia="Times New Roman" w:cs="Arial"/>
                <w:lang w:val="en-GB" w:eastAsia="en-US"/>
              </w:rPr>
              <w:t xml:space="preserve"> for review. Agreed changes will be incorporated into the BMS on the next scheduled update, unless it is deemed to be safety critical, whereupon the change to the BMS will be incorporated as soon as practicable.</w:t>
            </w:r>
          </w:p>
        </w:tc>
      </w:tr>
      <w:tr w:rsidR="003D5BD8" w:rsidRPr="006625A7" w14:paraId="53F18201" w14:textId="77777777" w:rsidTr="00CF0CFA">
        <w:trPr>
          <w:cantSplit/>
        </w:trPr>
        <w:tc>
          <w:tcPr>
            <w:tcW w:w="675" w:type="dxa"/>
          </w:tcPr>
          <w:p w14:paraId="53F181FF" w14:textId="77777777" w:rsidR="003D5BD8" w:rsidRPr="006625A7" w:rsidRDefault="003D5BD8" w:rsidP="00CF0CFA">
            <w:pPr>
              <w:keepNext/>
              <w:numPr>
                <w:ilvl w:val="0"/>
                <w:numId w:val="1"/>
              </w:numPr>
              <w:spacing w:before="60" w:after="60"/>
              <w:jc w:val="both"/>
              <w:rPr>
                <w:rFonts w:eastAsia="Times New Roman" w:cs="Arial"/>
                <w:lang w:val="en-GB" w:eastAsia="en-US"/>
              </w:rPr>
            </w:pPr>
          </w:p>
        </w:tc>
        <w:tc>
          <w:tcPr>
            <w:tcW w:w="10030" w:type="dxa"/>
            <w:gridSpan w:val="2"/>
          </w:tcPr>
          <w:p w14:paraId="53F18200" w14:textId="77777777" w:rsidR="003D5BD8" w:rsidRPr="006625A7" w:rsidRDefault="003D5BD8" w:rsidP="00CF0CFA">
            <w:pPr>
              <w:keepNext/>
              <w:spacing w:before="60" w:after="60"/>
              <w:jc w:val="both"/>
              <w:rPr>
                <w:rFonts w:eastAsia="Times New Roman" w:cs="Arial"/>
                <w:b/>
                <w:lang w:val="en-GB" w:eastAsia="en-US"/>
              </w:rPr>
            </w:pPr>
            <w:r w:rsidRPr="006625A7">
              <w:rPr>
                <w:rFonts w:eastAsia="Times New Roman" w:cs="Arial"/>
                <w:b/>
                <w:lang w:val="en-GB" w:eastAsia="en-US"/>
              </w:rPr>
              <w:t>WORKS CARRIED OUT ON THE NETWORK RAIL MANAGED INFRASTRUCTURE</w:t>
            </w:r>
          </w:p>
        </w:tc>
      </w:tr>
      <w:tr w:rsidR="003D5BD8" w:rsidRPr="006625A7" w14:paraId="53F18204" w14:textId="77777777" w:rsidTr="00CF0CFA">
        <w:trPr>
          <w:cantSplit/>
        </w:trPr>
        <w:tc>
          <w:tcPr>
            <w:tcW w:w="675" w:type="dxa"/>
          </w:tcPr>
          <w:p w14:paraId="53F18202" w14:textId="77777777" w:rsidR="003D5BD8" w:rsidRPr="006625A7" w:rsidRDefault="003D5BD8" w:rsidP="00CF0CFA">
            <w:pPr>
              <w:keepNext/>
              <w:spacing w:before="60" w:after="60"/>
              <w:jc w:val="both"/>
              <w:rPr>
                <w:rFonts w:eastAsia="Times New Roman" w:cs="Arial"/>
                <w:lang w:val="en-GB" w:eastAsia="en-US"/>
              </w:rPr>
            </w:pPr>
          </w:p>
        </w:tc>
        <w:tc>
          <w:tcPr>
            <w:tcW w:w="10030" w:type="dxa"/>
            <w:gridSpan w:val="2"/>
            <w:tcBorders>
              <w:bottom w:val="single" w:sz="4" w:space="0" w:color="D9D9D9" w:themeColor="background1" w:themeShade="D9"/>
            </w:tcBorders>
          </w:tcPr>
          <w:p w14:paraId="53F18203" w14:textId="77777777" w:rsidR="003D5BD8" w:rsidRPr="006625A7" w:rsidRDefault="003D5BD8" w:rsidP="00CF0CFA">
            <w:pPr>
              <w:keepNext/>
              <w:spacing w:before="60" w:after="60"/>
              <w:jc w:val="both"/>
              <w:rPr>
                <w:rFonts w:eastAsia="Times New Roman" w:cs="Arial"/>
                <w:b/>
                <w:lang w:val="en-GB" w:eastAsia="en-US"/>
              </w:rPr>
            </w:pPr>
            <w:r w:rsidRPr="006625A7">
              <w:rPr>
                <w:rFonts w:eastAsia="Times New Roman" w:cs="Arial"/>
                <w:b/>
                <w:lang w:val="en-GB" w:eastAsia="en-US"/>
              </w:rPr>
              <w:t>For the purposes of works carried out on the Network Rail Managed Infrastructure the following definitions must apply:</w:t>
            </w:r>
          </w:p>
        </w:tc>
      </w:tr>
      <w:tr w:rsidR="003D5BD8" w:rsidRPr="006625A7" w14:paraId="53F18208" w14:textId="77777777" w:rsidTr="00224CF5">
        <w:trPr>
          <w:cantSplit/>
        </w:trPr>
        <w:tc>
          <w:tcPr>
            <w:tcW w:w="675" w:type="dxa"/>
            <w:tcBorders>
              <w:right w:val="single" w:sz="4" w:space="0" w:color="D9D9D9" w:themeColor="background1" w:themeShade="D9"/>
            </w:tcBorders>
          </w:tcPr>
          <w:p w14:paraId="53F18205" w14:textId="77777777" w:rsidR="003D5BD8" w:rsidRPr="006625A7" w:rsidRDefault="003D5BD8" w:rsidP="00914454">
            <w:pPr>
              <w:spacing w:before="60" w:after="60"/>
              <w:jc w:val="both"/>
              <w:rPr>
                <w:rFonts w:eastAsia="Times New Roman" w:cs="Arial"/>
                <w:lang w:val="en-GB" w:eastAsia="en-US"/>
              </w:rPr>
            </w:pPr>
          </w:p>
        </w:tc>
        <w:tc>
          <w:tcPr>
            <w:tcW w:w="236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3F18206" w14:textId="77777777" w:rsidR="003D5BD8" w:rsidRPr="006625A7" w:rsidRDefault="003D5BD8" w:rsidP="00224CF5">
            <w:pPr>
              <w:spacing w:before="60" w:after="60"/>
              <w:rPr>
                <w:rFonts w:eastAsia="Times New Roman" w:cs="Arial"/>
                <w:lang w:val="en-GB" w:eastAsia="en-US"/>
              </w:rPr>
            </w:pPr>
            <w:r w:rsidRPr="006625A7">
              <w:rPr>
                <w:rFonts w:eastAsia="Times New Roman" w:cs="Arial"/>
                <w:b/>
                <w:lang w:val="en-GB" w:eastAsia="en-US"/>
              </w:rPr>
              <w:t>Close Call</w:t>
            </w:r>
          </w:p>
        </w:tc>
        <w:tc>
          <w:tcPr>
            <w:tcW w:w="766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3F18207"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 close call is an incident that has occurred due to an unsafe condition or act that in other circumstances could have resulted in personal injury or damage to plant, machinery, infrastructure or the environment.</w:t>
            </w:r>
          </w:p>
        </w:tc>
      </w:tr>
      <w:tr w:rsidR="003D5BD8" w:rsidRPr="006625A7" w14:paraId="53F1820C" w14:textId="77777777" w:rsidTr="00224CF5">
        <w:trPr>
          <w:cantSplit/>
        </w:trPr>
        <w:tc>
          <w:tcPr>
            <w:tcW w:w="675" w:type="dxa"/>
            <w:tcBorders>
              <w:right w:val="single" w:sz="4" w:space="0" w:color="D9D9D9" w:themeColor="background1" w:themeShade="D9"/>
            </w:tcBorders>
          </w:tcPr>
          <w:p w14:paraId="53F18209" w14:textId="77777777" w:rsidR="003D5BD8" w:rsidRPr="006625A7" w:rsidRDefault="003D5BD8" w:rsidP="00914454">
            <w:pPr>
              <w:spacing w:before="60" w:after="60"/>
              <w:jc w:val="both"/>
              <w:rPr>
                <w:rFonts w:eastAsia="Times New Roman" w:cs="Arial"/>
                <w:lang w:val="en-GB" w:eastAsia="en-US"/>
              </w:rPr>
            </w:pPr>
          </w:p>
        </w:tc>
        <w:tc>
          <w:tcPr>
            <w:tcW w:w="236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3F1820A" w14:textId="77777777" w:rsidR="003D5BD8" w:rsidRPr="006625A7" w:rsidRDefault="003D5BD8" w:rsidP="00224CF5">
            <w:pPr>
              <w:spacing w:before="60" w:after="60"/>
              <w:rPr>
                <w:rFonts w:eastAsia="Times New Roman" w:cs="Arial"/>
                <w:lang w:val="en-GB" w:eastAsia="en-US"/>
              </w:rPr>
            </w:pPr>
            <w:r w:rsidRPr="006625A7">
              <w:rPr>
                <w:rFonts w:eastAsia="Times New Roman" w:cs="Arial"/>
                <w:b/>
                <w:lang w:val="en-GB" w:eastAsia="en-US"/>
              </w:rPr>
              <w:t>Near Miss</w:t>
            </w:r>
            <w:r w:rsidRPr="006625A7">
              <w:rPr>
                <w:rFonts w:eastAsia="Times New Roman" w:cs="Arial"/>
                <w:lang w:val="en-GB" w:eastAsia="en-US"/>
              </w:rPr>
              <w:t xml:space="preserve"> </w:t>
            </w:r>
          </w:p>
        </w:tc>
        <w:tc>
          <w:tcPr>
            <w:tcW w:w="766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3F1820B"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 near miss is an incident involving a train or rail mounted plant that has occurred due to an unsafe condition or act and which in other circumstances could have resulted in personal injury</w:t>
            </w:r>
            <w:r w:rsidR="00455098" w:rsidRPr="006625A7">
              <w:rPr>
                <w:rFonts w:eastAsia="Times New Roman" w:cs="Arial"/>
                <w:lang w:val="en-GB" w:eastAsia="en-US"/>
              </w:rPr>
              <w:t>.</w:t>
            </w:r>
          </w:p>
        </w:tc>
      </w:tr>
      <w:tr w:rsidR="003D5BD8" w:rsidRPr="006625A7" w14:paraId="53F1820F" w14:textId="77777777" w:rsidTr="00CF0CFA">
        <w:trPr>
          <w:cantSplit/>
        </w:trPr>
        <w:tc>
          <w:tcPr>
            <w:tcW w:w="675" w:type="dxa"/>
          </w:tcPr>
          <w:p w14:paraId="53F1820D" w14:textId="77777777" w:rsidR="003D5BD8" w:rsidRPr="006625A7" w:rsidRDefault="003D5BD8" w:rsidP="00455098">
            <w:pPr>
              <w:spacing w:before="60" w:after="60"/>
              <w:jc w:val="both"/>
              <w:rPr>
                <w:rFonts w:eastAsia="Times New Roman" w:cs="Arial"/>
                <w:lang w:val="en-GB" w:eastAsia="en-US"/>
              </w:rPr>
            </w:pPr>
          </w:p>
        </w:tc>
        <w:tc>
          <w:tcPr>
            <w:tcW w:w="10030" w:type="dxa"/>
            <w:gridSpan w:val="2"/>
            <w:tcBorders>
              <w:top w:val="single" w:sz="4" w:space="0" w:color="D9D9D9" w:themeColor="background1" w:themeShade="D9"/>
            </w:tcBorders>
          </w:tcPr>
          <w:p w14:paraId="53F1820E"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Wherever a “Near Miss” is solely referred to in the Business Management System and whilst working on the Network Rail Managed Infrastructure, it should be interpreted as meaning either a “Close Call” or “Near Miss”, as appropriate, in accordance with the above definitions.</w:t>
            </w:r>
          </w:p>
        </w:tc>
      </w:tr>
      <w:tr w:rsidR="003D5BD8" w:rsidRPr="006625A7" w14:paraId="53F18212" w14:textId="77777777" w:rsidTr="00CF0CFA">
        <w:trPr>
          <w:cantSplit/>
        </w:trPr>
        <w:tc>
          <w:tcPr>
            <w:tcW w:w="675" w:type="dxa"/>
          </w:tcPr>
          <w:p w14:paraId="53F18210"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11"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The Site Lead must liaise with the Network Rail Site Lead and ascertain if they will accept the use of the Balfour Beatty Incident Investigation and Report form.</w:t>
            </w:r>
          </w:p>
        </w:tc>
      </w:tr>
      <w:tr w:rsidR="003D5BD8" w:rsidRPr="006625A7" w14:paraId="53F18215" w14:textId="77777777" w:rsidTr="00CF0CFA">
        <w:trPr>
          <w:cantSplit/>
        </w:trPr>
        <w:tc>
          <w:tcPr>
            <w:tcW w:w="675" w:type="dxa"/>
          </w:tcPr>
          <w:p w14:paraId="53F18213"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14" w14:textId="77777777" w:rsidR="003D5BD8" w:rsidRPr="006625A7" w:rsidRDefault="003D5BD8" w:rsidP="00B32F21">
            <w:pPr>
              <w:spacing w:before="60" w:after="60"/>
              <w:jc w:val="both"/>
              <w:rPr>
                <w:rFonts w:eastAsia="Times New Roman" w:cs="Arial"/>
                <w:lang w:val="en-GB" w:eastAsia="en-US"/>
              </w:rPr>
            </w:pPr>
            <w:r w:rsidRPr="006625A7">
              <w:rPr>
                <w:rFonts w:eastAsia="Times New Roman" w:cs="Arial"/>
                <w:lang w:val="en-GB" w:eastAsia="en-US"/>
              </w:rPr>
              <w:t xml:space="preserve">If the Balfour Beatty </w:t>
            </w:r>
            <w:r w:rsidR="00B32F21" w:rsidRPr="006625A7">
              <w:rPr>
                <w:rFonts w:eastAsia="Times New Roman" w:cs="Arial"/>
                <w:lang w:val="en-GB" w:eastAsia="en-US"/>
              </w:rPr>
              <w:t>Incident Report and Investigation Form (</w:t>
            </w:r>
            <w:hyperlink r:id="rId44" w:history="1">
              <w:r w:rsidR="00B32F21" w:rsidRPr="006625A7">
                <w:rPr>
                  <w:rStyle w:val="Hyperlink"/>
                  <w:rFonts w:eastAsia="Times New Roman" w:cs="Arial"/>
                  <w:lang w:val="en-GB" w:eastAsia="en-US"/>
                </w:rPr>
                <w:t>HSES-SF-0005a-e</w:t>
              </w:r>
            </w:hyperlink>
            <w:r w:rsidR="00B32F21" w:rsidRPr="006625A7">
              <w:rPr>
                <w:rFonts w:eastAsia="Times New Roman" w:cs="Arial"/>
                <w:lang w:val="en-GB" w:eastAsia="en-US"/>
              </w:rPr>
              <w:t>)</w:t>
            </w:r>
            <w:r w:rsidRPr="006625A7">
              <w:rPr>
                <w:rFonts w:eastAsia="Times New Roman" w:cs="Arial"/>
                <w:lang w:val="en-GB" w:eastAsia="en-US"/>
              </w:rPr>
              <w:t xml:space="preserve"> is not accepted, the following must apply:</w:t>
            </w:r>
          </w:p>
        </w:tc>
      </w:tr>
      <w:tr w:rsidR="003D5BD8" w:rsidRPr="006625A7" w14:paraId="53F18218" w14:textId="77777777" w:rsidTr="00CF0CFA">
        <w:trPr>
          <w:cantSplit/>
        </w:trPr>
        <w:tc>
          <w:tcPr>
            <w:tcW w:w="675" w:type="dxa"/>
          </w:tcPr>
          <w:p w14:paraId="53F18216"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17" w14:textId="77777777" w:rsidR="003D5BD8" w:rsidRPr="006625A7" w:rsidRDefault="00EF422A" w:rsidP="00AD3416">
            <w:pPr>
              <w:spacing w:before="60" w:after="60"/>
              <w:jc w:val="both"/>
              <w:rPr>
                <w:rFonts w:eastAsia="Times New Roman" w:cs="Arial"/>
                <w:lang w:val="en-GB" w:eastAsia="en-US"/>
              </w:rPr>
            </w:pPr>
            <w:r w:rsidRPr="006625A7">
              <w:rPr>
                <w:rFonts w:eastAsia="Times New Roman" w:cs="Arial"/>
                <w:lang w:val="en-GB" w:eastAsia="en-US"/>
              </w:rPr>
              <w:t xml:space="preserve">The Network Rail document “Reporting and Investigation Manual – </w:t>
            </w:r>
            <w:hyperlink r:id="rId45" w:history="1">
              <w:r w:rsidRPr="006625A7">
                <w:rPr>
                  <w:rFonts w:eastAsia="Times New Roman" w:cs="Arial"/>
                  <w:color w:val="0000FF"/>
                  <w:u w:val="single"/>
                  <w:lang w:val="en-GB" w:eastAsia="en-US"/>
                </w:rPr>
                <w:t>NR/L3/INV/3001</w:t>
              </w:r>
            </w:hyperlink>
            <w:r w:rsidRPr="006625A7">
              <w:rPr>
                <w:rFonts w:eastAsia="Times New Roman" w:cs="Arial"/>
                <w:lang w:val="en-GB" w:eastAsia="en-US"/>
              </w:rPr>
              <w:t>” should be referred to.  This document will signpost which form, either NR2072A – Initial Accident Report Form or NR2072B Detailed Accident Report Form is to be completed.</w:t>
            </w:r>
          </w:p>
        </w:tc>
      </w:tr>
      <w:tr w:rsidR="003D5BD8" w:rsidRPr="006625A7" w14:paraId="53F1821B" w14:textId="77777777" w:rsidTr="00CF0CFA">
        <w:trPr>
          <w:cantSplit/>
        </w:trPr>
        <w:tc>
          <w:tcPr>
            <w:tcW w:w="675" w:type="dxa"/>
          </w:tcPr>
          <w:p w14:paraId="53F18219"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1A" w14:textId="2F7B9CF0"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In the case of an assault involving an employee Network Rail Standard </w:t>
            </w:r>
            <w:hyperlink r:id="rId46" w:history="1">
              <w:r w:rsidRPr="006625A7">
                <w:rPr>
                  <w:rFonts w:eastAsia="Times New Roman" w:cs="Arial"/>
                  <w:color w:val="0000FF"/>
                  <w:u w:val="single"/>
                  <w:lang w:val="en-GB" w:eastAsia="en-US"/>
                </w:rPr>
                <w:t>NR/L3/INV/0103</w:t>
              </w:r>
            </w:hyperlink>
            <w:r w:rsidRPr="006625A7">
              <w:rPr>
                <w:rFonts w:eastAsia="Times New Roman" w:cs="Arial"/>
                <w:lang w:val="en-GB" w:eastAsia="en-US"/>
              </w:rPr>
              <w:t xml:space="preserve"> – Reporting of Personal Accident and Assaults to Employees and Contractors should be referred to.  The British Transport Police (or Civil Police if the accident did not occur on railway property) are to be advised by the Project Manager.  In </w:t>
            </w:r>
            <w:r w:rsidR="00373218" w:rsidRPr="006625A7">
              <w:rPr>
                <w:rFonts w:eastAsia="Times New Roman" w:cs="Arial"/>
                <w:lang w:val="en-GB" w:eastAsia="en-US"/>
              </w:rPr>
              <w:t>addition,</w:t>
            </w:r>
            <w:r w:rsidRPr="006625A7">
              <w:rPr>
                <w:rFonts w:eastAsia="Times New Roman" w:cs="Arial"/>
                <w:lang w:val="en-GB" w:eastAsia="en-US"/>
              </w:rPr>
              <w:t xml:space="preserve"> a Supplementary Report – Assaults from, NR2072S must be completed and accompany the form NR2072A – Initial Accident Report.</w:t>
            </w:r>
          </w:p>
        </w:tc>
      </w:tr>
      <w:tr w:rsidR="003D5BD8" w:rsidRPr="006625A7" w14:paraId="53F1821E" w14:textId="77777777" w:rsidTr="00CF0CFA">
        <w:trPr>
          <w:cantSplit/>
        </w:trPr>
        <w:tc>
          <w:tcPr>
            <w:tcW w:w="675" w:type="dxa"/>
          </w:tcPr>
          <w:p w14:paraId="53F1821C"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1D" w14:textId="27B056BC"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In the case of an accident occurring on an escalator at a Network Rail Managed </w:t>
            </w:r>
            <w:r w:rsidR="00373218" w:rsidRPr="006625A7">
              <w:rPr>
                <w:rFonts w:eastAsia="Times New Roman" w:cs="Arial"/>
                <w:lang w:val="en-GB" w:eastAsia="en-US"/>
              </w:rPr>
              <w:t>Station</w:t>
            </w:r>
            <w:r w:rsidRPr="006625A7">
              <w:rPr>
                <w:rFonts w:eastAsia="Times New Roman" w:cs="Arial"/>
                <w:lang w:val="en-GB" w:eastAsia="en-US"/>
              </w:rPr>
              <w:t xml:space="preserve"> Supplementary Report – Escalators form, NR2072E must be completed and accompany the form NR2072A – Initial Accident Report.</w:t>
            </w:r>
          </w:p>
        </w:tc>
      </w:tr>
      <w:tr w:rsidR="003D5BD8" w:rsidRPr="006625A7" w14:paraId="53F18221" w14:textId="77777777" w:rsidTr="00CF0CFA">
        <w:trPr>
          <w:cantSplit/>
        </w:trPr>
        <w:tc>
          <w:tcPr>
            <w:tcW w:w="675" w:type="dxa"/>
          </w:tcPr>
          <w:p w14:paraId="53F1821F"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0"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Where an injured employee returns to work 1, 2 or 3 days after the accident occurred (not including the day of the accident), and regardless of the nature of the injury, the injured employee must advise the Site Lead whether the injury sustained prevents them from carrying out any part of their normal duties.  The Project Manager must record this information on Part 2 of the Initial Accident Report form, NR2072A.</w:t>
            </w:r>
          </w:p>
        </w:tc>
      </w:tr>
      <w:tr w:rsidR="003D5BD8" w:rsidRPr="006625A7" w14:paraId="53F18224" w14:textId="77777777" w:rsidTr="00CF0CFA">
        <w:trPr>
          <w:cantSplit/>
        </w:trPr>
        <w:tc>
          <w:tcPr>
            <w:tcW w:w="675" w:type="dxa"/>
          </w:tcPr>
          <w:p w14:paraId="53F18222"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3"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Where an incident involves a member of the public, Network Rail standard </w:t>
            </w:r>
            <w:hyperlink r:id="rId47" w:history="1">
              <w:r w:rsidRPr="006625A7">
                <w:rPr>
                  <w:rFonts w:eastAsia="Times New Roman" w:cs="Arial"/>
                  <w:color w:val="0000FF"/>
                  <w:u w:val="single"/>
                  <w:lang w:val="en-GB" w:eastAsia="en-US"/>
                </w:rPr>
                <w:t>NR/L3/INV/0105</w:t>
              </w:r>
            </w:hyperlink>
            <w:r w:rsidRPr="006625A7">
              <w:rPr>
                <w:rFonts w:eastAsia="Times New Roman" w:cs="Arial"/>
                <w:lang w:val="en-GB" w:eastAsia="en-US"/>
              </w:rPr>
              <w:t xml:space="preserve"> – Reporting of Personal Accidents and Assaults to Members of the Public must be referred to.  Network Rail for NR2072C Public Accident Report Form must be completed.  In the case of an assault involving a member of the public form NR2072S – Assaults form must also be completed.</w:t>
            </w:r>
          </w:p>
        </w:tc>
      </w:tr>
      <w:tr w:rsidR="003D5BD8" w:rsidRPr="006625A7" w14:paraId="53F18227" w14:textId="77777777" w:rsidTr="00CF0CFA">
        <w:trPr>
          <w:cantSplit/>
        </w:trPr>
        <w:tc>
          <w:tcPr>
            <w:tcW w:w="675" w:type="dxa"/>
          </w:tcPr>
          <w:p w14:paraId="53F18225"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6"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In accordance with the Network Rail Standard NR/L3/INV/0103 – Reporting of Personal Accidents and Assaults to Employees and Contractors, shock or traumatic stress affecting any person who has been involved in, or witness to, an event must be regarded as an injury and reported on the relevant form.</w:t>
            </w:r>
          </w:p>
        </w:tc>
      </w:tr>
      <w:tr w:rsidR="003D5BD8" w:rsidRPr="006625A7" w14:paraId="53F1822A" w14:textId="77777777" w:rsidTr="00CF0CFA">
        <w:trPr>
          <w:cantSplit/>
        </w:trPr>
        <w:tc>
          <w:tcPr>
            <w:tcW w:w="675" w:type="dxa"/>
          </w:tcPr>
          <w:p w14:paraId="53F18228"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9"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Investigations must be undertaken for all Network Rail classification “High” and “Medium” events as detailed in The Network Rail Accident/Incident Category (</w:t>
            </w:r>
            <w:hyperlink r:id="rId48" w:history="1">
              <w:r w:rsidR="00B32F21" w:rsidRPr="006625A7">
                <w:rPr>
                  <w:rStyle w:val="Hyperlink"/>
                  <w:rFonts w:eastAsia="Times New Roman" w:cs="Arial"/>
                  <w:lang w:val="en-GB" w:eastAsia="en-US"/>
                </w:rPr>
                <w:t>HSES-RM-0005</w:t>
              </w:r>
              <w:r w:rsidRPr="006625A7">
                <w:rPr>
                  <w:rStyle w:val="Hyperlink"/>
                  <w:rFonts w:eastAsia="Times New Roman" w:cs="Arial"/>
                  <w:lang w:val="en-GB" w:eastAsia="en-US"/>
                </w:rPr>
                <w:t>b</w:t>
              </w:r>
            </w:hyperlink>
            <w:r w:rsidRPr="006625A7">
              <w:rPr>
                <w:rFonts w:eastAsia="Times New Roman" w:cs="Arial"/>
                <w:lang w:val="en-GB" w:eastAsia="en-US"/>
              </w:rPr>
              <w:t xml:space="preserve">) reference material.  A Principal Investigator will be nominated and must ensure that the correct investigation team is established. </w:t>
            </w:r>
          </w:p>
        </w:tc>
      </w:tr>
      <w:tr w:rsidR="003D5BD8" w:rsidRPr="006625A7" w14:paraId="53F1822D" w14:textId="77777777" w:rsidTr="00CF0CFA">
        <w:trPr>
          <w:cantSplit/>
        </w:trPr>
        <w:tc>
          <w:tcPr>
            <w:tcW w:w="675" w:type="dxa"/>
          </w:tcPr>
          <w:p w14:paraId="53F1822B"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C" w14:textId="6C433E21"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The Accident/Investigation Report must be submitted to Network Rail within 5 working days. Where a longer time period is required to complete the </w:t>
            </w:r>
            <w:r w:rsidR="00373218" w:rsidRPr="006625A7">
              <w:rPr>
                <w:rFonts w:eastAsia="Times New Roman" w:cs="Arial"/>
                <w:lang w:val="en-GB" w:eastAsia="en-US"/>
              </w:rPr>
              <w:t>investigation,</w:t>
            </w:r>
            <w:r w:rsidRPr="006625A7">
              <w:rPr>
                <w:rFonts w:eastAsia="Times New Roman" w:cs="Arial"/>
                <w:lang w:val="en-GB" w:eastAsia="en-US"/>
              </w:rPr>
              <w:t xml:space="preserve"> an interim report must be issued. There may be the requirement to hold event reviews for significant and/or complex investigations.  All investigations must be in accordance with iSMS and Balfour Beatty Requirements.</w:t>
            </w:r>
          </w:p>
        </w:tc>
      </w:tr>
      <w:tr w:rsidR="003D5BD8" w:rsidRPr="006625A7" w14:paraId="53F18230" w14:textId="77777777" w:rsidTr="00CF0CFA">
        <w:trPr>
          <w:cantSplit/>
        </w:trPr>
        <w:tc>
          <w:tcPr>
            <w:tcW w:w="675" w:type="dxa"/>
          </w:tcPr>
          <w:p w14:paraId="53F1822E"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2F" w14:textId="77777777" w:rsidR="003D5BD8" w:rsidRPr="006625A7" w:rsidRDefault="003D5BD8" w:rsidP="0084551F">
            <w:pPr>
              <w:spacing w:before="60" w:after="60"/>
              <w:jc w:val="both"/>
              <w:rPr>
                <w:rFonts w:eastAsia="Times New Roman" w:cs="Arial"/>
                <w:lang w:val="en-GB" w:eastAsia="en-US"/>
              </w:rPr>
            </w:pPr>
            <w:r w:rsidRPr="006625A7">
              <w:rPr>
                <w:rFonts w:eastAsia="Times New Roman" w:cs="Arial"/>
                <w:lang w:val="en-GB" w:eastAsia="en-US"/>
              </w:rPr>
              <w:t>Network Rail’s Senior Programme Manager will contact the Chief Executive Officer within 24 hours of the event occurring, In the case of</w:t>
            </w:r>
            <w:r w:rsidR="0084551F" w:rsidRPr="006625A7">
              <w:rPr>
                <w:rFonts w:eastAsia="Times New Roman" w:cs="Arial"/>
                <w:lang w:val="en-GB" w:eastAsia="en-US"/>
              </w:rPr>
              <w:t xml:space="preserve"> a:</w:t>
            </w:r>
          </w:p>
        </w:tc>
      </w:tr>
      <w:tr w:rsidR="00455098" w:rsidRPr="006625A7" w14:paraId="53F18233" w14:textId="77777777" w:rsidTr="00CF0CFA">
        <w:trPr>
          <w:cantSplit/>
        </w:trPr>
        <w:tc>
          <w:tcPr>
            <w:tcW w:w="675" w:type="dxa"/>
          </w:tcPr>
          <w:p w14:paraId="53F18231" w14:textId="77777777" w:rsidR="00455098" w:rsidRPr="006625A7" w:rsidRDefault="00455098" w:rsidP="0084551F">
            <w:pPr>
              <w:spacing w:before="60" w:after="60"/>
              <w:jc w:val="both"/>
              <w:rPr>
                <w:rFonts w:eastAsia="Times New Roman" w:cs="Arial"/>
                <w:lang w:val="en-GB" w:eastAsia="en-US"/>
              </w:rPr>
            </w:pPr>
          </w:p>
        </w:tc>
        <w:tc>
          <w:tcPr>
            <w:tcW w:w="10030" w:type="dxa"/>
            <w:gridSpan w:val="2"/>
          </w:tcPr>
          <w:p w14:paraId="53F18232" w14:textId="77777777" w:rsidR="00455098" w:rsidRPr="006625A7" w:rsidRDefault="00455098" w:rsidP="0084551F">
            <w:pPr>
              <w:pStyle w:val="ListParagraph"/>
              <w:numPr>
                <w:ilvl w:val="0"/>
                <w:numId w:val="9"/>
              </w:numPr>
              <w:spacing w:before="60" w:after="60"/>
              <w:jc w:val="both"/>
              <w:rPr>
                <w:rFonts w:cs="Arial"/>
                <w:bCs/>
                <w:lang w:val="en-GB"/>
              </w:rPr>
            </w:pPr>
            <w:r w:rsidRPr="006625A7">
              <w:rPr>
                <w:rFonts w:cs="Arial"/>
                <w:bCs/>
                <w:lang w:val="en-GB"/>
              </w:rPr>
              <w:t xml:space="preserve">Fatality </w:t>
            </w:r>
          </w:p>
        </w:tc>
      </w:tr>
      <w:tr w:rsidR="00455098" w:rsidRPr="006625A7" w14:paraId="53F18236" w14:textId="77777777" w:rsidTr="00CF0CFA">
        <w:trPr>
          <w:cantSplit/>
        </w:trPr>
        <w:tc>
          <w:tcPr>
            <w:tcW w:w="675" w:type="dxa"/>
          </w:tcPr>
          <w:p w14:paraId="53F18234" w14:textId="77777777" w:rsidR="00455098" w:rsidRPr="006625A7" w:rsidRDefault="00455098" w:rsidP="0084551F">
            <w:pPr>
              <w:spacing w:before="60" w:after="60"/>
              <w:jc w:val="both"/>
              <w:rPr>
                <w:rFonts w:eastAsia="Times New Roman" w:cs="Arial"/>
                <w:lang w:val="en-GB" w:eastAsia="en-US"/>
              </w:rPr>
            </w:pPr>
          </w:p>
        </w:tc>
        <w:tc>
          <w:tcPr>
            <w:tcW w:w="10030" w:type="dxa"/>
            <w:gridSpan w:val="2"/>
          </w:tcPr>
          <w:p w14:paraId="53F18235" w14:textId="77777777" w:rsidR="00455098" w:rsidRPr="006625A7" w:rsidRDefault="00455098" w:rsidP="0084551F">
            <w:pPr>
              <w:pStyle w:val="ListParagraph"/>
              <w:numPr>
                <w:ilvl w:val="0"/>
                <w:numId w:val="9"/>
              </w:numPr>
              <w:spacing w:before="60" w:after="60"/>
              <w:jc w:val="both"/>
              <w:rPr>
                <w:rFonts w:cs="Arial"/>
                <w:bCs/>
                <w:lang w:val="en-GB"/>
              </w:rPr>
            </w:pPr>
            <w:r w:rsidRPr="006625A7">
              <w:rPr>
                <w:rFonts w:cs="Arial"/>
                <w:bCs/>
                <w:lang w:val="en-GB"/>
              </w:rPr>
              <w:t xml:space="preserve">RIDDOR major injury </w:t>
            </w:r>
          </w:p>
        </w:tc>
      </w:tr>
      <w:tr w:rsidR="00455098" w:rsidRPr="006625A7" w14:paraId="53F18239" w14:textId="77777777" w:rsidTr="00CF0CFA">
        <w:trPr>
          <w:cantSplit/>
        </w:trPr>
        <w:tc>
          <w:tcPr>
            <w:tcW w:w="675" w:type="dxa"/>
          </w:tcPr>
          <w:p w14:paraId="53F18237" w14:textId="77777777" w:rsidR="00455098" w:rsidRPr="006625A7" w:rsidRDefault="00455098" w:rsidP="0084551F">
            <w:pPr>
              <w:spacing w:before="60" w:after="60"/>
              <w:jc w:val="both"/>
              <w:rPr>
                <w:rFonts w:eastAsia="Times New Roman" w:cs="Arial"/>
                <w:lang w:val="en-GB" w:eastAsia="en-US"/>
              </w:rPr>
            </w:pPr>
          </w:p>
        </w:tc>
        <w:tc>
          <w:tcPr>
            <w:tcW w:w="10030" w:type="dxa"/>
            <w:gridSpan w:val="2"/>
          </w:tcPr>
          <w:p w14:paraId="53F18238" w14:textId="77777777" w:rsidR="00455098" w:rsidRPr="006625A7" w:rsidRDefault="00455098" w:rsidP="0084551F">
            <w:pPr>
              <w:pStyle w:val="ListParagraph"/>
              <w:numPr>
                <w:ilvl w:val="0"/>
                <w:numId w:val="9"/>
              </w:numPr>
              <w:spacing w:before="60" w:after="60"/>
              <w:jc w:val="both"/>
              <w:rPr>
                <w:rFonts w:cs="Arial"/>
                <w:bCs/>
                <w:lang w:val="en-GB"/>
              </w:rPr>
            </w:pPr>
            <w:r w:rsidRPr="006625A7">
              <w:rPr>
                <w:rFonts w:cs="Arial"/>
                <w:bCs/>
                <w:lang w:val="en-GB"/>
              </w:rPr>
              <w:t xml:space="preserve">RIDDOR dangerous occurrence </w:t>
            </w:r>
          </w:p>
        </w:tc>
      </w:tr>
      <w:tr w:rsidR="00455098" w:rsidRPr="006625A7" w14:paraId="53F1823C" w14:textId="77777777" w:rsidTr="00CF0CFA">
        <w:trPr>
          <w:cantSplit/>
        </w:trPr>
        <w:tc>
          <w:tcPr>
            <w:tcW w:w="675" w:type="dxa"/>
          </w:tcPr>
          <w:p w14:paraId="53F1823A" w14:textId="77777777" w:rsidR="00455098" w:rsidRPr="006625A7" w:rsidRDefault="00455098" w:rsidP="0084551F">
            <w:pPr>
              <w:spacing w:before="60" w:after="60"/>
              <w:jc w:val="both"/>
              <w:rPr>
                <w:rFonts w:eastAsia="Times New Roman" w:cs="Arial"/>
                <w:lang w:val="en-GB" w:eastAsia="en-US"/>
              </w:rPr>
            </w:pPr>
          </w:p>
        </w:tc>
        <w:tc>
          <w:tcPr>
            <w:tcW w:w="10030" w:type="dxa"/>
            <w:gridSpan w:val="2"/>
          </w:tcPr>
          <w:p w14:paraId="53F1823B" w14:textId="77777777" w:rsidR="00455098" w:rsidRPr="006625A7" w:rsidRDefault="00455098" w:rsidP="0084551F">
            <w:pPr>
              <w:pStyle w:val="ListParagraph"/>
              <w:numPr>
                <w:ilvl w:val="0"/>
                <w:numId w:val="9"/>
              </w:numPr>
              <w:spacing w:before="60" w:after="60"/>
              <w:jc w:val="both"/>
              <w:rPr>
                <w:rFonts w:cs="Arial"/>
                <w:bCs/>
                <w:lang w:val="en-GB"/>
              </w:rPr>
            </w:pPr>
            <w:r w:rsidRPr="006625A7">
              <w:rPr>
                <w:rFonts w:cs="Arial"/>
                <w:bCs/>
                <w:lang w:val="en-GB"/>
              </w:rPr>
              <w:t>RIDDOR lost time accident not classified as major</w:t>
            </w:r>
          </w:p>
        </w:tc>
      </w:tr>
      <w:tr w:rsidR="00455098" w:rsidRPr="006625A7" w14:paraId="53F1823F" w14:textId="77777777" w:rsidTr="00CF0CFA">
        <w:trPr>
          <w:cantSplit/>
        </w:trPr>
        <w:tc>
          <w:tcPr>
            <w:tcW w:w="675" w:type="dxa"/>
          </w:tcPr>
          <w:p w14:paraId="53F1823D" w14:textId="77777777" w:rsidR="00455098" w:rsidRPr="006625A7" w:rsidRDefault="00455098" w:rsidP="0084551F">
            <w:pPr>
              <w:spacing w:before="60" w:after="60"/>
              <w:jc w:val="both"/>
              <w:rPr>
                <w:rFonts w:eastAsia="Times New Roman" w:cs="Arial"/>
                <w:lang w:val="en-GB" w:eastAsia="en-US"/>
              </w:rPr>
            </w:pPr>
          </w:p>
        </w:tc>
        <w:tc>
          <w:tcPr>
            <w:tcW w:w="10030" w:type="dxa"/>
            <w:gridSpan w:val="2"/>
          </w:tcPr>
          <w:p w14:paraId="53F1823E" w14:textId="77777777" w:rsidR="00455098" w:rsidRPr="006625A7" w:rsidRDefault="00455098" w:rsidP="0084551F">
            <w:pPr>
              <w:pStyle w:val="ListParagraph"/>
              <w:numPr>
                <w:ilvl w:val="0"/>
                <w:numId w:val="9"/>
              </w:numPr>
              <w:spacing w:before="60" w:after="60"/>
              <w:jc w:val="both"/>
              <w:rPr>
                <w:rFonts w:cs="Arial"/>
                <w:bCs/>
                <w:lang w:val="en-GB"/>
              </w:rPr>
            </w:pPr>
            <w:r w:rsidRPr="006625A7">
              <w:rPr>
                <w:rFonts w:cs="Arial"/>
                <w:bCs/>
                <w:lang w:val="en-GB"/>
              </w:rPr>
              <w:t>Possession/operational/construction irregularity resulting in greater than 1000 minutes delay or damage to equipment, trains or infrastructure with losses likely to occur over £10,000</w:t>
            </w:r>
          </w:p>
        </w:tc>
      </w:tr>
      <w:tr w:rsidR="003D5BD8" w:rsidRPr="006625A7" w14:paraId="53F18242" w14:textId="77777777" w:rsidTr="00CF0CFA">
        <w:trPr>
          <w:cantSplit/>
        </w:trPr>
        <w:tc>
          <w:tcPr>
            <w:tcW w:w="675" w:type="dxa"/>
          </w:tcPr>
          <w:p w14:paraId="53F18240" w14:textId="77777777" w:rsidR="003D5BD8" w:rsidRPr="006625A7" w:rsidRDefault="003D5BD8" w:rsidP="00122BD3">
            <w:pPr>
              <w:numPr>
                <w:ilvl w:val="1"/>
                <w:numId w:val="1"/>
              </w:numPr>
              <w:spacing w:before="60" w:after="60"/>
              <w:jc w:val="both"/>
              <w:rPr>
                <w:rFonts w:eastAsia="Times New Roman" w:cs="Arial"/>
                <w:lang w:val="en-GB" w:eastAsia="en-US"/>
              </w:rPr>
            </w:pPr>
          </w:p>
        </w:tc>
        <w:tc>
          <w:tcPr>
            <w:tcW w:w="10030" w:type="dxa"/>
            <w:gridSpan w:val="2"/>
          </w:tcPr>
          <w:p w14:paraId="53F18241"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The Chief Executive Officer will contact the B&amp;C Director within 72 hours of the event to give details of the initial investigation and the immediate actions being implemented, the details of the full investigation to identify root causes and mitigating measures and timescales for sending a full report to Network Rail.</w:t>
            </w:r>
          </w:p>
        </w:tc>
      </w:tr>
    </w:tbl>
    <w:p w14:paraId="53F18243" w14:textId="77777777" w:rsidR="003D5BD8" w:rsidRPr="006625A7" w:rsidRDefault="003D5BD8" w:rsidP="003D5BD8">
      <w:pPr>
        <w:spacing w:before="60" w:after="60" w:line="240" w:lineRule="auto"/>
        <w:jc w:val="both"/>
        <w:rPr>
          <w:rFonts w:eastAsia="Times New Roman" w:cs="Arial"/>
          <w:b/>
          <w:lang w:val="en-GB" w:eastAsia="en-US"/>
        </w:rPr>
      </w:pPr>
    </w:p>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8585"/>
      </w:tblGrid>
      <w:tr w:rsidR="003D5BD8" w:rsidRPr="006625A7" w14:paraId="53F18245" w14:textId="77777777" w:rsidTr="00914454">
        <w:trPr>
          <w:cantSplit/>
          <w:tblHeader/>
        </w:trPr>
        <w:tc>
          <w:tcPr>
            <w:tcW w:w="10598" w:type="dxa"/>
            <w:gridSpan w:val="2"/>
            <w:tcBorders>
              <w:bottom w:val="single" w:sz="4" w:space="0" w:color="BFBFBF" w:themeColor="background1" w:themeShade="BF"/>
            </w:tcBorders>
          </w:tcPr>
          <w:p w14:paraId="53F18244" w14:textId="77777777" w:rsidR="003D5BD8" w:rsidRPr="006625A7" w:rsidRDefault="003D5BD8" w:rsidP="00914454">
            <w:pPr>
              <w:spacing w:before="60" w:after="60"/>
              <w:jc w:val="both"/>
              <w:rPr>
                <w:rFonts w:eastAsia="Times New Roman" w:cs="Arial"/>
                <w:b/>
                <w:caps/>
                <w:lang w:val="en-GB" w:eastAsia="en-US"/>
              </w:rPr>
            </w:pPr>
            <w:r w:rsidRPr="006625A7">
              <w:rPr>
                <w:rFonts w:eastAsia="Times New Roman" w:cs="Arial"/>
                <w:b/>
                <w:caps/>
                <w:lang w:val="en-GB" w:eastAsia="en-US"/>
              </w:rPr>
              <w:t>Abbreviations / Definitions</w:t>
            </w:r>
          </w:p>
        </w:tc>
      </w:tr>
      <w:tr w:rsidR="003D5BD8" w:rsidRPr="006625A7" w14:paraId="53F18248"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6"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SITE LEAD</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7" w14:textId="77777777" w:rsidR="003D5BD8" w:rsidRPr="006625A7" w:rsidRDefault="003D5BD8" w:rsidP="00914454">
            <w:pPr>
              <w:spacing w:before="60" w:after="60"/>
              <w:jc w:val="both"/>
              <w:rPr>
                <w:rFonts w:eastAsia="Times New Roman" w:cs="Arial"/>
                <w:lang w:val="en-GB" w:eastAsia="en-US"/>
              </w:rPr>
            </w:pPr>
            <w:r w:rsidRPr="006625A7">
              <w:rPr>
                <w:rFonts w:cstheme="minorHAnsi"/>
                <w:lang w:val="en-GB"/>
              </w:rPr>
              <w:t>The person directly responsible for the Health and Safety of all employees, subcontractors and third parties, and for the care of the environment, affected by our works.</w:t>
            </w:r>
            <w:r w:rsidR="00C16C89" w:rsidRPr="006625A7">
              <w:rPr>
                <w:rFonts w:cstheme="minorHAnsi"/>
                <w:lang w:val="en-GB"/>
              </w:rPr>
              <w:t xml:space="preserve"> </w:t>
            </w:r>
            <w:r w:rsidR="000B6BD8" w:rsidRPr="006625A7">
              <w:rPr>
                <w:rFonts w:cstheme="minorHAnsi"/>
                <w:lang w:val="en-GB"/>
              </w:rPr>
              <w:t>i</w:t>
            </w:r>
            <w:r w:rsidR="00C16C89" w:rsidRPr="006625A7">
              <w:rPr>
                <w:rFonts w:cstheme="minorHAnsi"/>
                <w:lang w:val="en-GB"/>
              </w:rPr>
              <w:t>.</w:t>
            </w:r>
            <w:r w:rsidR="000B6BD8" w:rsidRPr="006625A7">
              <w:rPr>
                <w:rFonts w:cstheme="minorHAnsi"/>
                <w:lang w:val="en-GB"/>
              </w:rPr>
              <w:t>e</w:t>
            </w:r>
            <w:r w:rsidR="00C16C89" w:rsidRPr="006625A7">
              <w:rPr>
                <w:rFonts w:cstheme="minorHAnsi"/>
                <w:lang w:val="en-GB"/>
              </w:rPr>
              <w:t>.</w:t>
            </w:r>
            <w:r w:rsidR="000B6BD8" w:rsidRPr="006625A7">
              <w:rPr>
                <w:rFonts w:cstheme="minorHAnsi"/>
                <w:lang w:val="en-GB"/>
              </w:rPr>
              <w:t xml:space="preserve"> Project Manager or Project Director</w:t>
            </w:r>
            <w:r w:rsidR="00C16C89" w:rsidRPr="006625A7">
              <w:rPr>
                <w:rFonts w:cstheme="minorHAnsi"/>
                <w:lang w:val="en-GB"/>
              </w:rPr>
              <w:t>.</w:t>
            </w:r>
          </w:p>
        </w:tc>
      </w:tr>
      <w:tr w:rsidR="00D215CE" w:rsidRPr="006625A7" w14:paraId="53F1824B"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9" w14:textId="77777777" w:rsidR="00D215CE" w:rsidRPr="006625A7" w:rsidRDefault="00D215CE" w:rsidP="00914454">
            <w:pPr>
              <w:spacing w:before="60" w:after="60"/>
              <w:jc w:val="both"/>
              <w:rPr>
                <w:rFonts w:eastAsia="Times New Roman" w:cs="Arial"/>
                <w:b/>
                <w:lang w:val="en-GB" w:eastAsia="en-US"/>
              </w:rPr>
            </w:pPr>
            <w:r w:rsidRPr="006625A7">
              <w:rPr>
                <w:rFonts w:eastAsia="Times New Roman" w:cs="Arial"/>
                <w:b/>
                <w:lang w:val="en-GB" w:eastAsia="en-US"/>
              </w:rPr>
              <w:t>MAJOR</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A" w14:textId="5F5EB760" w:rsidR="00D215CE" w:rsidRPr="006625A7" w:rsidRDefault="00D215CE" w:rsidP="00D215CE">
            <w:pPr>
              <w:spacing w:before="60" w:after="60"/>
              <w:jc w:val="both"/>
              <w:rPr>
                <w:rFonts w:eastAsia="Times New Roman" w:cs="Arial"/>
                <w:lang w:val="en-GB" w:eastAsia="en-US"/>
              </w:rPr>
            </w:pPr>
            <w:r w:rsidRPr="006625A7">
              <w:rPr>
                <w:rFonts w:eastAsia="Times New Roman" w:cs="Arial"/>
                <w:lang w:val="en-GB" w:eastAsia="en-US"/>
              </w:rPr>
              <w:t>Any level 4 or above Health, Safety or Environmental incident</w:t>
            </w:r>
            <w:r w:rsidR="00B32F21" w:rsidRPr="006625A7">
              <w:rPr>
                <w:rFonts w:eastAsia="Times New Roman" w:cs="Arial"/>
                <w:lang w:val="en-GB" w:eastAsia="en-US"/>
              </w:rPr>
              <w:t xml:space="preserve"> or H</w:t>
            </w:r>
            <w:r w:rsidRPr="006625A7">
              <w:rPr>
                <w:rFonts w:eastAsia="Times New Roman" w:cs="Arial"/>
                <w:lang w:val="en-GB" w:eastAsia="en-US"/>
              </w:rPr>
              <w:t xml:space="preserve">igh Potential Incident as per </w:t>
            </w:r>
            <w:r w:rsidRPr="006625A7">
              <w:rPr>
                <w:lang w:val="en-GB"/>
              </w:rPr>
              <w:t>iSMS Incident Severity Classifications Matrix in Ba</w:t>
            </w:r>
            <w:r w:rsidR="00B32F21" w:rsidRPr="006625A7">
              <w:rPr>
                <w:lang w:val="en-GB"/>
              </w:rPr>
              <w:t>lfour Beatty Group Standard 101</w:t>
            </w:r>
            <w:r w:rsidRPr="006625A7">
              <w:rPr>
                <w:lang w:val="en-GB"/>
              </w:rPr>
              <w:t xml:space="preserve"> </w:t>
            </w:r>
            <w:r w:rsidR="00373218">
              <w:rPr>
                <w:lang w:val="en-GB"/>
              </w:rPr>
              <w:t>–</w:t>
            </w:r>
            <w:r w:rsidR="00E26F5B" w:rsidRPr="006625A7">
              <w:rPr>
                <w:lang w:val="en-GB"/>
              </w:rPr>
              <w:t xml:space="preserve"> </w:t>
            </w:r>
            <w:r w:rsidRPr="006625A7">
              <w:rPr>
                <w:lang w:val="en-GB"/>
              </w:rPr>
              <w:t>Major Incident Response</w:t>
            </w:r>
          </w:p>
        </w:tc>
      </w:tr>
      <w:tr w:rsidR="003D5BD8" w:rsidRPr="006625A7" w14:paraId="53F1824E"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C" w14:textId="77777777" w:rsidR="003D5BD8" w:rsidRPr="006625A7" w:rsidRDefault="00224CF5" w:rsidP="00914454">
            <w:pPr>
              <w:spacing w:before="60" w:after="60"/>
              <w:jc w:val="both"/>
              <w:rPr>
                <w:rFonts w:eastAsia="Times New Roman" w:cs="Arial"/>
                <w:b/>
                <w:lang w:val="en-GB" w:eastAsia="en-US"/>
              </w:rPr>
            </w:pPr>
            <w:r w:rsidRPr="006625A7">
              <w:rPr>
                <w:rFonts w:eastAsia="Times New Roman" w:cs="Arial"/>
                <w:b/>
                <w:lang w:val="en-GB" w:eastAsia="en-US"/>
              </w:rPr>
              <w:t>INCIDENT</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D"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Any unplanned event which result in harm or potential harm to people, property or the environment.  In this context, incident includes both accident and near misses.</w:t>
            </w:r>
          </w:p>
        </w:tc>
      </w:tr>
      <w:tr w:rsidR="003D5BD8" w:rsidRPr="006625A7" w14:paraId="53F18251"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4F" w14:textId="77777777" w:rsidR="003D5BD8" w:rsidRPr="006625A7" w:rsidRDefault="00224CF5" w:rsidP="00914454">
            <w:pPr>
              <w:spacing w:before="60" w:after="60"/>
              <w:jc w:val="both"/>
              <w:rPr>
                <w:rFonts w:eastAsia="Times New Roman" w:cs="Arial"/>
                <w:b/>
                <w:lang w:val="en-GB" w:eastAsia="en-US"/>
              </w:rPr>
            </w:pPr>
            <w:r w:rsidRPr="006625A7">
              <w:rPr>
                <w:rFonts w:eastAsia="Times New Roman" w:cs="Arial"/>
                <w:b/>
                <w:lang w:val="en-GB" w:eastAsia="en-US"/>
              </w:rPr>
              <w:t>ACCIDENT</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0"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Any unplanned event which result in harm or potential harm to people, property or the environment.  </w:t>
            </w:r>
          </w:p>
        </w:tc>
      </w:tr>
      <w:tr w:rsidR="003D5BD8" w:rsidRPr="006625A7" w14:paraId="53F18254"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2" w14:textId="77777777" w:rsidR="003D5BD8" w:rsidRPr="006625A7" w:rsidRDefault="00C16C89" w:rsidP="00914454">
            <w:pPr>
              <w:spacing w:before="60" w:after="60"/>
              <w:jc w:val="both"/>
              <w:rPr>
                <w:rFonts w:eastAsia="Times New Roman" w:cs="Arial"/>
                <w:b/>
                <w:lang w:val="en-GB" w:eastAsia="en-US"/>
              </w:rPr>
            </w:pPr>
            <w:r w:rsidRPr="006625A7">
              <w:rPr>
                <w:rFonts w:eastAsia="Times New Roman" w:cs="Arial"/>
                <w:b/>
                <w:lang w:val="en-GB" w:eastAsia="en-US"/>
              </w:rPr>
              <w:t>NEAR MISS</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3"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An event which, in slightly different circumstances, could have resulted in harm to people, the environment or damage to property.</w:t>
            </w:r>
          </w:p>
        </w:tc>
      </w:tr>
      <w:tr w:rsidR="003D5BD8" w:rsidRPr="006625A7" w14:paraId="53F18257"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5" w14:textId="77777777" w:rsidR="003D5BD8" w:rsidRPr="006625A7" w:rsidRDefault="00224CF5" w:rsidP="00914454">
            <w:pPr>
              <w:spacing w:before="60" w:after="60"/>
              <w:jc w:val="both"/>
              <w:rPr>
                <w:rFonts w:eastAsia="Times New Roman" w:cs="Arial"/>
                <w:b/>
                <w:lang w:val="en-GB" w:eastAsia="en-US"/>
              </w:rPr>
            </w:pPr>
            <w:r w:rsidRPr="006625A7">
              <w:rPr>
                <w:rFonts w:eastAsia="Times New Roman" w:cs="Arial"/>
                <w:b/>
                <w:lang w:val="en-GB" w:eastAsia="en-US"/>
              </w:rPr>
              <w:t>DISEASE</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6"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An illness caused by infection or a failure of health rather than by an accident.</w:t>
            </w:r>
          </w:p>
        </w:tc>
      </w:tr>
      <w:tr w:rsidR="003D5BD8" w:rsidRPr="006625A7" w14:paraId="53F1825A"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8"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WORK RELATED ILL HEALTH</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9" w14:textId="029DDB8C"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Any abnormal condition or disorder, other than one resulting from a </w:t>
            </w:r>
            <w:r w:rsidR="00373218" w:rsidRPr="006625A7">
              <w:rPr>
                <w:rFonts w:eastAsia="Times New Roman" w:cs="Arial"/>
                <w:lang w:val="en-GB" w:eastAsia="en-US"/>
              </w:rPr>
              <w:t>work-related</w:t>
            </w:r>
            <w:r w:rsidRPr="006625A7">
              <w:rPr>
                <w:rFonts w:eastAsia="Times New Roman" w:cs="Arial"/>
                <w:lang w:val="en-GB" w:eastAsia="en-US"/>
              </w:rPr>
              <w:t xml:space="preserve"> injury, caused by repeated exposure to factors associated with employment</w:t>
            </w:r>
            <w:r w:rsidR="00C16C89" w:rsidRPr="006625A7">
              <w:rPr>
                <w:rFonts w:eastAsia="Times New Roman" w:cs="Arial"/>
                <w:lang w:val="en-GB" w:eastAsia="en-US"/>
              </w:rPr>
              <w:t>.</w:t>
            </w:r>
            <w:r w:rsidRPr="006625A7">
              <w:rPr>
                <w:rFonts w:eastAsia="Times New Roman" w:cs="Arial"/>
                <w:lang w:val="en-GB" w:eastAsia="en-US"/>
              </w:rPr>
              <w:t xml:space="preserve">  Examples include musculoskeletal disorders, stress, depression, skin disease, respiratory disease, hearing loss and vibration related disorders.</w:t>
            </w:r>
          </w:p>
        </w:tc>
      </w:tr>
      <w:tr w:rsidR="003D5BD8" w:rsidRPr="006625A7" w14:paraId="53F1825D"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B" w14:textId="77777777" w:rsidR="003D5BD8" w:rsidRPr="006625A7" w:rsidRDefault="00224CF5" w:rsidP="00914454">
            <w:pPr>
              <w:spacing w:before="60" w:after="60"/>
              <w:jc w:val="both"/>
              <w:rPr>
                <w:rFonts w:eastAsia="Times New Roman" w:cs="Arial"/>
                <w:b/>
                <w:lang w:val="en-GB" w:eastAsia="en-US"/>
              </w:rPr>
            </w:pPr>
            <w:r w:rsidRPr="006625A7">
              <w:rPr>
                <w:rFonts w:eastAsia="Times New Roman" w:cs="Arial"/>
                <w:b/>
                <w:lang w:val="en-GB" w:eastAsia="en-US"/>
              </w:rPr>
              <w:t>HIPO</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C"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High potential incidents requiring a potential severity rating of 4 or 5</w:t>
            </w:r>
          </w:p>
        </w:tc>
      </w:tr>
      <w:tr w:rsidR="003D5BD8" w:rsidRPr="006625A7" w14:paraId="53F18264"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E"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lastRenderedPageBreak/>
              <w:t>ISMS</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5F"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The Balfour Beatty Group database for recording, storing and retrieving:</w:t>
            </w:r>
          </w:p>
          <w:p w14:paraId="53F18260" w14:textId="77777777" w:rsidR="003D5BD8" w:rsidRPr="006625A7" w:rsidRDefault="003D5BD8" w:rsidP="00122BD3">
            <w:pPr>
              <w:pStyle w:val="ListParagraph"/>
              <w:numPr>
                <w:ilvl w:val="0"/>
                <w:numId w:val="10"/>
              </w:numPr>
              <w:spacing w:before="60" w:after="60"/>
              <w:jc w:val="both"/>
              <w:rPr>
                <w:rFonts w:eastAsia="Times New Roman" w:cs="Arial"/>
                <w:lang w:val="en-GB" w:eastAsia="en-US"/>
              </w:rPr>
            </w:pPr>
            <w:r w:rsidRPr="006625A7">
              <w:rPr>
                <w:rFonts w:eastAsia="Times New Roman" w:cs="Arial"/>
                <w:lang w:val="en-GB" w:eastAsia="en-US"/>
              </w:rPr>
              <w:t>Event details including safety, health and environmental incidents, injuries, ill health cases and near misses</w:t>
            </w:r>
          </w:p>
          <w:p w14:paraId="53F18261" w14:textId="77777777" w:rsidR="003D5BD8" w:rsidRPr="006625A7" w:rsidRDefault="003D5BD8" w:rsidP="00122BD3">
            <w:pPr>
              <w:pStyle w:val="ListParagraph"/>
              <w:numPr>
                <w:ilvl w:val="0"/>
                <w:numId w:val="10"/>
              </w:numPr>
              <w:spacing w:before="60" w:after="60"/>
              <w:jc w:val="both"/>
              <w:rPr>
                <w:rFonts w:eastAsia="Times New Roman" w:cs="Arial"/>
                <w:lang w:val="en-GB" w:eastAsia="en-US"/>
              </w:rPr>
            </w:pPr>
            <w:r w:rsidRPr="006625A7">
              <w:rPr>
                <w:rFonts w:eastAsia="Times New Roman" w:cs="Arial"/>
                <w:lang w:val="en-GB" w:eastAsia="en-US"/>
              </w:rPr>
              <w:t>Investigation details and course of events</w:t>
            </w:r>
          </w:p>
          <w:p w14:paraId="53F18262" w14:textId="77777777" w:rsidR="003D5BD8" w:rsidRPr="006625A7" w:rsidRDefault="003D5BD8" w:rsidP="00122BD3">
            <w:pPr>
              <w:pStyle w:val="ListParagraph"/>
              <w:numPr>
                <w:ilvl w:val="0"/>
                <w:numId w:val="10"/>
              </w:numPr>
              <w:spacing w:before="60" w:after="60"/>
              <w:jc w:val="both"/>
              <w:rPr>
                <w:rFonts w:eastAsia="Times New Roman" w:cs="Arial"/>
                <w:lang w:val="en-GB" w:eastAsia="en-US"/>
              </w:rPr>
            </w:pPr>
            <w:r w:rsidRPr="006625A7">
              <w:rPr>
                <w:rFonts w:eastAsia="Times New Roman" w:cs="Arial"/>
                <w:lang w:val="en-GB" w:eastAsia="en-US"/>
              </w:rPr>
              <w:t>Results of risk assessments, audits and safety observation tours</w:t>
            </w:r>
          </w:p>
          <w:p w14:paraId="53F18263" w14:textId="77777777" w:rsidR="003D5BD8" w:rsidRPr="006625A7" w:rsidRDefault="003D5BD8" w:rsidP="00122BD3">
            <w:pPr>
              <w:pStyle w:val="ListParagraph"/>
              <w:numPr>
                <w:ilvl w:val="0"/>
                <w:numId w:val="10"/>
              </w:numPr>
              <w:spacing w:before="60" w:after="60"/>
              <w:jc w:val="both"/>
              <w:rPr>
                <w:rFonts w:eastAsia="Times New Roman" w:cs="Arial"/>
                <w:lang w:val="en-GB" w:eastAsia="en-US"/>
              </w:rPr>
            </w:pPr>
            <w:r w:rsidRPr="006625A7">
              <w:rPr>
                <w:rFonts w:eastAsia="Times New Roman" w:cs="Arial"/>
                <w:lang w:val="en-GB" w:eastAsia="en-US"/>
              </w:rPr>
              <w:t>Actions arising from these and their subsequent closure.</w:t>
            </w:r>
          </w:p>
        </w:tc>
      </w:tr>
      <w:tr w:rsidR="003D5BD8" w:rsidRPr="006625A7" w14:paraId="53F18267"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5"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DANGEROUS OCCURRENCES:</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6"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Defined dangerous occurrences as defined in </w:t>
            </w:r>
            <w:hyperlink r:id="rId49" w:history="1">
              <w:r w:rsidRPr="006625A7">
                <w:rPr>
                  <w:rStyle w:val="Hyperlink"/>
                  <w:rFonts w:eastAsia="Times New Roman" w:cs="Arial"/>
                  <w:lang w:val="en-GB" w:eastAsia="en-US"/>
                </w:rPr>
                <w:t>RIDDOR</w:t>
              </w:r>
            </w:hyperlink>
            <w:r w:rsidRPr="006625A7">
              <w:rPr>
                <w:rFonts w:eastAsia="Times New Roman" w:cs="Arial"/>
                <w:lang w:val="en-GB" w:eastAsia="en-US"/>
              </w:rPr>
              <w:t xml:space="preserve"> Legislation/Regulations.</w:t>
            </w:r>
          </w:p>
        </w:tc>
      </w:tr>
      <w:tr w:rsidR="003D5BD8" w:rsidRPr="006625A7" w14:paraId="53F1826A"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8" w14:textId="77777777" w:rsidR="003D5BD8" w:rsidRPr="006625A7" w:rsidRDefault="00224CF5" w:rsidP="00914454">
            <w:pPr>
              <w:spacing w:before="60" w:after="60"/>
              <w:jc w:val="both"/>
              <w:rPr>
                <w:rFonts w:eastAsia="Times New Roman" w:cs="Arial"/>
                <w:b/>
                <w:lang w:val="en-GB" w:eastAsia="en-US"/>
              </w:rPr>
            </w:pPr>
            <w:r w:rsidRPr="006625A7">
              <w:rPr>
                <w:rFonts w:eastAsia="Times New Roman" w:cs="Arial"/>
                <w:b/>
                <w:lang w:val="en-GB" w:eastAsia="en-US"/>
              </w:rPr>
              <w:t>HFACS</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9"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Human Factors Analysis Classification System</w:t>
            </w:r>
          </w:p>
        </w:tc>
      </w:tr>
      <w:tr w:rsidR="003D5BD8" w:rsidRPr="006625A7" w14:paraId="53F1826D"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B"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LEGAL PRIVILEGE</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C"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It protects all communications between a professional legal adviser (a solicitor, barrister or attorney) and their clients from being disclosed without the permission of the client, in anticipation of legal proceedings.</w:t>
            </w:r>
          </w:p>
        </w:tc>
      </w:tr>
      <w:tr w:rsidR="003D5BD8" w:rsidRPr="006625A7" w14:paraId="53F18270"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E"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LOCAL INVESTIGATION</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6F" w14:textId="66F56773"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 xml:space="preserve">A local investigation process to commence immediately into all incidents. The investigation provides details of the incident, identifies the assessed potential severity level, incident causations and the actions proposed to prevent a recurrence. In </w:t>
            </w:r>
            <w:r w:rsidR="00373218" w:rsidRPr="006625A7">
              <w:rPr>
                <w:rFonts w:eastAsia="Times New Roman" w:cs="Arial"/>
                <w:lang w:val="en-GB" w:eastAsia="en-US"/>
              </w:rPr>
              <w:t>addition,</w:t>
            </w:r>
            <w:r w:rsidRPr="006625A7">
              <w:rPr>
                <w:rFonts w:eastAsia="Times New Roman" w:cs="Arial"/>
                <w:lang w:val="en-GB" w:eastAsia="en-US"/>
              </w:rPr>
              <w:t xml:space="preserve"> HSE Advisers and Senior Operational Management will assist, if required.</w:t>
            </w:r>
          </w:p>
        </w:tc>
      </w:tr>
      <w:tr w:rsidR="003D5BD8" w:rsidRPr="006625A7" w14:paraId="53F18273"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1"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INTEGRATED INCIDENT INVESTIGATION</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2"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A higher level and more detailed investigation which incorporates the Human Factors Analysis and Classification System (HFACS).</w:t>
            </w:r>
          </w:p>
        </w:tc>
      </w:tr>
      <w:tr w:rsidR="003D5BD8" w:rsidRPr="006625A7" w14:paraId="53F18276" w14:textId="77777777" w:rsidTr="004E1012">
        <w:trPr>
          <w:cantSplit/>
        </w:trPr>
        <w:tc>
          <w:tcPr>
            <w:tcW w:w="20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4" w14:textId="77777777" w:rsidR="003D5BD8" w:rsidRPr="006625A7" w:rsidRDefault="003D5BD8" w:rsidP="00914454">
            <w:pPr>
              <w:spacing w:before="60" w:after="60"/>
              <w:jc w:val="both"/>
              <w:rPr>
                <w:rFonts w:eastAsia="Times New Roman" w:cs="Arial"/>
                <w:b/>
                <w:color w:val="FF0000"/>
                <w:lang w:val="en-GB" w:eastAsia="en-US"/>
              </w:rPr>
            </w:pPr>
            <w:r w:rsidRPr="006625A7">
              <w:rPr>
                <w:rFonts w:eastAsia="Times New Roman" w:cs="Arial"/>
                <w:b/>
                <w:color w:val="FF0000"/>
                <w:lang w:val="en-GB" w:eastAsia="en-US"/>
              </w:rPr>
              <w:t>RED TEXT</w:t>
            </w:r>
          </w:p>
        </w:tc>
        <w:tc>
          <w:tcPr>
            <w:tcW w:w="85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5" w14:textId="77777777" w:rsidR="003D5BD8" w:rsidRPr="006625A7" w:rsidRDefault="003D5BD8" w:rsidP="00914454">
            <w:pPr>
              <w:spacing w:before="60" w:after="60"/>
              <w:jc w:val="both"/>
              <w:rPr>
                <w:rFonts w:eastAsia="Times New Roman" w:cs="Arial"/>
                <w:color w:val="FF0000"/>
                <w:lang w:val="en-GB" w:eastAsia="en-US"/>
              </w:rPr>
            </w:pPr>
            <w:r w:rsidRPr="006625A7">
              <w:rPr>
                <w:rFonts w:eastAsia="Times New Roman" w:cs="Arial"/>
                <w:color w:val="FF0000"/>
                <w:lang w:val="en-GB" w:eastAsia="en-US"/>
              </w:rPr>
              <w:t>Not yet available, use current BMS for relevant document.</w:t>
            </w:r>
          </w:p>
        </w:tc>
      </w:tr>
    </w:tbl>
    <w:p w14:paraId="53F18277" w14:textId="77777777" w:rsidR="003D5BD8" w:rsidRPr="006625A7" w:rsidRDefault="003D5BD8" w:rsidP="003D5BD8">
      <w:pPr>
        <w:spacing w:before="60" w:after="60" w:line="240" w:lineRule="auto"/>
        <w:jc w:val="both"/>
        <w:rPr>
          <w:rFonts w:eastAsia="Times New Roman" w:cs="Arial"/>
          <w:lang w:val="en-GB" w:eastAsia="en-US"/>
        </w:rPr>
      </w:pPr>
    </w:p>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8"/>
        <w:gridCol w:w="2491"/>
        <w:gridCol w:w="5249"/>
      </w:tblGrid>
      <w:tr w:rsidR="003D5BD8" w:rsidRPr="006625A7" w14:paraId="53F18279" w14:textId="77777777" w:rsidTr="00914454">
        <w:trPr>
          <w:tblHeader/>
        </w:trPr>
        <w:tc>
          <w:tcPr>
            <w:tcW w:w="10598" w:type="dxa"/>
            <w:gridSpan w:val="3"/>
            <w:tcBorders>
              <w:bottom w:val="single" w:sz="4" w:space="0" w:color="BFBFBF" w:themeColor="background1" w:themeShade="BF"/>
            </w:tcBorders>
          </w:tcPr>
          <w:p w14:paraId="53F18278" w14:textId="77777777" w:rsidR="003D5BD8" w:rsidRPr="006625A7" w:rsidRDefault="003D5BD8" w:rsidP="00914454">
            <w:pPr>
              <w:spacing w:before="60" w:after="60"/>
              <w:jc w:val="both"/>
              <w:rPr>
                <w:rFonts w:eastAsia="Times New Roman" w:cs="Arial"/>
                <w:b/>
                <w:caps/>
                <w:lang w:val="en-GB" w:eastAsia="en-US"/>
              </w:rPr>
            </w:pPr>
            <w:r w:rsidRPr="006625A7">
              <w:rPr>
                <w:rFonts w:eastAsia="Times New Roman" w:cs="Arial"/>
                <w:b/>
                <w:caps/>
                <w:lang w:val="en-GB" w:eastAsia="en-US"/>
              </w:rPr>
              <w:t>INPUTS</w:t>
            </w:r>
          </w:p>
        </w:tc>
      </w:tr>
      <w:tr w:rsidR="003D5BD8" w:rsidRPr="006625A7" w14:paraId="53F1827D" w14:textId="77777777" w:rsidTr="00914454">
        <w:trPr>
          <w:tblHeader/>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A"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 xml:space="preserve">Reference </w:t>
            </w:r>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B"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Type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C" w14:textId="77777777" w:rsidR="003D5BD8" w:rsidRPr="006625A7" w:rsidRDefault="003D5BD8" w:rsidP="00914454">
            <w:pPr>
              <w:spacing w:before="60" w:after="60"/>
              <w:jc w:val="both"/>
              <w:rPr>
                <w:rFonts w:eastAsia="Times New Roman" w:cs="Arial"/>
                <w:b/>
                <w:lang w:val="en-GB" w:eastAsia="en-US"/>
              </w:rPr>
            </w:pPr>
            <w:r w:rsidRPr="006625A7">
              <w:rPr>
                <w:rFonts w:eastAsia="Times New Roman" w:cs="Arial"/>
                <w:b/>
                <w:lang w:val="en-GB" w:eastAsia="en-US"/>
              </w:rPr>
              <w:t>Title</w:t>
            </w:r>
          </w:p>
        </w:tc>
      </w:tr>
      <w:tr w:rsidR="00DB0419" w:rsidRPr="006625A7" w14:paraId="53F18281"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E" w14:textId="77777777" w:rsidR="00DB0419" w:rsidRPr="006625A7" w:rsidRDefault="00DB0419" w:rsidP="00914454">
            <w:pPr>
              <w:spacing w:before="60" w:after="60"/>
              <w:jc w:val="both"/>
              <w:rPr>
                <w:lang w:val="en-GB"/>
              </w:rPr>
            </w:pPr>
            <w:r w:rsidRPr="006625A7">
              <w:rPr>
                <w:color w:val="FF0000"/>
                <w:lang w:val="en-GB"/>
              </w:rPr>
              <w:t>MSC-PR-0002</w:t>
            </w:r>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7F" w14:textId="77777777" w:rsidR="00DB0419" w:rsidRPr="006625A7" w:rsidRDefault="00DB0419" w:rsidP="00914454">
            <w:pPr>
              <w:spacing w:before="60" w:after="60"/>
              <w:jc w:val="both"/>
              <w:rPr>
                <w:rFonts w:eastAsia="Times New Roman" w:cs="Arial"/>
                <w:lang w:val="en-GB" w:eastAsia="en-US"/>
              </w:rPr>
            </w:pPr>
            <w:r w:rsidRPr="006625A7">
              <w:rPr>
                <w:rFonts w:eastAsia="Times New Roman" w:cs="Arial"/>
                <w:lang w:val="en-GB" w:eastAsia="en-US"/>
              </w:rPr>
              <w:t>Procedure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0" w14:textId="77777777" w:rsidR="00DB0419" w:rsidRPr="006625A7" w:rsidRDefault="00DB0419" w:rsidP="00914454">
            <w:pPr>
              <w:spacing w:before="60" w:after="60"/>
              <w:jc w:val="both"/>
              <w:rPr>
                <w:rFonts w:eastAsia="Times New Roman" w:cs="Arial"/>
                <w:lang w:val="en-GB" w:eastAsia="en-US"/>
              </w:rPr>
            </w:pPr>
            <w:r w:rsidRPr="006625A7">
              <w:rPr>
                <w:rFonts w:eastAsia="Times New Roman" w:cs="Arial"/>
                <w:lang w:val="en-GB" w:eastAsia="en-US"/>
              </w:rPr>
              <w:t>Joint Venture/Alliance Business Management System (BMS) Assessment</w:t>
            </w:r>
          </w:p>
        </w:tc>
      </w:tr>
      <w:tr w:rsidR="00DB0419" w:rsidRPr="006625A7" w14:paraId="53F18285"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2" w14:textId="77777777" w:rsidR="00DB0419" w:rsidRPr="006625A7" w:rsidRDefault="00A32E87" w:rsidP="00914454">
            <w:pPr>
              <w:spacing w:before="60" w:after="60"/>
              <w:jc w:val="both"/>
              <w:rPr>
                <w:lang w:val="en-GB"/>
              </w:rPr>
            </w:pPr>
            <w:hyperlink r:id="rId50" w:history="1">
              <w:r w:rsidR="00DB0419" w:rsidRPr="006625A7">
                <w:rPr>
                  <w:rStyle w:val="Hyperlink"/>
                  <w:lang w:val="en-GB"/>
                </w:rPr>
                <w:t>HSES-PR-0004</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3" w14:textId="77777777" w:rsidR="00DB0419" w:rsidRPr="006625A7" w:rsidRDefault="00DB0419" w:rsidP="00914454">
            <w:pPr>
              <w:spacing w:before="60" w:after="60"/>
              <w:jc w:val="both"/>
              <w:rPr>
                <w:rFonts w:eastAsia="Times New Roman" w:cs="Arial"/>
                <w:lang w:val="en-GB" w:eastAsia="en-US"/>
              </w:rPr>
            </w:pPr>
            <w:r w:rsidRPr="006625A7">
              <w:rPr>
                <w:rFonts w:eastAsia="Times New Roman" w:cs="Arial"/>
                <w:lang w:val="en-GB" w:eastAsia="en-US"/>
              </w:rPr>
              <w:t>Procedure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4" w14:textId="77777777" w:rsidR="00DB0419" w:rsidRPr="006625A7" w:rsidRDefault="00DB0419" w:rsidP="00DB0419">
            <w:pPr>
              <w:spacing w:before="60" w:after="60"/>
              <w:jc w:val="both"/>
              <w:rPr>
                <w:rFonts w:eastAsia="Times New Roman" w:cs="Arial"/>
                <w:lang w:val="en-GB" w:eastAsia="en-US"/>
              </w:rPr>
            </w:pPr>
            <w:r w:rsidRPr="006625A7">
              <w:rPr>
                <w:rFonts w:eastAsia="Times New Roman" w:cs="Arial"/>
                <w:lang w:val="en-GB" w:eastAsia="en-US"/>
              </w:rPr>
              <w:t>Control of HSES Derogation</w:t>
            </w:r>
          </w:p>
        </w:tc>
      </w:tr>
      <w:tr w:rsidR="0031579F" w:rsidRPr="006625A7" w14:paraId="53F18289"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6" w14:textId="77777777" w:rsidR="0031579F" w:rsidRPr="006625A7" w:rsidRDefault="00A32E87" w:rsidP="00914454">
            <w:pPr>
              <w:spacing w:before="60" w:after="60"/>
              <w:jc w:val="both"/>
              <w:rPr>
                <w:lang w:val="en-GB"/>
              </w:rPr>
            </w:pPr>
            <w:hyperlink r:id="rId51" w:history="1">
              <w:r w:rsidR="0031579F" w:rsidRPr="006625A7">
                <w:rPr>
                  <w:rStyle w:val="Hyperlink"/>
                  <w:lang w:val="en-GB"/>
                </w:rPr>
                <w:t>HSF-PR-0008</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7" w14:textId="77777777" w:rsidR="0031579F" w:rsidRPr="006625A7" w:rsidRDefault="0031579F" w:rsidP="00914454">
            <w:pPr>
              <w:spacing w:before="60" w:after="60"/>
              <w:jc w:val="both"/>
              <w:rPr>
                <w:rFonts w:eastAsia="Times New Roman" w:cs="Arial"/>
                <w:lang w:val="en-GB" w:eastAsia="en-US"/>
              </w:rPr>
            </w:pPr>
            <w:r w:rsidRPr="006625A7">
              <w:rPr>
                <w:rFonts w:eastAsia="Times New Roman" w:cs="Arial"/>
                <w:lang w:val="en-GB" w:eastAsia="en-US"/>
              </w:rPr>
              <w:t>Procedure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8" w14:textId="77777777" w:rsidR="0031579F" w:rsidRPr="006625A7" w:rsidRDefault="0031579F" w:rsidP="00914454">
            <w:pPr>
              <w:spacing w:before="60" w:after="60"/>
              <w:jc w:val="both"/>
              <w:rPr>
                <w:rFonts w:eastAsia="Times New Roman" w:cs="Arial"/>
                <w:lang w:val="en-GB" w:eastAsia="en-US"/>
              </w:rPr>
            </w:pPr>
            <w:r w:rsidRPr="006625A7">
              <w:rPr>
                <w:rFonts w:eastAsia="Times New Roman" w:cs="Arial"/>
                <w:lang w:val="en-GB" w:eastAsia="en-US"/>
              </w:rPr>
              <w:t>First Aid</w:t>
            </w:r>
          </w:p>
        </w:tc>
      </w:tr>
      <w:tr w:rsidR="003D5BD8" w:rsidRPr="006625A7" w14:paraId="53F1828D"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A" w14:textId="77777777" w:rsidR="003D5BD8" w:rsidRPr="006625A7" w:rsidRDefault="00A32E87" w:rsidP="00914454">
            <w:pPr>
              <w:spacing w:before="60" w:after="60"/>
              <w:jc w:val="both"/>
              <w:rPr>
                <w:rFonts w:eastAsia="Times New Roman" w:cs="Arial"/>
                <w:lang w:val="en-GB" w:eastAsia="en-US"/>
              </w:rPr>
            </w:pPr>
            <w:hyperlink r:id="rId52" w:history="1">
              <w:r w:rsidR="003D5BD8" w:rsidRPr="006625A7">
                <w:rPr>
                  <w:rFonts w:eastAsia="Times New Roman" w:cs="Arial"/>
                  <w:color w:val="0000FF"/>
                  <w:u w:val="single"/>
                  <w:lang w:val="en-GB" w:eastAsia="en-US"/>
                </w:rPr>
                <w:t>INDG453</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B"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Legislation/Regulations</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C"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Reporting of injuries, diseases and dangerous occurrences regulations 2013</w:t>
            </w:r>
          </w:p>
        </w:tc>
      </w:tr>
      <w:tr w:rsidR="003B547E" w:rsidRPr="006625A7" w14:paraId="53F18293"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E" w14:textId="2A344224" w:rsidR="003B547E" w:rsidRPr="006625A7" w:rsidRDefault="00A32E87" w:rsidP="00914454">
            <w:pPr>
              <w:spacing w:before="60" w:after="60"/>
              <w:jc w:val="both"/>
              <w:rPr>
                <w:lang w:val="en-GB"/>
              </w:rPr>
            </w:pPr>
            <w:hyperlink r:id="rId53" w:history="1">
              <w:r w:rsidR="00373218">
                <w:rPr>
                  <w:rStyle w:val="Hyperlink"/>
                  <w:lang w:val="en-GB"/>
                </w:rPr>
                <w:t>HIS</w:t>
              </w:r>
              <w:r w:rsidR="003B547E" w:rsidRPr="006625A7">
                <w:rPr>
                  <w:rStyle w:val="Hyperlink"/>
                  <w:lang w:val="en-GB"/>
                </w:rPr>
                <w:t xml:space="preserve"> Link</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8F" w14:textId="77777777" w:rsidR="003B547E" w:rsidRPr="006625A7" w:rsidRDefault="0031579F" w:rsidP="0031579F">
            <w:pPr>
              <w:spacing w:before="60" w:after="60"/>
              <w:rPr>
                <w:rFonts w:eastAsia="Times New Roman" w:cs="Arial"/>
                <w:lang w:val="en-GB" w:eastAsia="en-US"/>
              </w:rPr>
            </w:pPr>
            <w:r w:rsidRPr="006625A7">
              <w:rPr>
                <w:rFonts w:eastAsia="Times New Roman" w:cs="Arial"/>
                <w:lang w:val="en-GB" w:eastAsia="en-US"/>
              </w:rPr>
              <w:t>Network Rail</w:t>
            </w:r>
            <w:r w:rsidR="0084551F" w:rsidRPr="006625A7">
              <w:rPr>
                <w:rFonts w:eastAsia="Times New Roman" w:cs="Arial"/>
                <w:lang w:val="en-GB" w:eastAsia="en-US"/>
              </w:rPr>
              <w:t xml:space="preserve"> Standards</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0" w14:textId="77777777" w:rsidR="003B547E" w:rsidRPr="006625A7" w:rsidRDefault="0031579F" w:rsidP="00914454">
            <w:pPr>
              <w:spacing w:before="60" w:after="60"/>
              <w:jc w:val="both"/>
              <w:rPr>
                <w:rFonts w:eastAsia="Times New Roman" w:cs="Arial"/>
                <w:lang w:val="en-GB" w:eastAsia="en-US"/>
              </w:rPr>
            </w:pPr>
            <w:r w:rsidRPr="006625A7">
              <w:rPr>
                <w:rFonts w:eastAsia="Times New Roman" w:cs="Arial"/>
                <w:lang w:val="en-GB" w:eastAsia="en-US"/>
              </w:rPr>
              <w:t xml:space="preserve">NR/L3/INV/3001 </w:t>
            </w:r>
          </w:p>
          <w:p w14:paraId="53F18291" w14:textId="77777777" w:rsidR="0031579F" w:rsidRPr="006625A7" w:rsidRDefault="0031579F" w:rsidP="00914454">
            <w:pPr>
              <w:spacing w:before="60" w:after="60"/>
              <w:jc w:val="both"/>
              <w:rPr>
                <w:rFonts w:eastAsia="Times New Roman" w:cs="Arial"/>
                <w:lang w:val="en-GB" w:eastAsia="en-US"/>
              </w:rPr>
            </w:pPr>
            <w:r w:rsidRPr="006625A7">
              <w:rPr>
                <w:rFonts w:eastAsia="Times New Roman" w:cs="Arial"/>
                <w:lang w:val="en-GB" w:eastAsia="en-US"/>
              </w:rPr>
              <w:t>NR/L3/INV/0103</w:t>
            </w:r>
          </w:p>
          <w:p w14:paraId="53F18292" w14:textId="77777777" w:rsidR="0031579F" w:rsidRPr="006625A7" w:rsidRDefault="0031579F" w:rsidP="00914454">
            <w:pPr>
              <w:spacing w:before="60" w:after="60"/>
              <w:jc w:val="both"/>
              <w:rPr>
                <w:rFonts w:eastAsia="Times New Roman" w:cs="Arial"/>
                <w:lang w:val="en-GB" w:eastAsia="en-US"/>
              </w:rPr>
            </w:pPr>
            <w:r w:rsidRPr="006625A7">
              <w:rPr>
                <w:rFonts w:eastAsia="Times New Roman" w:cs="Arial"/>
                <w:lang w:val="en-GB" w:eastAsia="en-US"/>
              </w:rPr>
              <w:t>NR/L3/INV/0105</w:t>
            </w:r>
          </w:p>
        </w:tc>
      </w:tr>
      <w:tr w:rsidR="003D5BD8" w:rsidRPr="006625A7" w14:paraId="53F18297"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4" w14:textId="77777777" w:rsidR="003D5BD8" w:rsidRPr="006625A7" w:rsidRDefault="00A32E87" w:rsidP="00914454">
            <w:pPr>
              <w:spacing w:before="60" w:after="60"/>
              <w:jc w:val="both"/>
              <w:rPr>
                <w:rFonts w:eastAsia="Times New Roman" w:cs="Arial"/>
                <w:lang w:val="en-GB" w:eastAsia="en-US"/>
              </w:rPr>
            </w:pPr>
            <w:hyperlink r:id="rId54" w:history="1">
              <w:r w:rsidR="003D5BD8" w:rsidRPr="006625A7">
                <w:rPr>
                  <w:rFonts w:eastAsia="Times New Roman" w:cs="Arial"/>
                  <w:color w:val="0000FF"/>
                  <w:u w:val="single"/>
                  <w:lang w:val="en-GB" w:eastAsia="en-US"/>
                </w:rPr>
                <w:t>Standard 101</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5"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Standard</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6" w14:textId="77777777" w:rsidR="003D5BD8" w:rsidRPr="006625A7" w:rsidRDefault="003D5BD8" w:rsidP="00B32F21">
            <w:pPr>
              <w:spacing w:before="60" w:after="60"/>
              <w:jc w:val="both"/>
              <w:rPr>
                <w:rFonts w:eastAsia="Times New Roman" w:cs="Arial"/>
                <w:lang w:val="en-GB" w:eastAsia="en-US"/>
              </w:rPr>
            </w:pPr>
            <w:r w:rsidRPr="006625A7">
              <w:rPr>
                <w:rFonts w:eastAsia="Times New Roman" w:cs="Arial"/>
                <w:lang w:val="en-GB" w:eastAsia="en-US"/>
              </w:rPr>
              <w:t xml:space="preserve">Major Incident Response </w:t>
            </w:r>
            <w:r w:rsidR="00B32F21" w:rsidRPr="006625A7">
              <w:rPr>
                <w:rFonts w:eastAsia="Times New Roman" w:cs="Arial"/>
                <w:lang w:val="en-GB" w:eastAsia="en-US"/>
              </w:rPr>
              <w:t>(</w:t>
            </w:r>
            <w:r w:rsidR="00E26F5B" w:rsidRPr="006625A7">
              <w:rPr>
                <w:rFonts w:eastAsia="Times New Roman" w:cs="Arial"/>
                <w:lang w:val="en-GB" w:eastAsia="en-US"/>
              </w:rPr>
              <w:t xml:space="preserve">Balfour Beatty </w:t>
            </w:r>
            <w:r w:rsidR="00B32F21" w:rsidRPr="006625A7">
              <w:rPr>
                <w:rFonts w:eastAsia="Times New Roman" w:cs="Arial"/>
                <w:lang w:val="en-GB" w:eastAsia="en-US"/>
              </w:rPr>
              <w:t>Group)</w:t>
            </w:r>
          </w:p>
        </w:tc>
      </w:tr>
      <w:tr w:rsidR="006625A7" w:rsidRPr="006625A7" w14:paraId="53F1829B" w14:textId="77777777" w:rsidTr="00914454">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8" w14:textId="77777777" w:rsidR="006625A7" w:rsidRPr="006625A7" w:rsidRDefault="00A32E87" w:rsidP="00914454">
            <w:pPr>
              <w:spacing w:before="60" w:after="60"/>
              <w:jc w:val="both"/>
              <w:rPr>
                <w:lang w:val="en-GB"/>
              </w:rPr>
            </w:pPr>
            <w:hyperlink r:id="rId55" w:history="1">
              <w:r w:rsidR="006625A7" w:rsidRPr="00A00C88">
                <w:rPr>
                  <w:rStyle w:val="Hyperlink"/>
                  <w:lang w:val="en-GB"/>
                </w:rPr>
                <w:t>Standard 102</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9" w14:textId="77777777" w:rsidR="006625A7" w:rsidRPr="006625A7" w:rsidRDefault="006625A7" w:rsidP="00914454">
            <w:pPr>
              <w:spacing w:before="60" w:after="60"/>
              <w:jc w:val="both"/>
              <w:rPr>
                <w:rFonts w:eastAsia="Times New Roman" w:cs="Arial"/>
                <w:lang w:val="en-GB" w:eastAsia="en-US"/>
              </w:rPr>
            </w:pPr>
            <w:r w:rsidRPr="006625A7">
              <w:rPr>
                <w:rFonts w:eastAsia="Times New Roman" w:cs="Arial"/>
                <w:lang w:val="en-GB" w:eastAsia="en-US"/>
              </w:rPr>
              <w:t>Standard</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A" w14:textId="77777777" w:rsidR="006625A7" w:rsidRPr="006625A7" w:rsidRDefault="00A00C88" w:rsidP="00B32F21">
            <w:pPr>
              <w:spacing w:before="60" w:after="60"/>
              <w:jc w:val="both"/>
              <w:rPr>
                <w:rFonts w:eastAsia="Times New Roman" w:cs="Arial"/>
                <w:lang w:val="en-GB" w:eastAsia="en-US"/>
              </w:rPr>
            </w:pPr>
            <w:r>
              <w:rPr>
                <w:rFonts w:eastAsia="Times New Roman" w:cs="Arial"/>
                <w:lang w:val="en-GB" w:eastAsia="en-US"/>
              </w:rPr>
              <w:t xml:space="preserve">Incident Investigation </w:t>
            </w:r>
            <w:r w:rsidRPr="006625A7">
              <w:rPr>
                <w:rFonts w:eastAsia="Times New Roman" w:cs="Arial"/>
                <w:lang w:val="en-GB" w:eastAsia="en-US"/>
              </w:rPr>
              <w:t>(Balfour Beatty Group)</w:t>
            </w:r>
          </w:p>
        </w:tc>
      </w:tr>
      <w:tr w:rsidR="00A00C88" w:rsidRPr="006625A7" w14:paraId="53F1829F" w14:textId="77777777" w:rsidTr="00914454">
        <w:trPr>
          <w:trHeight w:val="211"/>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C" w14:textId="77777777" w:rsidR="00A00C88" w:rsidRPr="00A00C88" w:rsidRDefault="00A32E87" w:rsidP="00914454">
            <w:pPr>
              <w:spacing w:before="60" w:after="60"/>
              <w:jc w:val="both"/>
              <w:rPr>
                <w:rFonts w:eastAsia="Times New Roman" w:cs="Arial"/>
                <w:lang w:val="en-GB" w:eastAsia="en-US"/>
              </w:rPr>
            </w:pPr>
            <w:hyperlink r:id="rId56" w:history="1">
              <w:r w:rsidR="00A00C88" w:rsidRPr="00A00C88">
                <w:rPr>
                  <w:rStyle w:val="Hyperlink"/>
                </w:rPr>
                <w:t>HSES-RM-0005k</w:t>
              </w:r>
            </w:hyperlink>
            <w:r w:rsidR="00A00C88" w:rsidRPr="00A00C88">
              <w:t xml:space="preserve"> </w:t>
            </w:r>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D" w14:textId="77777777" w:rsidR="00A00C88" w:rsidRPr="00A00C88" w:rsidRDefault="00A00C88" w:rsidP="00914454">
            <w:pPr>
              <w:spacing w:before="60" w:after="60"/>
              <w:jc w:val="both"/>
              <w:rPr>
                <w:rFonts w:eastAsia="Times New Roman" w:cs="Arial"/>
                <w:lang w:val="en-GB" w:eastAsia="en-US"/>
              </w:rPr>
            </w:pPr>
            <w:r w:rsidRPr="00A00C88">
              <w:rPr>
                <w:rFonts w:eastAsia="Times New Roman" w:cs="Arial"/>
                <w:lang w:val="en-GB" w:eastAsia="en-US"/>
              </w:rPr>
              <w:t>Guidance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9E" w14:textId="77777777" w:rsidR="00A00C88" w:rsidRPr="00A00C88" w:rsidRDefault="00A00C88" w:rsidP="00914454">
            <w:pPr>
              <w:spacing w:before="60" w:after="60"/>
              <w:jc w:val="both"/>
              <w:rPr>
                <w:rFonts w:eastAsia="Times New Roman" w:cs="Arial"/>
                <w:lang w:val="en-GB" w:eastAsia="en-US"/>
              </w:rPr>
            </w:pPr>
            <w:r w:rsidRPr="00A00C88">
              <w:t>Incident Investigation Short Guide</w:t>
            </w:r>
          </w:p>
        </w:tc>
      </w:tr>
      <w:tr w:rsidR="00A00C88" w:rsidRPr="006625A7" w14:paraId="53F182A3" w14:textId="77777777" w:rsidTr="00914454">
        <w:trPr>
          <w:trHeight w:val="211"/>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0" w14:textId="77777777" w:rsidR="00A00C88" w:rsidRPr="00A00C88" w:rsidDel="00CA21AA" w:rsidRDefault="00A32E87" w:rsidP="00914454">
            <w:pPr>
              <w:spacing w:before="60" w:after="60"/>
              <w:jc w:val="both"/>
              <w:rPr>
                <w:lang w:val="en-GB"/>
              </w:rPr>
            </w:pPr>
            <w:hyperlink r:id="rId57" w:history="1">
              <w:r w:rsidR="00A00C88" w:rsidRPr="00A00C88">
                <w:rPr>
                  <w:rStyle w:val="Hyperlink"/>
                </w:rPr>
                <w:t>HSES-RM-0005j</w:t>
              </w:r>
            </w:hyperlink>
            <w:r w:rsidR="00A00C88" w:rsidRPr="00A00C88">
              <w:t xml:space="preserve"> </w:t>
            </w:r>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1" w14:textId="77777777" w:rsidR="00A00C88" w:rsidRPr="00A00C88" w:rsidRDefault="00A00C88" w:rsidP="00914454">
            <w:pPr>
              <w:spacing w:before="60" w:after="60"/>
              <w:jc w:val="both"/>
              <w:rPr>
                <w:rFonts w:eastAsia="Times New Roman" w:cs="Arial"/>
                <w:lang w:val="en-GB" w:eastAsia="en-US"/>
              </w:rPr>
            </w:pPr>
            <w:r w:rsidRPr="00A00C88">
              <w:rPr>
                <w:rFonts w:eastAsia="Times New Roman" w:cs="Arial"/>
                <w:lang w:val="en-GB" w:eastAsia="en-US"/>
              </w:rPr>
              <w:t>Guidance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2" w14:textId="77777777" w:rsidR="00A00C88" w:rsidRPr="00A00C88" w:rsidRDefault="00A00C88" w:rsidP="00CA21AA">
            <w:pPr>
              <w:spacing w:before="60" w:after="60"/>
              <w:jc w:val="both"/>
              <w:rPr>
                <w:rFonts w:eastAsia="Times New Roman" w:cs="Arial"/>
                <w:lang w:val="en-GB" w:eastAsia="en-US"/>
              </w:rPr>
            </w:pPr>
            <w:r w:rsidRPr="00A00C88">
              <w:t>Principal Investigation Guide</w:t>
            </w:r>
          </w:p>
        </w:tc>
      </w:tr>
      <w:tr w:rsidR="00CA21AA" w:rsidRPr="006625A7" w14:paraId="53F182A7"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4" w14:textId="77777777" w:rsidR="00CA21AA" w:rsidRPr="006625A7" w:rsidRDefault="00A32E87" w:rsidP="00914454">
            <w:pPr>
              <w:spacing w:before="60" w:after="60"/>
              <w:jc w:val="both"/>
              <w:rPr>
                <w:highlight w:val="yellow"/>
                <w:lang w:val="en-GB"/>
              </w:rPr>
            </w:pPr>
            <w:hyperlink r:id="rId58" w:history="1">
              <w:r w:rsidR="00CA21AA" w:rsidRPr="006625A7">
                <w:rPr>
                  <w:rStyle w:val="Hyperlink"/>
                  <w:lang w:val="en-GB"/>
                </w:rPr>
                <w:t>HSF-PR-0060</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5"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Procedure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6"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Hand Arm Vibration</w:t>
            </w:r>
          </w:p>
        </w:tc>
      </w:tr>
      <w:tr w:rsidR="00CA21AA" w:rsidRPr="006625A7" w14:paraId="53F182AB"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8" w14:textId="77777777" w:rsidR="00CA21AA" w:rsidRPr="006625A7" w:rsidRDefault="00A32E87" w:rsidP="00914454">
            <w:pPr>
              <w:spacing w:before="60" w:after="60"/>
              <w:jc w:val="both"/>
              <w:rPr>
                <w:rFonts w:eastAsia="Times New Roman" w:cs="Arial"/>
                <w:highlight w:val="yellow"/>
                <w:lang w:val="en-GB" w:eastAsia="en-US"/>
              </w:rPr>
            </w:pPr>
            <w:hyperlink r:id="rId59" w:history="1">
              <w:r w:rsidR="00CA21AA" w:rsidRPr="006625A7">
                <w:rPr>
                  <w:rStyle w:val="Hyperlink"/>
                  <w:lang w:val="en-GB"/>
                </w:rPr>
                <w:t>HSES-RM-0002a</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9"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Guidance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A"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Powers of HSE Inspector and Interviews</w:t>
            </w:r>
          </w:p>
        </w:tc>
      </w:tr>
      <w:tr w:rsidR="00CA21AA" w:rsidRPr="006625A7" w14:paraId="53F182AF"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C" w14:textId="77777777" w:rsidR="00CA21AA" w:rsidRPr="006625A7" w:rsidRDefault="00A32E87" w:rsidP="00914454">
            <w:pPr>
              <w:spacing w:before="60" w:after="60"/>
              <w:jc w:val="both"/>
              <w:rPr>
                <w:rFonts w:eastAsia="Times New Roman" w:cs="Arial"/>
                <w:lang w:val="en-GB" w:eastAsia="en-US"/>
              </w:rPr>
            </w:pPr>
            <w:hyperlink r:id="rId60" w:history="1">
              <w:r w:rsidR="00CA21AA" w:rsidRPr="006625A7">
                <w:rPr>
                  <w:rFonts w:eastAsia="Times New Roman" w:cs="Arial"/>
                  <w:color w:val="0000FF"/>
                  <w:u w:val="single"/>
                  <w:lang w:val="en-GB" w:eastAsia="en-US"/>
                </w:rPr>
                <w:t>GHO/HSEN/GL/032-A01</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D"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Guidance</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AE"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Legal Privilege in the UK</w:t>
            </w:r>
          </w:p>
        </w:tc>
      </w:tr>
      <w:tr w:rsidR="00CA21AA" w:rsidRPr="006625A7" w14:paraId="53F182B3"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0" w14:textId="77777777" w:rsidR="00CA21AA" w:rsidRPr="006625A7" w:rsidRDefault="00A32E87" w:rsidP="00914454">
            <w:pPr>
              <w:spacing w:before="60" w:after="60"/>
              <w:jc w:val="both"/>
              <w:rPr>
                <w:rFonts w:eastAsia="Times New Roman" w:cs="Arial"/>
                <w:highlight w:val="yellow"/>
                <w:lang w:val="en-GB" w:eastAsia="en-US"/>
              </w:rPr>
            </w:pPr>
            <w:hyperlink r:id="rId61" w:history="1">
              <w:r w:rsidR="00CA21AA" w:rsidRPr="006625A7">
                <w:rPr>
                  <w:rStyle w:val="Hyperlink"/>
                  <w:rFonts w:eastAsia="Times New Roman" w:cs="Arial"/>
                  <w:lang w:val="en-GB" w:eastAsia="en-US"/>
                </w:rPr>
                <w:t>HSES-RM-0005a</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1"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2"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Human Factors Analysis and Classification System</w:t>
            </w:r>
          </w:p>
        </w:tc>
      </w:tr>
      <w:tr w:rsidR="00CA21AA" w:rsidRPr="006625A7" w14:paraId="53F182B7"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4" w14:textId="77777777" w:rsidR="00CA21AA" w:rsidRPr="006625A7" w:rsidRDefault="00A32E87" w:rsidP="00914454">
            <w:pPr>
              <w:spacing w:before="60" w:after="60"/>
              <w:jc w:val="both"/>
              <w:rPr>
                <w:rFonts w:eastAsia="Times New Roman" w:cs="Arial"/>
                <w:highlight w:val="yellow"/>
                <w:lang w:val="en-GB" w:eastAsia="en-US"/>
              </w:rPr>
            </w:pPr>
            <w:hyperlink r:id="rId62" w:history="1">
              <w:r w:rsidR="00CA21AA" w:rsidRPr="006625A7">
                <w:rPr>
                  <w:rStyle w:val="Hyperlink"/>
                  <w:rFonts w:eastAsia="Times New Roman" w:cs="Arial"/>
                  <w:lang w:val="en-GB" w:eastAsia="en-US"/>
                </w:rPr>
                <w:t>HSES-RM-0005b</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5"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6"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Network Rail Accident-Incident Category</w:t>
            </w:r>
          </w:p>
        </w:tc>
      </w:tr>
      <w:tr w:rsidR="00CA21AA" w:rsidRPr="006625A7" w14:paraId="53F182BB" w14:textId="77777777" w:rsidTr="00367A33">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182B8" w14:textId="77777777" w:rsidR="00CA21AA" w:rsidRPr="006625A7" w:rsidRDefault="00A32E87" w:rsidP="009C4C27">
            <w:pPr>
              <w:spacing w:before="60" w:after="60"/>
              <w:jc w:val="both"/>
              <w:rPr>
                <w:rFonts w:eastAsia="Times New Roman" w:cs="Arial"/>
                <w:highlight w:val="yellow"/>
                <w:lang w:val="en-GB" w:eastAsia="en-US"/>
              </w:rPr>
            </w:pPr>
            <w:hyperlink r:id="rId63" w:history="1">
              <w:r w:rsidR="00CA21AA" w:rsidRPr="006625A7">
                <w:rPr>
                  <w:rStyle w:val="Hyperlink"/>
                  <w:rFonts w:eastAsia="Times New Roman" w:cs="Arial"/>
                  <w:lang w:val="en-GB" w:eastAsia="en-US"/>
                </w:rPr>
                <w:t>HSES-RM-0005c</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9"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A"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SafetyNet</w:t>
            </w:r>
          </w:p>
        </w:tc>
      </w:tr>
      <w:tr w:rsidR="00CA21AA" w:rsidRPr="006625A7" w14:paraId="53F182BF"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C" w14:textId="77777777" w:rsidR="00CA21AA" w:rsidRPr="006625A7" w:rsidRDefault="00A32E87" w:rsidP="00914454">
            <w:pPr>
              <w:spacing w:before="60" w:after="60"/>
              <w:jc w:val="both"/>
              <w:rPr>
                <w:rFonts w:eastAsia="Times New Roman" w:cs="Arial"/>
                <w:lang w:val="en-GB" w:eastAsia="en-US"/>
              </w:rPr>
            </w:pPr>
            <w:hyperlink r:id="rId64" w:history="1">
              <w:r w:rsidR="00CA21AA" w:rsidRPr="006625A7">
                <w:rPr>
                  <w:rStyle w:val="Hyperlink"/>
                  <w:rFonts w:eastAsia="Times New Roman" w:cs="Arial"/>
                  <w:lang w:val="en-GB" w:eastAsia="en-US"/>
                </w:rPr>
                <w:t>HSES-RM-0005e</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D"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BE" w14:textId="17BB8F9A"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 xml:space="preserve">Level 4 </w:t>
            </w:r>
            <w:r w:rsidR="00373218">
              <w:rPr>
                <w:rFonts w:eastAsia="Times New Roman" w:cs="Arial"/>
                <w:lang w:val="en-GB" w:eastAsia="en-US"/>
              </w:rPr>
              <w:t>–</w:t>
            </w:r>
            <w:r w:rsidRPr="006625A7">
              <w:rPr>
                <w:rFonts w:eastAsia="Times New Roman" w:cs="Arial"/>
                <w:lang w:val="en-GB" w:eastAsia="en-US"/>
              </w:rPr>
              <w:t xml:space="preserve"> Desktop Study Guide for Environmental Investigations</w:t>
            </w:r>
          </w:p>
        </w:tc>
      </w:tr>
      <w:tr w:rsidR="00CA21AA" w:rsidRPr="006625A7" w14:paraId="53F182C3"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0" w14:textId="77777777" w:rsidR="00CA21AA" w:rsidRPr="006625A7" w:rsidRDefault="00A32E87" w:rsidP="00914454">
            <w:pPr>
              <w:spacing w:before="60" w:after="60"/>
              <w:jc w:val="both"/>
              <w:rPr>
                <w:rFonts w:eastAsia="Times New Roman" w:cs="Arial"/>
                <w:lang w:val="en-GB" w:eastAsia="en-US"/>
              </w:rPr>
            </w:pPr>
            <w:hyperlink r:id="rId65" w:history="1">
              <w:r w:rsidR="00CA21AA" w:rsidRPr="006625A7">
                <w:rPr>
                  <w:rStyle w:val="Hyperlink"/>
                  <w:rFonts w:eastAsia="Times New Roman" w:cs="Arial"/>
                  <w:lang w:val="en-GB" w:eastAsia="en-US"/>
                </w:rPr>
                <w:t>HSES-RM-0005f</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1"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2"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Level 4 – Guide to Environmental Factual Report Details</w:t>
            </w:r>
          </w:p>
        </w:tc>
      </w:tr>
      <w:tr w:rsidR="00CA21AA" w:rsidRPr="006625A7" w14:paraId="53F182C7"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4" w14:textId="77777777" w:rsidR="00CA21AA" w:rsidRPr="006625A7" w:rsidRDefault="00A32E87" w:rsidP="0066258A">
            <w:pPr>
              <w:spacing w:before="60" w:after="60"/>
              <w:rPr>
                <w:rFonts w:eastAsia="Times New Roman" w:cs="Arial"/>
                <w:lang w:val="en-GB" w:eastAsia="en-US"/>
              </w:rPr>
            </w:pPr>
            <w:hyperlink r:id="rId66" w:history="1">
              <w:r w:rsidR="00CA21AA" w:rsidRPr="006625A7">
                <w:rPr>
                  <w:rStyle w:val="Hyperlink"/>
                  <w:rFonts w:eastAsia="Times New Roman" w:cs="Arial"/>
                  <w:lang w:val="en-GB" w:eastAsia="en-US"/>
                </w:rPr>
                <w:t>HSES-RM-0005g</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5"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6" w14:textId="77777777" w:rsidR="00CA21AA" w:rsidRPr="006625A7" w:rsidRDefault="00CA21AA" w:rsidP="00D15B74">
            <w:pPr>
              <w:spacing w:before="60" w:after="60"/>
              <w:jc w:val="both"/>
              <w:rPr>
                <w:rFonts w:eastAsia="Times New Roman" w:cs="Arial"/>
                <w:lang w:val="en-GB" w:eastAsia="en-US"/>
              </w:rPr>
            </w:pPr>
            <w:r w:rsidRPr="006625A7">
              <w:rPr>
                <w:rFonts w:eastAsia="Times New Roman" w:cs="Arial"/>
                <w:lang w:val="en-GB" w:eastAsia="en-US"/>
              </w:rPr>
              <w:t>Level 4 – Environmental Investigation Questions</w:t>
            </w:r>
          </w:p>
        </w:tc>
      </w:tr>
      <w:tr w:rsidR="00CA21AA" w:rsidRPr="006625A7" w14:paraId="53F182CB"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8" w14:textId="77777777" w:rsidR="00CA21AA" w:rsidRPr="006625A7" w:rsidRDefault="00A32E87" w:rsidP="00914454">
            <w:pPr>
              <w:spacing w:before="60" w:after="60"/>
              <w:jc w:val="both"/>
              <w:rPr>
                <w:rFonts w:eastAsia="Times New Roman" w:cs="Arial"/>
                <w:lang w:val="en-GB" w:eastAsia="en-US"/>
              </w:rPr>
            </w:pPr>
            <w:hyperlink r:id="rId67" w:history="1">
              <w:r w:rsidR="00CA21AA" w:rsidRPr="006625A7">
                <w:rPr>
                  <w:rStyle w:val="Hyperlink"/>
                  <w:rFonts w:eastAsia="Times New Roman" w:cs="Arial"/>
                  <w:lang w:val="en-GB" w:eastAsia="en-US"/>
                </w:rPr>
                <w:t>HSES-RM-0005h</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9"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A"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Level 4 – Immediate Response to a Potential Environmental Incident</w:t>
            </w:r>
          </w:p>
        </w:tc>
      </w:tr>
      <w:tr w:rsidR="00CA21AA" w:rsidRPr="006625A7" w14:paraId="53F182CF" w14:textId="77777777" w:rsidTr="00914454">
        <w:trPr>
          <w:trHeight w:val="213"/>
        </w:trPr>
        <w:tc>
          <w:tcPr>
            <w:tcW w:w="28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C" w14:textId="77777777" w:rsidR="00CA21AA" w:rsidRPr="006625A7" w:rsidRDefault="00A32E87" w:rsidP="00914454">
            <w:pPr>
              <w:spacing w:before="60" w:after="60"/>
              <w:jc w:val="both"/>
              <w:rPr>
                <w:lang w:val="en-GB"/>
              </w:rPr>
            </w:pPr>
            <w:hyperlink r:id="rId68" w:history="1">
              <w:r w:rsidR="00CA21AA" w:rsidRPr="006625A7">
                <w:rPr>
                  <w:rStyle w:val="Hyperlink"/>
                  <w:lang w:val="en-GB"/>
                </w:rPr>
                <w:t>HSES-RM-0005i</w:t>
              </w:r>
            </w:hyperlink>
          </w:p>
        </w:tc>
        <w:tc>
          <w:tcPr>
            <w:tcW w:w="24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D"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Reference Material</w:t>
            </w:r>
          </w:p>
        </w:tc>
        <w:tc>
          <w:tcPr>
            <w:tcW w:w="52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CE" w14:textId="77777777" w:rsidR="00CA21AA" w:rsidRPr="006625A7" w:rsidRDefault="00CA21AA" w:rsidP="00914454">
            <w:pPr>
              <w:spacing w:before="60" w:after="60"/>
              <w:jc w:val="both"/>
              <w:rPr>
                <w:rFonts w:eastAsia="Times New Roman" w:cs="Arial"/>
                <w:lang w:val="en-GB" w:eastAsia="en-US"/>
              </w:rPr>
            </w:pPr>
            <w:r w:rsidRPr="006625A7">
              <w:rPr>
                <w:rFonts w:eastAsia="Times New Roman" w:cs="Arial"/>
                <w:lang w:val="en-GB" w:eastAsia="en-US"/>
              </w:rPr>
              <w:t>iSMS Category Selection Guidance</w:t>
            </w:r>
          </w:p>
        </w:tc>
      </w:tr>
    </w:tbl>
    <w:p w14:paraId="53F182D0" w14:textId="77777777" w:rsidR="003D5BD8" w:rsidRPr="006625A7" w:rsidRDefault="003D5BD8" w:rsidP="003D5BD8">
      <w:pPr>
        <w:spacing w:before="60" w:after="60" w:line="240" w:lineRule="auto"/>
        <w:jc w:val="both"/>
        <w:rPr>
          <w:rFonts w:eastAsia="Times New Roman" w:cs="Arial"/>
          <w:lang w:val="en-GB" w:eastAsia="en-US"/>
        </w:rPr>
      </w:pPr>
    </w:p>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819"/>
        <w:gridCol w:w="1843"/>
        <w:gridCol w:w="1843"/>
      </w:tblGrid>
      <w:tr w:rsidR="003D5BD8" w:rsidRPr="006625A7" w14:paraId="53F182D2" w14:textId="77777777" w:rsidTr="00914454">
        <w:trPr>
          <w:tblHeader/>
        </w:trPr>
        <w:tc>
          <w:tcPr>
            <w:tcW w:w="10598" w:type="dxa"/>
            <w:gridSpan w:val="4"/>
            <w:tcBorders>
              <w:bottom w:val="single" w:sz="4" w:space="0" w:color="BFBFBF" w:themeColor="background1" w:themeShade="BF"/>
            </w:tcBorders>
          </w:tcPr>
          <w:p w14:paraId="53F182D1" w14:textId="77777777" w:rsidR="003D5BD8" w:rsidRPr="006625A7" w:rsidRDefault="003D5BD8" w:rsidP="00914454">
            <w:pPr>
              <w:keepNext/>
              <w:spacing w:before="60" w:after="60"/>
              <w:jc w:val="both"/>
              <w:rPr>
                <w:rFonts w:eastAsia="Times New Roman" w:cs="Arial"/>
                <w:b/>
                <w:caps/>
                <w:lang w:val="en-GB" w:eastAsia="en-US"/>
              </w:rPr>
            </w:pPr>
            <w:r w:rsidRPr="006625A7">
              <w:rPr>
                <w:rFonts w:eastAsia="Times New Roman" w:cs="Arial"/>
                <w:b/>
                <w:caps/>
                <w:lang w:val="en-GB" w:eastAsia="en-US"/>
              </w:rPr>
              <w:t>OuTPUTS</w:t>
            </w:r>
          </w:p>
        </w:tc>
      </w:tr>
      <w:tr w:rsidR="003D5BD8" w:rsidRPr="006625A7" w14:paraId="53F182D7" w14:textId="77777777" w:rsidTr="001D177C">
        <w:trPr>
          <w:tblHeader/>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3"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lang w:val="en-GB" w:eastAsia="en-US"/>
              </w:rPr>
              <w:t>Reference No.</w:t>
            </w: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4"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lang w:val="en-GB"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5"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lang w:val="en-GB" w:eastAsia="en-US"/>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6" w14:textId="77777777" w:rsidR="003D5BD8" w:rsidRPr="006625A7" w:rsidRDefault="003D5BD8" w:rsidP="00914454">
            <w:pPr>
              <w:keepNext/>
              <w:spacing w:before="60" w:after="60"/>
              <w:jc w:val="both"/>
              <w:rPr>
                <w:rFonts w:eastAsia="Times New Roman" w:cs="Arial"/>
                <w:b/>
                <w:lang w:val="en-GB" w:eastAsia="en-US"/>
              </w:rPr>
            </w:pPr>
            <w:r w:rsidRPr="006625A7">
              <w:rPr>
                <w:rFonts w:eastAsia="Times New Roman" w:cs="Arial"/>
                <w:b/>
                <w:lang w:val="en-GB" w:eastAsia="en-US"/>
              </w:rPr>
              <w:t>Responsibility</w:t>
            </w:r>
          </w:p>
        </w:tc>
      </w:tr>
      <w:tr w:rsidR="003D5BD8" w:rsidRPr="006625A7" w14:paraId="53F182DC" w14:textId="77777777" w:rsidTr="001D177C">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8" w14:textId="77777777" w:rsidR="003D5BD8" w:rsidRPr="006625A7" w:rsidRDefault="00A32E87" w:rsidP="00914454">
            <w:pPr>
              <w:spacing w:before="60" w:after="60"/>
              <w:jc w:val="both"/>
              <w:rPr>
                <w:rFonts w:eastAsia="Times New Roman" w:cs="Arial"/>
                <w:highlight w:val="yellow"/>
                <w:lang w:val="en-GB" w:eastAsia="en-US"/>
              </w:rPr>
            </w:pPr>
            <w:hyperlink r:id="rId69" w:history="1">
              <w:r w:rsidR="009C4C27" w:rsidRPr="006625A7">
                <w:rPr>
                  <w:rStyle w:val="Hyperlink"/>
                  <w:rFonts w:eastAsia="Times New Roman" w:cs="Arial"/>
                  <w:lang w:val="en-GB" w:eastAsia="en-US"/>
                </w:rPr>
                <w:t>HSES-SF-0005</w:t>
              </w:r>
              <w:r w:rsidR="003D5BD8" w:rsidRPr="006625A7">
                <w:rPr>
                  <w:rStyle w:val="Hyperlink"/>
                  <w:rFonts w:eastAsia="Times New Roman" w:cs="Arial"/>
                  <w:lang w:val="en-GB" w:eastAsia="en-US"/>
                </w:rPr>
                <w:t>a</w:t>
              </w:r>
              <w:r w:rsidR="009C4C27" w:rsidRPr="006625A7">
                <w:rPr>
                  <w:rStyle w:val="Hyperlink"/>
                  <w:rFonts w:eastAsia="Times New Roman" w:cs="Arial"/>
                  <w:lang w:val="en-GB" w:eastAsia="en-US"/>
                </w:rPr>
                <w:t>-e</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9" w14:textId="77777777" w:rsidR="003D5BD8" w:rsidRPr="006625A7" w:rsidRDefault="00693443" w:rsidP="00914454">
            <w:pPr>
              <w:spacing w:before="60" w:after="60"/>
              <w:jc w:val="both"/>
              <w:rPr>
                <w:rFonts w:eastAsia="Times New Roman" w:cs="Arial"/>
                <w:lang w:val="en-GB" w:eastAsia="en-US"/>
              </w:rPr>
            </w:pPr>
            <w:r w:rsidRPr="006625A7">
              <w:rPr>
                <w:rFonts w:eastAsia="Times New Roman" w:cs="Arial"/>
                <w:lang w:val="en-GB" w:eastAsia="en-US"/>
              </w:rPr>
              <w:t>Incide</w:t>
            </w:r>
            <w:r w:rsidR="001871B6" w:rsidRPr="006625A7">
              <w:rPr>
                <w:rFonts w:eastAsia="Times New Roman" w:cs="Arial"/>
                <w:lang w:val="en-GB" w:eastAsia="en-US"/>
              </w:rPr>
              <w:t>nt Report and Investigation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A"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B" w14:textId="6D2E7103"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Site Lead</w:t>
            </w:r>
          </w:p>
        </w:tc>
      </w:tr>
      <w:tr w:rsidR="003D5BD8" w:rsidRPr="006625A7" w14:paraId="53F182E1" w14:textId="77777777" w:rsidTr="001D177C">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D" w14:textId="77777777" w:rsidR="003D5BD8" w:rsidRPr="006625A7" w:rsidRDefault="00A32E87" w:rsidP="00914454">
            <w:pPr>
              <w:spacing w:before="60" w:after="60"/>
              <w:jc w:val="both"/>
              <w:rPr>
                <w:rFonts w:eastAsia="Times New Roman" w:cs="Arial"/>
                <w:highlight w:val="yellow"/>
                <w:lang w:val="en-GB" w:eastAsia="en-US"/>
              </w:rPr>
            </w:pPr>
            <w:hyperlink r:id="rId70" w:history="1">
              <w:r w:rsidR="009C4C27" w:rsidRPr="006625A7">
                <w:rPr>
                  <w:rStyle w:val="Hyperlink"/>
                  <w:rFonts w:eastAsia="Times New Roman" w:cs="Arial"/>
                  <w:lang w:val="en-GB" w:eastAsia="en-US"/>
                </w:rPr>
                <w:t>HSES-SF-0005</w:t>
              </w:r>
              <w:r w:rsidR="006F14A6" w:rsidRPr="006625A7">
                <w:rPr>
                  <w:rStyle w:val="Hyperlink"/>
                  <w:rFonts w:eastAsia="Times New Roman" w:cs="Arial"/>
                  <w:lang w:val="en-GB" w:eastAsia="en-US"/>
                </w:rPr>
                <w:t>f</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E"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Principal Investigation Report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DF" w14:textId="4B98ADC2" w:rsidR="003D5BD8" w:rsidRPr="006625A7" w:rsidRDefault="00373218" w:rsidP="00914454">
            <w:pPr>
              <w:spacing w:before="60" w:after="60"/>
              <w:jc w:val="both"/>
              <w:rPr>
                <w:rFonts w:eastAsia="Times New Roman" w:cs="Arial"/>
                <w:lang w:val="en-GB" w:eastAsia="en-US"/>
              </w:rPr>
            </w:pPr>
            <w:r w:rsidRPr="006625A7">
              <w:rPr>
                <w:rFonts w:eastAsia="Times New Roman" w:cs="Arial"/>
                <w:lang w:val="en-GB" w:eastAsia="en-US"/>
              </w:rPr>
              <w:t>3</w:t>
            </w:r>
            <w:r>
              <w:rPr>
                <w:rFonts w:eastAsia="Times New Roman" w:cs="Arial"/>
                <w:lang w:val="en-GB" w:eastAsia="en-US"/>
              </w:rPr>
              <w:t xml:space="preserve"> </w:t>
            </w:r>
            <w:r w:rsidRPr="006625A7">
              <w:rPr>
                <w:rFonts w:eastAsia="Times New Roman" w:cs="Arial"/>
                <w:lang w:val="en-GB" w:eastAsia="en-US"/>
              </w:rPr>
              <w:t>year</w:t>
            </w:r>
            <w:r w:rsidR="003D5BD8" w:rsidRPr="006625A7">
              <w:rPr>
                <w:rFonts w:eastAsia="Times New Roman" w:cs="Arial"/>
                <w:lang w:val="en-GB" w:eastAsia="en-US"/>
              </w:rPr>
              <w:t xml:space="preserve"> injuries, </w:t>
            </w:r>
            <w:r w:rsidRPr="006625A7">
              <w:rPr>
                <w:rFonts w:eastAsia="Times New Roman" w:cs="Arial"/>
                <w:lang w:val="en-GB" w:eastAsia="en-US"/>
              </w:rPr>
              <w:t>40</w:t>
            </w:r>
            <w:r>
              <w:rPr>
                <w:rFonts w:eastAsia="Times New Roman" w:cs="Arial"/>
                <w:lang w:val="en-GB" w:eastAsia="en-US"/>
              </w:rPr>
              <w:t xml:space="preserve"> </w:t>
            </w:r>
            <w:r w:rsidRPr="006625A7">
              <w:rPr>
                <w:rFonts w:eastAsia="Times New Roman" w:cs="Arial"/>
                <w:lang w:val="en-GB" w:eastAsia="en-US"/>
              </w:rPr>
              <w:t>year</w:t>
            </w:r>
            <w:r w:rsidR="003D5BD8" w:rsidRPr="006625A7">
              <w:rPr>
                <w:rFonts w:eastAsia="Times New Roman" w:cs="Arial"/>
                <w:lang w:val="en-GB" w:eastAsia="en-US"/>
              </w:rPr>
              <w:t xml:space="preserve"> health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0" w14:textId="77777777" w:rsidR="003D5BD8" w:rsidRPr="006625A7" w:rsidRDefault="003D5BD8" w:rsidP="00914454">
            <w:pPr>
              <w:spacing w:before="60" w:after="60"/>
              <w:jc w:val="both"/>
              <w:rPr>
                <w:rFonts w:eastAsia="Times New Roman" w:cs="Arial"/>
                <w:lang w:val="en-GB" w:eastAsia="en-US"/>
              </w:rPr>
            </w:pPr>
            <w:r w:rsidRPr="006625A7">
              <w:rPr>
                <w:rFonts w:eastAsia="Times New Roman" w:cs="Arial"/>
                <w:lang w:val="en-GB" w:eastAsia="en-US"/>
              </w:rPr>
              <w:t>Site Lead</w:t>
            </w:r>
          </w:p>
        </w:tc>
      </w:tr>
      <w:tr w:rsidR="000907A8" w:rsidRPr="006625A7" w14:paraId="53F182E6" w14:textId="77777777" w:rsidTr="001D177C">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182E2" w14:textId="77777777" w:rsidR="000907A8" w:rsidRPr="006625A7" w:rsidRDefault="00A32E87" w:rsidP="00914454">
            <w:pPr>
              <w:spacing w:before="60" w:after="60"/>
              <w:jc w:val="both"/>
              <w:rPr>
                <w:rFonts w:eastAsia="Times New Roman" w:cs="Arial"/>
                <w:highlight w:val="yellow"/>
                <w:lang w:val="en-GB" w:eastAsia="en-US"/>
              </w:rPr>
            </w:pPr>
            <w:hyperlink r:id="rId71" w:history="1">
              <w:r w:rsidR="000907A8" w:rsidRPr="006625A7">
                <w:rPr>
                  <w:rStyle w:val="Hyperlink"/>
                  <w:rFonts w:eastAsia="Times New Roman" w:cs="Arial"/>
                  <w:lang w:val="en-GB" w:eastAsia="en-US"/>
                </w:rPr>
                <w:t>HSF-SF-0060a</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3" w14:textId="77777777" w:rsidR="000907A8" w:rsidRPr="006625A7" w:rsidRDefault="000907A8" w:rsidP="00914454">
            <w:pPr>
              <w:spacing w:before="60" w:after="60"/>
              <w:jc w:val="both"/>
              <w:rPr>
                <w:rFonts w:eastAsia="Times New Roman" w:cs="Arial"/>
                <w:lang w:val="en-GB" w:eastAsia="en-US"/>
              </w:rPr>
            </w:pPr>
            <w:r w:rsidRPr="006625A7">
              <w:rPr>
                <w:rFonts w:eastAsia="Times New Roman" w:cs="Arial"/>
                <w:lang w:val="en-GB" w:eastAsia="en-US"/>
              </w:rPr>
              <w:t>HAVS Investigation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4" w14:textId="59EE6F56" w:rsidR="000907A8" w:rsidRPr="006625A7" w:rsidRDefault="00373218" w:rsidP="00914454">
            <w:pPr>
              <w:spacing w:before="60" w:after="60"/>
              <w:jc w:val="both"/>
              <w:rPr>
                <w:rFonts w:eastAsia="Times New Roman" w:cs="Arial"/>
                <w:lang w:val="en-GB" w:eastAsia="en-US"/>
              </w:rPr>
            </w:pPr>
            <w:r w:rsidRPr="006625A7">
              <w:rPr>
                <w:rFonts w:eastAsia="Times New Roman" w:cs="Arial"/>
                <w:lang w:val="en-GB" w:eastAsia="en-US"/>
              </w:rPr>
              <w:t>40</w:t>
            </w:r>
            <w:r>
              <w:rPr>
                <w:rFonts w:eastAsia="Times New Roman" w:cs="Arial"/>
                <w:lang w:val="en-GB" w:eastAsia="en-US"/>
              </w:rPr>
              <w:t xml:space="preserve"> </w:t>
            </w:r>
            <w:r w:rsidRPr="006625A7">
              <w:rPr>
                <w:rFonts w:eastAsia="Times New Roman" w:cs="Arial"/>
                <w:lang w:val="en-GB" w:eastAsia="en-US"/>
              </w:rPr>
              <w:t>year</w:t>
            </w:r>
            <w:r w:rsidR="000907A8" w:rsidRPr="006625A7">
              <w:rPr>
                <w:rFonts w:eastAsia="Times New Roman" w:cs="Arial"/>
                <w:lang w:val="en-GB" w:eastAsia="en-US"/>
              </w:rPr>
              <w:t xml:space="preserve"> health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5" w14:textId="77777777" w:rsidR="000907A8" w:rsidRPr="006625A7" w:rsidRDefault="000907A8" w:rsidP="00914454">
            <w:pPr>
              <w:spacing w:before="60" w:after="60"/>
              <w:jc w:val="both"/>
              <w:rPr>
                <w:rFonts w:eastAsia="Times New Roman" w:cs="Arial"/>
                <w:lang w:val="en-GB" w:eastAsia="en-US"/>
              </w:rPr>
            </w:pPr>
            <w:r w:rsidRPr="006625A7">
              <w:rPr>
                <w:rFonts w:eastAsia="Times New Roman" w:cs="Arial"/>
                <w:lang w:val="en-GB" w:eastAsia="en-US"/>
              </w:rPr>
              <w:t>Occupational Health</w:t>
            </w:r>
          </w:p>
        </w:tc>
      </w:tr>
      <w:tr w:rsidR="00C65D25" w:rsidRPr="006625A7" w14:paraId="53F182EB" w14:textId="77777777" w:rsidTr="001D177C">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F182E7" w14:textId="77777777" w:rsidR="00C65D25" w:rsidRDefault="00A32E87" w:rsidP="00914454">
            <w:pPr>
              <w:spacing w:before="60" w:after="60"/>
              <w:jc w:val="both"/>
            </w:pPr>
            <w:hyperlink r:id="rId72" w:history="1">
              <w:r w:rsidR="00C65D25" w:rsidRPr="00C65D25">
                <w:rPr>
                  <w:rStyle w:val="Hyperlink"/>
                </w:rPr>
                <w:t>HSF-SF-0005g</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8" w14:textId="77777777" w:rsidR="00C65D25" w:rsidRPr="006625A7" w:rsidRDefault="00C65D25" w:rsidP="00914454">
            <w:pPr>
              <w:spacing w:before="60" w:after="60"/>
              <w:jc w:val="both"/>
              <w:rPr>
                <w:rFonts w:eastAsia="Times New Roman" w:cs="Arial"/>
                <w:lang w:val="en-GB" w:eastAsia="en-US"/>
              </w:rPr>
            </w:pPr>
            <w:r>
              <w:rPr>
                <w:rFonts w:eastAsia="Times New Roman" w:cs="Arial"/>
                <w:lang w:val="en-GB" w:eastAsia="en-US"/>
              </w:rPr>
              <w:t>Witness Statement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9" w14:textId="128C1C88" w:rsidR="00C65D25" w:rsidRPr="006625A7" w:rsidRDefault="00373218" w:rsidP="00914454">
            <w:pPr>
              <w:spacing w:before="60" w:after="60"/>
              <w:jc w:val="both"/>
              <w:rPr>
                <w:rFonts w:eastAsia="Times New Roman" w:cs="Arial"/>
                <w:lang w:val="en-GB" w:eastAsia="en-US"/>
              </w:rPr>
            </w:pPr>
            <w:r w:rsidRPr="006625A7">
              <w:rPr>
                <w:rFonts w:eastAsia="Times New Roman" w:cs="Arial"/>
                <w:lang w:val="en-GB" w:eastAsia="en-US"/>
              </w:rPr>
              <w:t>3</w:t>
            </w:r>
            <w:r>
              <w:rPr>
                <w:rFonts w:eastAsia="Times New Roman" w:cs="Arial"/>
                <w:lang w:val="en-GB" w:eastAsia="en-US"/>
              </w:rPr>
              <w:t xml:space="preserve"> </w:t>
            </w:r>
            <w:r w:rsidRPr="006625A7">
              <w:rPr>
                <w:rFonts w:eastAsia="Times New Roman" w:cs="Arial"/>
                <w:lang w:val="en-GB" w:eastAsia="en-US"/>
              </w:rPr>
              <w:t>year</w:t>
            </w:r>
            <w:r w:rsidR="00C65D25" w:rsidRPr="006625A7">
              <w:rPr>
                <w:rFonts w:eastAsia="Times New Roman" w:cs="Arial"/>
                <w:lang w:val="en-GB" w:eastAsia="en-US"/>
              </w:rPr>
              <w:t xml:space="preserve"> injuries, </w:t>
            </w:r>
            <w:r w:rsidRPr="006625A7">
              <w:rPr>
                <w:rFonts w:eastAsia="Times New Roman" w:cs="Arial"/>
                <w:lang w:val="en-GB" w:eastAsia="en-US"/>
              </w:rPr>
              <w:t>40</w:t>
            </w:r>
            <w:r>
              <w:rPr>
                <w:rFonts w:eastAsia="Times New Roman" w:cs="Arial"/>
                <w:lang w:val="en-GB" w:eastAsia="en-US"/>
              </w:rPr>
              <w:t xml:space="preserve"> </w:t>
            </w:r>
            <w:r w:rsidRPr="006625A7">
              <w:rPr>
                <w:rFonts w:eastAsia="Times New Roman" w:cs="Arial"/>
                <w:lang w:val="en-GB" w:eastAsia="en-US"/>
              </w:rPr>
              <w:t>year</w:t>
            </w:r>
            <w:r w:rsidR="00C65D25" w:rsidRPr="006625A7">
              <w:rPr>
                <w:rFonts w:eastAsia="Times New Roman" w:cs="Arial"/>
                <w:lang w:val="en-GB" w:eastAsia="en-US"/>
              </w:rPr>
              <w:t xml:space="preserve"> health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182EA" w14:textId="77777777" w:rsidR="00C65D25" w:rsidRPr="006625A7" w:rsidRDefault="00C65D25" w:rsidP="00914454">
            <w:pPr>
              <w:spacing w:before="60" w:after="60"/>
              <w:jc w:val="both"/>
              <w:rPr>
                <w:rFonts w:eastAsia="Times New Roman" w:cs="Arial"/>
                <w:lang w:val="en-GB" w:eastAsia="en-US"/>
              </w:rPr>
            </w:pPr>
            <w:r>
              <w:rPr>
                <w:rFonts w:eastAsia="Times New Roman" w:cs="Arial"/>
                <w:lang w:val="en-GB" w:eastAsia="en-US"/>
              </w:rPr>
              <w:t>Site Lead</w:t>
            </w:r>
          </w:p>
        </w:tc>
      </w:tr>
      <w:tr w:rsidR="00FD578D" w:rsidRPr="006625A7" w14:paraId="40B2E744" w14:textId="77777777" w:rsidTr="001D177C">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CA80F2" w14:textId="22004164" w:rsidR="00FD578D" w:rsidRDefault="00A32E87" w:rsidP="00914454">
            <w:pPr>
              <w:spacing w:before="60" w:after="60"/>
              <w:jc w:val="both"/>
            </w:pPr>
            <w:hyperlink r:id="rId73" w:history="1">
              <w:r w:rsidR="00FD578D" w:rsidRPr="00FD578D">
                <w:rPr>
                  <w:rStyle w:val="Hyperlink"/>
                </w:rPr>
                <w:t>HSES-TF-0005c</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C1918A" w14:textId="120CAD0D" w:rsidR="00FD578D" w:rsidRDefault="00FD578D" w:rsidP="00914454">
            <w:pPr>
              <w:spacing w:before="60" w:after="60"/>
              <w:jc w:val="both"/>
              <w:rPr>
                <w:rFonts w:eastAsia="Times New Roman" w:cs="Arial"/>
                <w:lang w:val="en-GB" w:eastAsia="en-US"/>
              </w:rPr>
            </w:pPr>
            <w:r>
              <w:rPr>
                <w:rFonts w:eastAsia="Times New Roman" w:cs="Arial"/>
                <w:lang w:val="en-GB" w:eastAsia="en-US"/>
              </w:rPr>
              <w:t>Significant Incident Review</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F93BDD" w14:textId="0B5784D2" w:rsidR="00FD578D" w:rsidRPr="006625A7" w:rsidRDefault="00FD578D" w:rsidP="00914454">
            <w:pPr>
              <w:spacing w:before="60" w:after="60"/>
              <w:jc w:val="both"/>
              <w:rPr>
                <w:rFonts w:eastAsia="Times New Roman" w:cs="Arial"/>
                <w:lang w:val="en-GB" w:eastAsia="en-US"/>
              </w:rPr>
            </w:pPr>
            <w:r>
              <w:rPr>
                <w:rFonts w:eastAsia="Times New Roman" w:cs="Arial"/>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7A7A4E" w14:textId="4FEFC502" w:rsidR="00FD578D" w:rsidRDefault="00FD578D" w:rsidP="00914454">
            <w:pPr>
              <w:spacing w:before="60" w:after="60"/>
              <w:jc w:val="both"/>
              <w:rPr>
                <w:rFonts w:eastAsia="Times New Roman" w:cs="Arial"/>
                <w:lang w:val="en-GB" w:eastAsia="en-US"/>
              </w:rPr>
            </w:pPr>
            <w:r>
              <w:rPr>
                <w:rFonts w:eastAsia="Times New Roman" w:cs="Arial"/>
                <w:lang w:val="en-GB" w:eastAsia="en-US"/>
              </w:rPr>
              <w:t>SIR Chairperson</w:t>
            </w:r>
          </w:p>
        </w:tc>
      </w:tr>
      <w:tr w:rsidR="00373218" w:rsidRPr="006625A7" w14:paraId="4DB369EE" w14:textId="77777777" w:rsidTr="001D177C">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88F531" w14:textId="38D60839" w:rsidR="00373218" w:rsidRDefault="00A32E87" w:rsidP="00914454">
            <w:pPr>
              <w:spacing w:before="60" w:after="60"/>
              <w:jc w:val="both"/>
            </w:pPr>
            <w:hyperlink r:id="rId74" w:history="1">
              <w:r w:rsidR="00373218" w:rsidRPr="00373218">
                <w:rPr>
                  <w:rStyle w:val="Hyperlink"/>
                </w:rPr>
                <w:t>HSES-SF-0005i</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35688" w14:textId="610D3FEA" w:rsidR="00373218" w:rsidRDefault="00373218" w:rsidP="00914454">
            <w:pPr>
              <w:spacing w:before="60" w:after="60"/>
              <w:jc w:val="both"/>
              <w:rPr>
                <w:rFonts w:eastAsia="Times New Roman" w:cs="Arial"/>
                <w:lang w:val="en-GB" w:eastAsia="en-US"/>
              </w:rPr>
            </w:pPr>
            <w:r>
              <w:rPr>
                <w:rFonts w:eastAsia="Times New Roman" w:cs="Arial"/>
                <w:lang w:val="en-GB" w:eastAsia="en-US"/>
              </w:rPr>
              <w:t>BMS Change Request (Investigation Learning)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8B714E" w14:textId="6DCBEF0F" w:rsidR="00373218" w:rsidRDefault="00373218" w:rsidP="00914454">
            <w:pPr>
              <w:spacing w:before="60" w:after="60"/>
              <w:jc w:val="both"/>
              <w:rPr>
                <w:rFonts w:eastAsia="Times New Roman" w:cs="Arial"/>
                <w:lang w:val="en-GB" w:eastAsia="en-US"/>
              </w:rPr>
            </w:pPr>
            <w:r>
              <w:rPr>
                <w:rFonts w:eastAsia="Times New Roman" w:cs="Arial"/>
                <w:lang w:val="en-GB" w:eastAsia="en-US"/>
              </w:rP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868545" w14:textId="583FF77C" w:rsidR="00373218" w:rsidRDefault="00373218" w:rsidP="00914454">
            <w:pPr>
              <w:spacing w:before="60" w:after="60"/>
              <w:jc w:val="both"/>
              <w:rPr>
                <w:rFonts w:eastAsia="Times New Roman" w:cs="Arial"/>
                <w:lang w:val="en-GB" w:eastAsia="en-US"/>
              </w:rPr>
            </w:pPr>
            <w:r>
              <w:rPr>
                <w:rFonts w:eastAsia="Times New Roman" w:cs="Arial"/>
                <w:lang w:val="en-GB" w:eastAsia="en-US"/>
              </w:rPr>
              <w:t>Site Lead</w:t>
            </w:r>
          </w:p>
        </w:tc>
      </w:tr>
    </w:tbl>
    <w:p w14:paraId="53F182EC" w14:textId="77777777" w:rsidR="00915018" w:rsidRDefault="00915018" w:rsidP="003D5BD8">
      <w:pPr>
        <w:rPr>
          <w:lang w:val="en-GB"/>
        </w:rPr>
      </w:pPr>
    </w:p>
    <w:p w14:paraId="53F182ED" w14:textId="77777777" w:rsidR="00915018" w:rsidRDefault="00915018">
      <w:pPr>
        <w:rPr>
          <w:lang w:val="en-GB"/>
        </w:rPr>
      </w:pPr>
      <w:r>
        <w:rPr>
          <w:lang w:val="en-GB"/>
        </w:rPr>
        <w:br w:type="page"/>
      </w:r>
    </w:p>
    <w:p w14:paraId="53F182EE" w14:textId="77777777" w:rsidR="00915018" w:rsidRDefault="00915018" w:rsidP="003D5BD8">
      <w:pPr>
        <w:rPr>
          <w:lang w:val="en-GB"/>
        </w:rPr>
        <w:sectPr w:rsidR="00915018" w:rsidSect="00267149">
          <w:pgSz w:w="11907" w:h="16839" w:code="9"/>
          <w:pgMar w:top="1418" w:right="567" w:bottom="851" w:left="851" w:header="420" w:footer="272" w:gutter="0"/>
          <w:cols w:space="720"/>
          <w:docGrid w:linePitch="360"/>
        </w:sectPr>
      </w:pPr>
    </w:p>
    <w:p w14:paraId="53F182EF" w14:textId="77777777" w:rsidR="00915018" w:rsidRDefault="00915018" w:rsidP="00915018">
      <w:pPr>
        <w:spacing w:after="0" w:line="240" w:lineRule="auto"/>
        <w:jc w:val="both"/>
        <w:rPr>
          <w:rFonts w:eastAsia="Times New Roman" w:cs="Arial"/>
          <w:b/>
          <w:caps/>
          <w:lang w:val="en-GB" w:eastAsia="en-US"/>
        </w:rPr>
      </w:pPr>
      <w:r>
        <w:rPr>
          <w:rFonts w:eastAsia="Times New Roman" w:cs="Arial"/>
          <w:b/>
          <w:caps/>
          <w:lang w:val="en-GB" w:eastAsia="en-US"/>
        </w:rPr>
        <w:lastRenderedPageBreak/>
        <w:t>Process Map</w:t>
      </w:r>
    </w:p>
    <w:p w14:paraId="53F182F0" w14:textId="77777777" w:rsidR="00915018" w:rsidRPr="006625A7" w:rsidRDefault="007E2335" w:rsidP="003D5BD8">
      <w:pPr>
        <w:rPr>
          <w:lang w:val="en-GB"/>
        </w:rPr>
      </w:pPr>
      <w:r>
        <w:rPr>
          <w:lang w:val="en-GB"/>
        </w:rPr>
        <w:object w:dxaOrig="11369" w:dyaOrig="16187" w14:anchorId="53F182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84.75pt" o:ole="">
            <v:imagedata r:id="rId75" o:title=""/>
          </v:shape>
          <o:OLEObject Type="Embed" ProgID="Visio.Drawing.11" ShapeID="_x0000_i1025" DrawAspect="Content" ObjectID="_1633775901" r:id="rId76"/>
        </w:object>
      </w:r>
    </w:p>
    <w:sectPr w:rsidR="00915018" w:rsidRPr="006625A7" w:rsidSect="00915018">
      <w:pgSz w:w="11907" w:h="16839" w:code="9"/>
      <w:pgMar w:top="1418" w:right="567" w:bottom="851" w:left="851" w:header="420" w:footer="2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182F4" w14:textId="77777777" w:rsidR="00316145" w:rsidRDefault="00316145" w:rsidP="0003527C">
      <w:pPr>
        <w:spacing w:after="0" w:line="240" w:lineRule="auto"/>
      </w:pPr>
      <w:r>
        <w:separator/>
      </w:r>
    </w:p>
  </w:endnote>
  <w:endnote w:type="continuationSeparator" w:id="0">
    <w:p w14:paraId="53F182F5" w14:textId="77777777" w:rsidR="00316145" w:rsidRDefault="00316145"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4C3FFC" w:rsidRPr="00170690" w14:paraId="53F182FE" w14:textId="77777777" w:rsidTr="00170690">
      <w:tc>
        <w:tcPr>
          <w:tcW w:w="2235" w:type="dxa"/>
        </w:tcPr>
        <w:p w14:paraId="53F182FB" w14:textId="77777777" w:rsidR="004C3FFC" w:rsidRPr="00170690" w:rsidRDefault="004C3FFC" w:rsidP="00914454">
          <w:pPr>
            <w:pStyle w:val="BMSFooterText"/>
            <w:rPr>
              <w:sz w:val="18"/>
            </w:rPr>
          </w:pPr>
          <w:r w:rsidRPr="00170690">
            <w:rPr>
              <w:sz w:val="18"/>
            </w:rPr>
            <w:t xml:space="preserve">Document Authoriser: </w:t>
          </w:r>
        </w:p>
      </w:tc>
      <w:sdt>
        <w:sdtPr>
          <w:rPr>
            <w:sz w:val="18"/>
          </w:rPr>
          <w:alias w:val="Doc Authoriser"/>
          <w:tag w:val="Doc_x0020_Authoriser"/>
          <w:id w:val="105727862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53F182FC" w14:textId="3698B051" w:rsidR="004C3FFC" w:rsidRPr="00170690" w:rsidRDefault="00A32E87" w:rsidP="00914454">
              <w:pPr>
                <w:pStyle w:val="BMSFooterText"/>
                <w:rPr>
                  <w:sz w:val="18"/>
                </w:rPr>
              </w:pPr>
              <w:r>
                <w:rPr>
                  <w:sz w:val="18"/>
                </w:rPr>
                <w:t>Heather Bryant</w:t>
              </w:r>
            </w:p>
          </w:tc>
        </w:sdtContent>
      </w:sdt>
      <w:tc>
        <w:tcPr>
          <w:tcW w:w="3866" w:type="dxa"/>
        </w:tcPr>
        <w:p w14:paraId="53F182FD" w14:textId="77777777" w:rsidR="004C3FFC" w:rsidRPr="00170690" w:rsidRDefault="004C3FFC" w:rsidP="00914454">
          <w:pPr>
            <w:pStyle w:val="BMSFooterText"/>
            <w:jc w:val="right"/>
            <w:rPr>
              <w:sz w:val="18"/>
            </w:rPr>
          </w:pPr>
          <w:r w:rsidRPr="00170690">
            <w:rPr>
              <w:sz w:val="18"/>
            </w:rPr>
            <w:t>Uncontrolled when printed or downloaded</w:t>
          </w:r>
        </w:p>
      </w:tc>
    </w:tr>
    <w:tr w:rsidR="004C3FFC" w:rsidRPr="00170690" w14:paraId="53F18305" w14:textId="77777777" w:rsidTr="004E1012">
      <w:tc>
        <w:tcPr>
          <w:tcW w:w="2235" w:type="dxa"/>
        </w:tcPr>
        <w:p w14:paraId="53F182FF" w14:textId="77777777" w:rsidR="004C3FFC" w:rsidRPr="00170690" w:rsidRDefault="004C3FFC" w:rsidP="00914454">
          <w:pPr>
            <w:pStyle w:val="BMSFooterText"/>
            <w:rPr>
              <w:sz w:val="18"/>
            </w:rPr>
          </w:pPr>
          <w:r w:rsidRPr="00170690">
            <w:rPr>
              <w:sz w:val="18"/>
            </w:rPr>
            <w:t xml:space="preserve">Date of Issue: </w:t>
          </w:r>
        </w:p>
      </w:tc>
      <w:sdt>
        <w:sdtPr>
          <w:rPr>
            <w:sz w:val="18"/>
          </w:rPr>
          <w:alias w:val="Issue Date"/>
          <w:tag w:val="Issue_x0020_Date"/>
          <w:id w:val="-712578632"/>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417" w:type="dxa"/>
            </w:tcPr>
            <w:p w14:paraId="53F18300" w14:textId="7E8AE7D2" w:rsidR="004C3FFC" w:rsidRPr="00170690" w:rsidRDefault="00A32E87" w:rsidP="00914454">
              <w:pPr>
                <w:pStyle w:val="BMSFooterText"/>
                <w:rPr>
                  <w:sz w:val="18"/>
                </w:rPr>
              </w:pPr>
              <w:r>
                <w:rPr>
                  <w:sz w:val="18"/>
                  <w:lang w:val="en-GB"/>
                </w:rPr>
                <w:t>07/10/2019</w:t>
              </w:r>
            </w:p>
          </w:tc>
        </w:sdtContent>
      </w:sdt>
      <w:tc>
        <w:tcPr>
          <w:tcW w:w="1472" w:type="dxa"/>
        </w:tcPr>
        <w:p w14:paraId="53F18301" w14:textId="77777777" w:rsidR="004C3FFC" w:rsidRPr="00170690" w:rsidRDefault="004C3FFC" w:rsidP="00914454">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25331B">
            <w:rPr>
              <w:noProof/>
              <w:sz w:val="18"/>
            </w:rPr>
            <w:t>2</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25331B">
            <w:rPr>
              <w:noProof/>
              <w:sz w:val="18"/>
            </w:rPr>
            <w:t>12</w:t>
          </w:r>
          <w:r w:rsidRPr="00170690">
            <w:rPr>
              <w:noProof/>
              <w:sz w:val="18"/>
            </w:rPr>
            <w:fldChar w:fldCharType="end"/>
          </w:r>
        </w:p>
      </w:tc>
      <w:tc>
        <w:tcPr>
          <w:tcW w:w="914" w:type="dxa"/>
        </w:tcPr>
        <w:p w14:paraId="53F18302" w14:textId="77777777" w:rsidR="004C3FFC" w:rsidRPr="00170690" w:rsidRDefault="004C3FFC" w:rsidP="00914454">
          <w:pPr>
            <w:pStyle w:val="BMSFooterText"/>
            <w:rPr>
              <w:sz w:val="18"/>
            </w:rPr>
          </w:pPr>
          <w:r w:rsidRPr="00170690">
            <w:rPr>
              <w:sz w:val="18"/>
            </w:rPr>
            <w:t xml:space="preserve">Version: </w:t>
          </w:r>
        </w:p>
      </w:tc>
      <w:sdt>
        <w:sdtPr>
          <w:rPr>
            <w:sz w:val="18"/>
          </w:rPr>
          <w:alias w:val="Published Version No."/>
          <w:tag w:val="Published_x0020_Version_x0020_No_x002e_"/>
          <w:id w:val="-1651280749"/>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53F18303" w14:textId="3AEB14A0" w:rsidR="004C3FFC" w:rsidRPr="00170690" w:rsidRDefault="00A32E87" w:rsidP="00914454">
              <w:pPr>
                <w:pStyle w:val="BMSFooterText"/>
                <w:rPr>
                  <w:sz w:val="18"/>
                </w:rPr>
              </w:pPr>
              <w:r>
                <w:rPr>
                  <w:sz w:val="18"/>
                </w:rPr>
                <w:t>3.4</w:t>
              </w:r>
            </w:p>
          </w:tc>
        </w:sdtContent>
      </w:sdt>
      <w:tc>
        <w:tcPr>
          <w:tcW w:w="3866" w:type="dxa"/>
        </w:tcPr>
        <w:p w14:paraId="53F18304" w14:textId="77777777" w:rsidR="004C3FFC" w:rsidRPr="00170690" w:rsidRDefault="004C3FFC"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211727138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53F18306" w14:textId="77777777" w:rsidR="004C3FFC" w:rsidRPr="00232A84" w:rsidRDefault="004C3FF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182F2" w14:textId="77777777" w:rsidR="00316145" w:rsidRDefault="00316145" w:rsidP="0003527C">
      <w:pPr>
        <w:spacing w:after="0" w:line="240" w:lineRule="auto"/>
      </w:pPr>
      <w:r>
        <w:separator/>
      </w:r>
    </w:p>
  </w:footnote>
  <w:footnote w:type="continuationSeparator" w:id="0">
    <w:p w14:paraId="53F182F3" w14:textId="77777777" w:rsidR="00316145" w:rsidRDefault="00316145"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316145" w14:paraId="53F182F9" w14:textId="77777777" w:rsidTr="00914454">
      <w:trPr>
        <w:cantSplit/>
        <w:trHeight w:hRule="exact" w:val="1077"/>
      </w:trPr>
      <w:tc>
        <w:tcPr>
          <w:tcW w:w="2977" w:type="dxa"/>
        </w:tcPr>
        <w:p w14:paraId="53F182F6" w14:textId="77777777" w:rsidR="00316145" w:rsidRDefault="00316145" w:rsidP="00914454">
          <w:r>
            <w:rPr>
              <w:noProof/>
              <w:lang w:val="en-GB" w:eastAsia="en-GB"/>
            </w:rPr>
            <w:drawing>
              <wp:anchor distT="0" distB="0" distL="114300" distR="114300" simplePos="0" relativeHeight="251657216" behindDoc="0" locked="0" layoutInCell="1" allowOverlap="1" wp14:anchorId="53F18307" wp14:editId="53F18308">
                <wp:simplePos x="0" y="0"/>
                <wp:positionH relativeFrom="column">
                  <wp:posOffset>-5715</wp:posOffset>
                </wp:positionH>
                <wp:positionV relativeFrom="paragraph">
                  <wp:posOffset>190500</wp:posOffset>
                </wp:positionV>
                <wp:extent cx="1804670" cy="323215"/>
                <wp:effectExtent l="0" t="0" r="5080" b="635"/>
                <wp:wrapTopAndBottom/>
                <wp:docPr id="2" name="Picture 2"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242567268"/>
            <w:dataBinding w:prefixMappings="xmlns:ns0='http://purl.org/dc/elements/1.1/' xmlns:ns1='http://schemas.openxmlformats.org/package/2006/metadata/core-properties' " w:xpath="/ns1:coreProperties[1]/ns0:title[1]" w:storeItemID="{6C3C8BC8-F283-45AE-878A-BAB7291924A1}"/>
            <w:text/>
          </w:sdtPr>
          <w:sdtEndPr/>
          <w:sdtContent>
            <w:p w14:paraId="53F182F7" w14:textId="77777777" w:rsidR="00316145" w:rsidRDefault="00316145" w:rsidP="0003108D">
              <w:pPr>
                <w:pStyle w:val="BMSTitleinHeader"/>
                <w:rPr>
                  <w:kern w:val="0"/>
                  <w:szCs w:val="28"/>
                </w:rPr>
              </w:pPr>
              <w:r>
                <w:rPr>
                  <w:kern w:val="0"/>
                  <w:szCs w:val="28"/>
                </w:rPr>
                <w:t>Incident Reporting and Investigation</w:t>
              </w:r>
            </w:p>
          </w:sdtContent>
        </w:sdt>
        <w:p w14:paraId="53F182F8" w14:textId="77777777" w:rsidR="00316145" w:rsidRDefault="00A32E87" w:rsidP="00E41B44">
          <w:pPr>
            <w:pStyle w:val="BMSTitleinHeader"/>
          </w:pPr>
          <w:sdt>
            <w:sdtPr>
              <w:rPr>
                <w:kern w:val="0"/>
                <w:szCs w:val="28"/>
              </w:rPr>
              <w:alias w:val="Document Type"/>
              <w:tag w:val="oc3d3a3ff14440768ba3133f25344e09"/>
              <w:id w:val="-601957223"/>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316145">
                <w:rPr>
                  <w:kern w:val="0"/>
                  <w:szCs w:val="28"/>
                </w:rPr>
                <w:t>Procedure</w:t>
              </w:r>
            </w:sdtContent>
          </w:sdt>
          <w:r w:rsidR="00316145">
            <w:rPr>
              <w:kern w:val="0"/>
              <w:szCs w:val="28"/>
            </w:rPr>
            <w:t xml:space="preserve">: </w:t>
          </w:r>
          <w:sdt>
            <w:sdtPr>
              <w:rPr>
                <w:kern w:val="0"/>
                <w:szCs w:val="28"/>
              </w:rPr>
              <w:alias w:val="Document Reference"/>
              <w:tag w:val="Document_x0020_Reference"/>
              <w:id w:val="1096833938"/>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316145">
                <w:rPr>
                  <w:kern w:val="0"/>
                  <w:szCs w:val="28"/>
                </w:rPr>
                <w:t>HSES-PR-0005</w:t>
              </w:r>
            </w:sdtContent>
          </w:sdt>
        </w:p>
      </w:tc>
    </w:tr>
  </w:tbl>
  <w:p w14:paraId="53F182FA" w14:textId="77777777" w:rsidR="00316145" w:rsidRPr="005F1B61" w:rsidRDefault="00316145" w:rsidP="005F1B61">
    <w:pPr>
      <w:pStyle w:val="BMSTitleinHeader"/>
      <w:jc w:val="left"/>
      <w:rPr>
        <w:sz w:val="1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4081"/>
    <w:multiLevelType w:val="hybridMultilevel"/>
    <w:tmpl w:val="AAF8692A"/>
    <w:lvl w:ilvl="0" w:tplc="EE549358">
      <w:start w:val="1"/>
      <w:numFmt w:val="bullet"/>
      <w:lvlText w:val="•"/>
      <w:lvlJc w:val="left"/>
      <w:pPr>
        <w:ind w:hanging="284"/>
      </w:pPr>
      <w:rPr>
        <w:rFonts w:ascii="Arial" w:eastAsia="Arial" w:hAnsi="Arial" w:hint="default"/>
        <w:color w:val="535255"/>
        <w:sz w:val="18"/>
        <w:szCs w:val="18"/>
      </w:rPr>
    </w:lvl>
    <w:lvl w:ilvl="1" w:tplc="4434FFAC">
      <w:start w:val="1"/>
      <w:numFmt w:val="bullet"/>
      <w:lvlText w:val="•"/>
      <w:lvlJc w:val="left"/>
      <w:rPr>
        <w:rFonts w:hint="default"/>
      </w:rPr>
    </w:lvl>
    <w:lvl w:ilvl="2" w:tplc="11261FF4">
      <w:start w:val="1"/>
      <w:numFmt w:val="bullet"/>
      <w:lvlText w:val="•"/>
      <w:lvlJc w:val="left"/>
      <w:rPr>
        <w:rFonts w:hint="default"/>
      </w:rPr>
    </w:lvl>
    <w:lvl w:ilvl="3" w:tplc="208054A6">
      <w:start w:val="1"/>
      <w:numFmt w:val="bullet"/>
      <w:lvlText w:val="•"/>
      <w:lvlJc w:val="left"/>
      <w:rPr>
        <w:rFonts w:hint="default"/>
      </w:rPr>
    </w:lvl>
    <w:lvl w:ilvl="4" w:tplc="EFC4D34A">
      <w:start w:val="1"/>
      <w:numFmt w:val="bullet"/>
      <w:lvlText w:val="•"/>
      <w:lvlJc w:val="left"/>
      <w:rPr>
        <w:rFonts w:hint="default"/>
      </w:rPr>
    </w:lvl>
    <w:lvl w:ilvl="5" w:tplc="35AEA592">
      <w:start w:val="1"/>
      <w:numFmt w:val="bullet"/>
      <w:lvlText w:val="•"/>
      <w:lvlJc w:val="left"/>
      <w:rPr>
        <w:rFonts w:hint="default"/>
      </w:rPr>
    </w:lvl>
    <w:lvl w:ilvl="6" w:tplc="83444840">
      <w:start w:val="1"/>
      <w:numFmt w:val="bullet"/>
      <w:lvlText w:val="•"/>
      <w:lvlJc w:val="left"/>
      <w:rPr>
        <w:rFonts w:hint="default"/>
      </w:rPr>
    </w:lvl>
    <w:lvl w:ilvl="7" w:tplc="1BDC2BFC">
      <w:start w:val="1"/>
      <w:numFmt w:val="bullet"/>
      <w:lvlText w:val="•"/>
      <w:lvlJc w:val="left"/>
      <w:rPr>
        <w:rFonts w:hint="default"/>
      </w:rPr>
    </w:lvl>
    <w:lvl w:ilvl="8" w:tplc="EEFCD646">
      <w:start w:val="1"/>
      <w:numFmt w:val="bullet"/>
      <w:lvlText w:val="•"/>
      <w:lvlJc w:val="left"/>
      <w:rPr>
        <w:rFonts w:hint="default"/>
      </w:rPr>
    </w:lvl>
  </w:abstractNum>
  <w:abstractNum w:abstractNumId="1" w15:restartNumberingAfterBreak="0">
    <w:nsid w:val="01A00CEA"/>
    <w:multiLevelType w:val="hybridMultilevel"/>
    <w:tmpl w:val="6324D01A"/>
    <w:lvl w:ilvl="0" w:tplc="0A7CAA94">
      <w:start w:val="1"/>
      <w:numFmt w:val="bullet"/>
      <w:lvlText w:val="•"/>
      <w:lvlJc w:val="left"/>
      <w:pPr>
        <w:ind w:hanging="284"/>
      </w:pPr>
      <w:rPr>
        <w:rFonts w:ascii="Arial" w:eastAsia="Arial" w:hAnsi="Arial" w:hint="default"/>
        <w:color w:val="535255"/>
        <w:sz w:val="18"/>
        <w:szCs w:val="18"/>
      </w:rPr>
    </w:lvl>
    <w:lvl w:ilvl="1" w:tplc="68E0D102">
      <w:start w:val="1"/>
      <w:numFmt w:val="bullet"/>
      <w:lvlText w:val="•"/>
      <w:lvlJc w:val="left"/>
      <w:rPr>
        <w:rFonts w:hint="default"/>
      </w:rPr>
    </w:lvl>
    <w:lvl w:ilvl="2" w:tplc="C8305A72">
      <w:start w:val="1"/>
      <w:numFmt w:val="bullet"/>
      <w:lvlText w:val="•"/>
      <w:lvlJc w:val="left"/>
      <w:rPr>
        <w:rFonts w:hint="default"/>
      </w:rPr>
    </w:lvl>
    <w:lvl w:ilvl="3" w:tplc="27623D0A">
      <w:start w:val="1"/>
      <w:numFmt w:val="bullet"/>
      <w:lvlText w:val="•"/>
      <w:lvlJc w:val="left"/>
      <w:rPr>
        <w:rFonts w:hint="default"/>
      </w:rPr>
    </w:lvl>
    <w:lvl w:ilvl="4" w:tplc="FC002FE2">
      <w:start w:val="1"/>
      <w:numFmt w:val="bullet"/>
      <w:lvlText w:val="•"/>
      <w:lvlJc w:val="left"/>
      <w:rPr>
        <w:rFonts w:hint="default"/>
      </w:rPr>
    </w:lvl>
    <w:lvl w:ilvl="5" w:tplc="5C1E6CB0">
      <w:start w:val="1"/>
      <w:numFmt w:val="bullet"/>
      <w:lvlText w:val="•"/>
      <w:lvlJc w:val="left"/>
      <w:rPr>
        <w:rFonts w:hint="default"/>
      </w:rPr>
    </w:lvl>
    <w:lvl w:ilvl="6" w:tplc="F7ECD0B6">
      <w:start w:val="1"/>
      <w:numFmt w:val="bullet"/>
      <w:lvlText w:val="•"/>
      <w:lvlJc w:val="left"/>
      <w:rPr>
        <w:rFonts w:hint="default"/>
      </w:rPr>
    </w:lvl>
    <w:lvl w:ilvl="7" w:tplc="4CA81962">
      <w:start w:val="1"/>
      <w:numFmt w:val="bullet"/>
      <w:lvlText w:val="•"/>
      <w:lvlJc w:val="left"/>
      <w:rPr>
        <w:rFonts w:hint="default"/>
      </w:rPr>
    </w:lvl>
    <w:lvl w:ilvl="8" w:tplc="0EE01264">
      <w:start w:val="1"/>
      <w:numFmt w:val="bullet"/>
      <w:lvlText w:val="•"/>
      <w:lvlJc w:val="left"/>
      <w:rPr>
        <w:rFonts w:hint="default"/>
      </w:rPr>
    </w:lvl>
  </w:abstractNum>
  <w:abstractNum w:abstractNumId="2" w15:restartNumberingAfterBreak="0">
    <w:nsid w:val="02E70B9D"/>
    <w:multiLevelType w:val="hybridMultilevel"/>
    <w:tmpl w:val="7A4EA56A"/>
    <w:lvl w:ilvl="0" w:tplc="7AC07802">
      <w:start w:val="1"/>
      <w:numFmt w:val="bullet"/>
      <w:lvlText w:val="•"/>
      <w:lvlJc w:val="left"/>
      <w:pPr>
        <w:ind w:hanging="284"/>
      </w:pPr>
      <w:rPr>
        <w:rFonts w:ascii="Arial" w:eastAsia="Arial" w:hAnsi="Arial" w:hint="default"/>
        <w:color w:val="535255"/>
        <w:sz w:val="18"/>
        <w:szCs w:val="18"/>
      </w:rPr>
    </w:lvl>
    <w:lvl w:ilvl="1" w:tplc="4EA21DE2">
      <w:start w:val="1"/>
      <w:numFmt w:val="bullet"/>
      <w:lvlText w:val="•"/>
      <w:lvlJc w:val="left"/>
      <w:rPr>
        <w:rFonts w:hint="default"/>
      </w:rPr>
    </w:lvl>
    <w:lvl w:ilvl="2" w:tplc="C1D0F320">
      <w:start w:val="1"/>
      <w:numFmt w:val="bullet"/>
      <w:lvlText w:val="•"/>
      <w:lvlJc w:val="left"/>
      <w:rPr>
        <w:rFonts w:hint="default"/>
      </w:rPr>
    </w:lvl>
    <w:lvl w:ilvl="3" w:tplc="B0960940">
      <w:start w:val="1"/>
      <w:numFmt w:val="bullet"/>
      <w:lvlText w:val="•"/>
      <w:lvlJc w:val="left"/>
      <w:rPr>
        <w:rFonts w:hint="default"/>
      </w:rPr>
    </w:lvl>
    <w:lvl w:ilvl="4" w:tplc="5F34B9BE">
      <w:start w:val="1"/>
      <w:numFmt w:val="bullet"/>
      <w:lvlText w:val="•"/>
      <w:lvlJc w:val="left"/>
      <w:rPr>
        <w:rFonts w:hint="default"/>
      </w:rPr>
    </w:lvl>
    <w:lvl w:ilvl="5" w:tplc="63AE8504">
      <w:start w:val="1"/>
      <w:numFmt w:val="bullet"/>
      <w:lvlText w:val="•"/>
      <w:lvlJc w:val="left"/>
      <w:rPr>
        <w:rFonts w:hint="default"/>
      </w:rPr>
    </w:lvl>
    <w:lvl w:ilvl="6" w:tplc="8968BF02">
      <w:start w:val="1"/>
      <w:numFmt w:val="bullet"/>
      <w:lvlText w:val="•"/>
      <w:lvlJc w:val="left"/>
      <w:rPr>
        <w:rFonts w:hint="default"/>
      </w:rPr>
    </w:lvl>
    <w:lvl w:ilvl="7" w:tplc="4EB4AA1A">
      <w:start w:val="1"/>
      <w:numFmt w:val="bullet"/>
      <w:lvlText w:val="•"/>
      <w:lvlJc w:val="left"/>
      <w:rPr>
        <w:rFonts w:hint="default"/>
      </w:rPr>
    </w:lvl>
    <w:lvl w:ilvl="8" w:tplc="360262B6">
      <w:start w:val="1"/>
      <w:numFmt w:val="bullet"/>
      <w:lvlText w:val="•"/>
      <w:lvlJc w:val="left"/>
      <w:rPr>
        <w:rFonts w:hint="default"/>
      </w:rPr>
    </w:lvl>
  </w:abstractNum>
  <w:abstractNum w:abstractNumId="3" w15:restartNumberingAfterBreak="0">
    <w:nsid w:val="04154FCD"/>
    <w:multiLevelType w:val="hybridMultilevel"/>
    <w:tmpl w:val="6F188736"/>
    <w:lvl w:ilvl="0" w:tplc="B5FCF7D4">
      <w:start w:val="1"/>
      <w:numFmt w:val="bullet"/>
      <w:lvlText w:val="•"/>
      <w:lvlJc w:val="left"/>
      <w:pPr>
        <w:ind w:hanging="284"/>
      </w:pPr>
      <w:rPr>
        <w:rFonts w:ascii="Arial" w:eastAsia="Arial" w:hAnsi="Arial" w:hint="default"/>
        <w:color w:val="535255"/>
        <w:sz w:val="18"/>
        <w:szCs w:val="18"/>
      </w:rPr>
    </w:lvl>
    <w:lvl w:ilvl="1" w:tplc="109A31AE">
      <w:start w:val="1"/>
      <w:numFmt w:val="bullet"/>
      <w:lvlText w:val="•"/>
      <w:lvlJc w:val="left"/>
      <w:rPr>
        <w:rFonts w:hint="default"/>
      </w:rPr>
    </w:lvl>
    <w:lvl w:ilvl="2" w:tplc="27D6B2BA">
      <w:start w:val="1"/>
      <w:numFmt w:val="bullet"/>
      <w:lvlText w:val="•"/>
      <w:lvlJc w:val="left"/>
      <w:rPr>
        <w:rFonts w:hint="default"/>
      </w:rPr>
    </w:lvl>
    <w:lvl w:ilvl="3" w:tplc="176027DA">
      <w:start w:val="1"/>
      <w:numFmt w:val="bullet"/>
      <w:lvlText w:val="•"/>
      <w:lvlJc w:val="left"/>
      <w:rPr>
        <w:rFonts w:hint="default"/>
      </w:rPr>
    </w:lvl>
    <w:lvl w:ilvl="4" w:tplc="364C4F6C">
      <w:start w:val="1"/>
      <w:numFmt w:val="bullet"/>
      <w:lvlText w:val="•"/>
      <w:lvlJc w:val="left"/>
      <w:rPr>
        <w:rFonts w:hint="default"/>
      </w:rPr>
    </w:lvl>
    <w:lvl w:ilvl="5" w:tplc="6554A2D4">
      <w:start w:val="1"/>
      <w:numFmt w:val="bullet"/>
      <w:lvlText w:val="•"/>
      <w:lvlJc w:val="left"/>
      <w:rPr>
        <w:rFonts w:hint="default"/>
      </w:rPr>
    </w:lvl>
    <w:lvl w:ilvl="6" w:tplc="0C1E211A">
      <w:start w:val="1"/>
      <w:numFmt w:val="bullet"/>
      <w:lvlText w:val="•"/>
      <w:lvlJc w:val="left"/>
      <w:rPr>
        <w:rFonts w:hint="default"/>
      </w:rPr>
    </w:lvl>
    <w:lvl w:ilvl="7" w:tplc="48009918">
      <w:start w:val="1"/>
      <w:numFmt w:val="bullet"/>
      <w:lvlText w:val="•"/>
      <w:lvlJc w:val="left"/>
      <w:rPr>
        <w:rFonts w:hint="default"/>
      </w:rPr>
    </w:lvl>
    <w:lvl w:ilvl="8" w:tplc="9AB0B8F8">
      <w:start w:val="1"/>
      <w:numFmt w:val="bullet"/>
      <w:lvlText w:val="•"/>
      <w:lvlJc w:val="left"/>
      <w:rPr>
        <w:rFonts w:hint="default"/>
      </w:rPr>
    </w:lvl>
  </w:abstractNum>
  <w:abstractNum w:abstractNumId="4" w15:restartNumberingAfterBreak="0">
    <w:nsid w:val="08AA02BA"/>
    <w:multiLevelType w:val="hybridMultilevel"/>
    <w:tmpl w:val="96DE5EAA"/>
    <w:lvl w:ilvl="0" w:tplc="3656CE3E">
      <w:start w:val="1"/>
      <w:numFmt w:val="bullet"/>
      <w:lvlText w:val="•"/>
      <w:lvlJc w:val="left"/>
      <w:pPr>
        <w:ind w:hanging="360"/>
      </w:pPr>
      <w:rPr>
        <w:rFonts w:ascii="Arial" w:eastAsia="Arial" w:hAnsi="Arial" w:hint="default"/>
        <w:color w:val="535255"/>
        <w:sz w:val="18"/>
        <w:szCs w:val="18"/>
      </w:rPr>
    </w:lvl>
    <w:lvl w:ilvl="1" w:tplc="9C2A993C">
      <w:start w:val="1"/>
      <w:numFmt w:val="bullet"/>
      <w:lvlText w:val="•"/>
      <w:lvlJc w:val="left"/>
      <w:rPr>
        <w:rFonts w:hint="default"/>
      </w:rPr>
    </w:lvl>
    <w:lvl w:ilvl="2" w:tplc="13D64C48">
      <w:start w:val="1"/>
      <w:numFmt w:val="bullet"/>
      <w:lvlText w:val="•"/>
      <w:lvlJc w:val="left"/>
      <w:rPr>
        <w:rFonts w:hint="default"/>
      </w:rPr>
    </w:lvl>
    <w:lvl w:ilvl="3" w:tplc="DBD05ABE">
      <w:start w:val="1"/>
      <w:numFmt w:val="bullet"/>
      <w:lvlText w:val="•"/>
      <w:lvlJc w:val="left"/>
      <w:rPr>
        <w:rFonts w:hint="default"/>
      </w:rPr>
    </w:lvl>
    <w:lvl w:ilvl="4" w:tplc="916C8282">
      <w:start w:val="1"/>
      <w:numFmt w:val="bullet"/>
      <w:lvlText w:val="•"/>
      <w:lvlJc w:val="left"/>
      <w:rPr>
        <w:rFonts w:hint="default"/>
      </w:rPr>
    </w:lvl>
    <w:lvl w:ilvl="5" w:tplc="37006666">
      <w:start w:val="1"/>
      <w:numFmt w:val="bullet"/>
      <w:lvlText w:val="•"/>
      <w:lvlJc w:val="left"/>
      <w:rPr>
        <w:rFonts w:hint="default"/>
      </w:rPr>
    </w:lvl>
    <w:lvl w:ilvl="6" w:tplc="E7287D78">
      <w:start w:val="1"/>
      <w:numFmt w:val="bullet"/>
      <w:lvlText w:val="•"/>
      <w:lvlJc w:val="left"/>
      <w:rPr>
        <w:rFonts w:hint="default"/>
      </w:rPr>
    </w:lvl>
    <w:lvl w:ilvl="7" w:tplc="C3CE2FB2">
      <w:start w:val="1"/>
      <w:numFmt w:val="bullet"/>
      <w:lvlText w:val="•"/>
      <w:lvlJc w:val="left"/>
      <w:rPr>
        <w:rFonts w:hint="default"/>
      </w:rPr>
    </w:lvl>
    <w:lvl w:ilvl="8" w:tplc="4E14D3C4">
      <w:start w:val="1"/>
      <w:numFmt w:val="bullet"/>
      <w:lvlText w:val="•"/>
      <w:lvlJc w:val="left"/>
      <w:rPr>
        <w:rFonts w:hint="default"/>
      </w:rPr>
    </w:lvl>
  </w:abstractNum>
  <w:abstractNum w:abstractNumId="5" w15:restartNumberingAfterBreak="0">
    <w:nsid w:val="08D45721"/>
    <w:multiLevelType w:val="hybridMultilevel"/>
    <w:tmpl w:val="3D80E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9E1351D"/>
    <w:multiLevelType w:val="hybridMultilevel"/>
    <w:tmpl w:val="CD5613D2"/>
    <w:lvl w:ilvl="0" w:tplc="A5D20E76">
      <w:start w:val="1"/>
      <w:numFmt w:val="bullet"/>
      <w:lvlText w:val="•"/>
      <w:lvlJc w:val="left"/>
      <w:pPr>
        <w:ind w:hanging="284"/>
      </w:pPr>
      <w:rPr>
        <w:rFonts w:ascii="Arial" w:eastAsia="Arial" w:hAnsi="Arial" w:hint="default"/>
        <w:color w:val="535255"/>
        <w:sz w:val="18"/>
        <w:szCs w:val="18"/>
      </w:rPr>
    </w:lvl>
    <w:lvl w:ilvl="1" w:tplc="28B2B63A">
      <w:start w:val="1"/>
      <w:numFmt w:val="bullet"/>
      <w:lvlText w:val="•"/>
      <w:lvlJc w:val="left"/>
      <w:rPr>
        <w:rFonts w:hint="default"/>
      </w:rPr>
    </w:lvl>
    <w:lvl w:ilvl="2" w:tplc="84E00660">
      <w:start w:val="1"/>
      <w:numFmt w:val="bullet"/>
      <w:lvlText w:val="•"/>
      <w:lvlJc w:val="left"/>
      <w:rPr>
        <w:rFonts w:hint="default"/>
      </w:rPr>
    </w:lvl>
    <w:lvl w:ilvl="3" w:tplc="F1D080F6">
      <w:start w:val="1"/>
      <w:numFmt w:val="bullet"/>
      <w:lvlText w:val="•"/>
      <w:lvlJc w:val="left"/>
      <w:rPr>
        <w:rFonts w:hint="default"/>
      </w:rPr>
    </w:lvl>
    <w:lvl w:ilvl="4" w:tplc="EEB67B46">
      <w:start w:val="1"/>
      <w:numFmt w:val="bullet"/>
      <w:lvlText w:val="•"/>
      <w:lvlJc w:val="left"/>
      <w:rPr>
        <w:rFonts w:hint="default"/>
      </w:rPr>
    </w:lvl>
    <w:lvl w:ilvl="5" w:tplc="92E4B8B8">
      <w:start w:val="1"/>
      <w:numFmt w:val="bullet"/>
      <w:lvlText w:val="•"/>
      <w:lvlJc w:val="left"/>
      <w:rPr>
        <w:rFonts w:hint="default"/>
      </w:rPr>
    </w:lvl>
    <w:lvl w:ilvl="6" w:tplc="23828086">
      <w:start w:val="1"/>
      <w:numFmt w:val="bullet"/>
      <w:lvlText w:val="•"/>
      <w:lvlJc w:val="left"/>
      <w:rPr>
        <w:rFonts w:hint="default"/>
      </w:rPr>
    </w:lvl>
    <w:lvl w:ilvl="7" w:tplc="03285066">
      <w:start w:val="1"/>
      <w:numFmt w:val="bullet"/>
      <w:lvlText w:val="•"/>
      <w:lvlJc w:val="left"/>
      <w:rPr>
        <w:rFonts w:hint="default"/>
      </w:rPr>
    </w:lvl>
    <w:lvl w:ilvl="8" w:tplc="D9D41910">
      <w:start w:val="1"/>
      <w:numFmt w:val="bullet"/>
      <w:lvlText w:val="•"/>
      <w:lvlJc w:val="left"/>
      <w:rPr>
        <w:rFonts w:hint="default"/>
      </w:rPr>
    </w:lvl>
  </w:abstractNum>
  <w:abstractNum w:abstractNumId="7" w15:restartNumberingAfterBreak="0">
    <w:nsid w:val="0B1E1F56"/>
    <w:multiLevelType w:val="hybridMultilevel"/>
    <w:tmpl w:val="D9C848B8"/>
    <w:lvl w:ilvl="0" w:tplc="458C5CC2">
      <w:start w:val="1"/>
      <w:numFmt w:val="bullet"/>
      <w:lvlText w:val="•"/>
      <w:lvlJc w:val="left"/>
      <w:pPr>
        <w:ind w:hanging="284"/>
      </w:pPr>
      <w:rPr>
        <w:rFonts w:ascii="Arial" w:eastAsia="Arial" w:hAnsi="Arial" w:hint="default"/>
        <w:color w:val="535255"/>
        <w:sz w:val="18"/>
        <w:szCs w:val="18"/>
      </w:rPr>
    </w:lvl>
    <w:lvl w:ilvl="1" w:tplc="EACAE560">
      <w:start w:val="1"/>
      <w:numFmt w:val="bullet"/>
      <w:lvlText w:val="•"/>
      <w:lvlJc w:val="left"/>
      <w:rPr>
        <w:rFonts w:hint="default"/>
      </w:rPr>
    </w:lvl>
    <w:lvl w:ilvl="2" w:tplc="57748174">
      <w:start w:val="1"/>
      <w:numFmt w:val="bullet"/>
      <w:lvlText w:val="•"/>
      <w:lvlJc w:val="left"/>
      <w:rPr>
        <w:rFonts w:hint="default"/>
      </w:rPr>
    </w:lvl>
    <w:lvl w:ilvl="3" w:tplc="B2F6F9B6">
      <w:start w:val="1"/>
      <w:numFmt w:val="bullet"/>
      <w:lvlText w:val="•"/>
      <w:lvlJc w:val="left"/>
      <w:rPr>
        <w:rFonts w:hint="default"/>
      </w:rPr>
    </w:lvl>
    <w:lvl w:ilvl="4" w:tplc="3F702AEE">
      <w:start w:val="1"/>
      <w:numFmt w:val="bullet"/>
      <w:lvlText w:val="•"/>
      <w:lvlJc w:val="left"/>
      <w:rPr>
        <w:rFonts w:hint="default"/>
      </w:rPr>
    </w:lvl>
    <w:lvl w:ilvl="5" w:tplc="302C6766">
      <w:start w:val="1"/>
      <w:numFmt w:val="bullet"/>
      <w:lvlText w:val="•"/>
      <w:lvlJc w:val="left"/>
      <w:rPr>
        <w:rFonts w:hint="default"/>
      </w:rPr>
    </w:lvl>
    <w:lvl w:ilvl="6" w:tplc="1A14B85C">
      <w:start w:val="1"/>
      <w:numFmt w:val="bullet"/>
      <w:lvlText w:val="•"/>
      <w:lvlJc w:val="left"/>
      <w:rPr>
        <w:rFonts w:hint="default"/>
      </w:rPr>
    </w:lvl>
    <w:lvl w:ilvl="7" w:tplc="3F1C8440">
      <w:start w:val="1"/>
      <w:numFmt w:val="bullet"/>
      <w:lvlText w:val="•"/>
      <w:lvlJc w:val="left"/>
      <w:rPr>
        <w:rFonts w:hint="default"/>
      </w:rPr>
    </w:lvl>
    <w:lvl w:ilvl="8" w:tplc="3336041A">
      <w:start w:val="1"/>
      <w:numFmt w:val="bullet"/>
      <w:lvlText w:val="•"/>
      <w:lvlJc w:val="left"/>
      <w:rPr>
        <w:rFonts w:hint="default"/>
      </w:rPr>
    </w:lvl>
  </w:abstractNum>
  <w:abstractNum w:abstractNumId="8" w15:restartNumberingAfterBreak="0">
    <w:nsid w:val="171F4731"/>
    <w:multiLevelType w:val="hybridMultilevel"/>
    <w:tmpl w:val="DA5E0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493EAE"/>
    <w:multiLevelType w:val="hybridMultilevel"/>
    <w:tmpl w:val="BB52A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076095"/>
    <w:multiLevelType w:val="hybridMultilevel"/>
    <w:tmpl w:val="E90E40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A80E83"/>
    <w:multiLevelType w:val="hybridMultilevel"/>
    <w:tmpl w:val="CB5064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766240"/>
    <w:multiLevelType w:val="hybridMultilevel"/>
    <w:tmpl w:val="1D1E61DE"/>
    <w:lvl w:ilvl="0" w:tplc="159A2AE2">
      <w:start w:val="1"/>
      <w:numFmt w:val="bullet"/>
      <w:lvlText w:val="•"/>
      <w:lvlJc w:val="left"/>
      <w:pPr>
        <w:ind w:hanging="284"/>
      </w:pPr>
      <w:rPr>
        <w:rFonts w:ascii="Arial" w:eastAsia="Arial" w:hAnsi="Arial" w:hint="default"/>
        <w:color w:val="535255"/>
        <w:sz w:val="18"/>
        <w:szCs w:val="18"/>
      </w:rPr>
    </w:lvl>
    <w:lvl w:ilvl="1" w:tplc="6CD6D9D4">
      <w:start w:val="1"/>
      <w:numFmt w:val="bullet"/>
      <w:lvlText w:val="•"/>
      <w:lvlJc w:val="left"/>
      <w:rPr>
        <w:rFonts w:hint="default"/>
      </w:rPr>
    </w:lvl>
    <w:lvl w:ilvl="2" w:tplc="5412C9D8">
      <w:start w:val="1"/>
      <w:numFmt w:val="bullet"/>
      <w:lvlText w:val="•"/>
      <w:lvlJc w:val="left"/>
      <w:rPr>
        <w:rFonts w:hint="default"/>
      </w:rPr>
    </w:lvl>
    <w:lvl w:ilvl="3" w:tplc="093C9D78">
      <w:start w:val="1"/>
      <w:numFmt w:val="bullet"/>
      <w:lvlText w:val="•"/>
      <w:lvlJc w:val="left"/>
      <w:rPr>
        <w:rFonts w:hint="default"/>
      </w:rPr>
    </w:lvl>
    <w:lvl w:ilvl="4" w:tplc="9BAA6262">
      <w:start w:val="1"/>
      <w:numFmt w:val="bullet"/>
      <w:lvlText w:val="•"/>
      <w:lvlJc w:val="left"/>
      <w:rPr>
        <w:rFonts w:hint="default"/>
      </w:rPr>
    </w:lvl>
    <w:lvl w:ilvl="5" w:tplc="DB62C8CA">
      <w:start w:val="1"/>
      <w:numFmt w:val="bullet"/>
      <w:lvlText w:val="•"/>
      <w:lvlJc w:val="left"/>
      <w:rPr>
        <w:rFonts w:hint="default"/>
      </w:rPr>
    </w:lvl>
    <w:lvl w:ilvl="6" w:tplc="602E4FFA">
      <w:start w:val="1"/>
      <w:numFmt w:val="bullet"/>
      <w:lvlText w:val="•"/>
      <w:lvlJc w:val="left"/>
      <w:rPr>
        <w:rFonts w:hint="default"/>
      </w:rPr>
    </w:lvl>
    <w:lvl w:ilvl="7" w:tplc="94CE36C8">
      <w:start w:val="1"/>
      <w:numFmt w:val="bullet"/>
      <w:lvlText w:val="•"/>
      <w:lvlJc w:val="left"/>
      <w:rPr>
        <w:rFonts w:hint="default"/>
      </w:rPr>
    </w:lvl>
    <w:lvl w:ilvl="8" w:tplc="DF205E66">
      <w:start w:val="1"/>
      <w:numFmt w:val="bullet"/>
      <w:lvlText w:val="•"/>
      <w:lvlJc w:val="left"/>
      <w:rPr>
        <w:rFonts w:hint="default"/>
      </w:rPr>
    </w:lvl>
  </w:abstractNum>
  <w:abstractNum w:abstractNumId="13" w15:restartNumberingAfterBreak="0">
    <w:nsid w:val="22827E07"/>
    <w:multiLevelType w:val="hybridMultilevel"/>
    <w:tmpl w:val="32B0D470"/>
    <w:lvl w:ilvl="0" w:tplc="6332DADA">
      <w:start w:val="1"/>
      <w:numFmt w:val="bullet"/>
      <w:lvlText w:val="•"/>
      <w:lvlJc w:val="left"/>
      <w:pPr>
        <w:ind w:hanging="284"/>
      </w:pPr>
      <w:rPr>
        <w:rFonts w:ascii="Arial" w:eastAsia="Arial" w:hAnsi="Arial" w:hint="default"/>
        <w:color w:val="535255"/>
        <w:sz w:val="18"/>
        <w:szCs w:val="18"/>
      </w:rPr>
    </w:lvl>
    <w:lvl w:ilvl="1" w:tplc="6A6070A0">
      <w:start w:val="1"/>
      <w:numFmt w:val="bullet"/>
      <w:lvlText w:val="•"/>
      <w:lvlJc w:val="left"/>
      <w:rPr>
        <w:rFonts w:hint="default"/>
      </w:rPr>
    </w:lvl>
    <w:lvl w:ilvl="2" w:tplc="22C404BC">
      <w:start w:val="1"/>
      <w:numFmt w:val="bullet"/>
      <w:lvlText w:val="•"/>
      <w:lvlJc w:val="left"/>
      <w:rPr>
        <w:rFonts w:hint="default"/>
      </w:rPr>
    </w:lvl>
    <w:lvl w:ilvl="3" w:tplc="0C604130">
      <w:start w:val="1"/>
      <w:numFmt w:val="bullet"/>
      <w:lvlText w:val="•"/>
      <w:lvlJc w:val="left"/>
      <w:rPr>
        <w:rFonts w:hint="default"/>
      </w:rPr>
    </w:lvl>
    <w:lvl w:ilvl="4" w:tplc="343E7B46">
      <w:start w:val="1"/>
      <w:numFmt w:val="bullet"/>
      <w:lvlText w:val="•"/>
      <w:lvlJc w:val="left"/>
      <w:rPr>
        <w:rFonts w:hint="default"/>
      </w:rPr>
    </w:lvl>
    <w:lvl w:ilvl="5" w:tplc="AEF22B68">
      <w:start w:val="1"/>
      <w:numFmt w:val="bullet"/>
      <w:lvlText w:val="•"/>
      <w:lvlJc w:val="left"/>
      <w:rPr>
        <w:rFonts w:hint="default"/>
      </w:rPr>
    </w:lvl>
    <w:lvl w:ilvl="6" w:tplc="87CC0A3E">
      <w:start w:val="1"/>
      <w:numFmt w:val="bullet"/>
      <w:lvlText w:val="•"/>
      <w:lvlJc w:val="left"/>
      <w:rPr>
        <w:rFonts w:hint="default"/>
      </w:rPr>
    </w:lvl>
    <w:lvl w:ilvl="7" w:tplc="59908648">
      <w:start w:val="1"/>
      <w:numFmt w:val="bullet"/>
      <w:lvlText w:val="•"/>
      <w:lvlJc w:val="left"/>
      <w:rPr>
        <w:rFonts w:hint="default"/>
      </w:rPr>
    </w:lvl>
    <w:lvl w:ilvl="8" w:tplc="02A0F678">
      <w:start w:val="1"/>
      <w:numFmt w:val="bullet"/>
      <w:lvlText w:val="•"/>
      <w:lvlJc w:val="left"/>
      <w:rPr>
        <w:rFonts w:hint="default"/>
      </w:rPr>
    </w:lvl>
  </w:abstractNum>
  <w:abstractNum w:abstractNumId="14"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A719E3"/>
    <w:multiLevelType w:val="hybridMultilevel"/>
    <w:tmpl w:val="92DEC3D6"/>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16" w15:restartNumberingAfterBreak="0">
    <w:nsid w:val="34607901"/>
    <w:multiLevelType w:val="hybridMultilevel"/>
    <w:tmpl w:val="61BAA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893812"/>
    <w:multiLevelType w:val="hybridMultilevel"/>
    <w:tmpl w:val="9AE250B0"/>
    <w:lvl w:ilvl="0" w:tplc="C92C4106">
      <w:start w:val="1"/>
      <w:numFmt w:val="bullet"/>
      <w:lvlText w:val="•"/>
      <w:lvlJc w:val="left"/>
      <w:pPr>
        <w:ind w:hanging="284"/>
      </w:pPr>
      <w:rPr>
        <w:rFonts w:ascii="Arial" w:eastAsia="Arial" w:hAnsi="Arial" w:hint="default"/>
        <w:color w:val="535255"/>
        <w:sz w:val="18"/>
        <w:szCs w:val="18"/>
      </w:rPr>
    </w:lvl>
    <w:lvl w:ilvl="1" w:tplc="16669516">
      <w:start w:val="1"/>
      <w:numFmt w:val="bullet"/>
      <w:lvlText w:val="•"/>
      <w:lvlJc w:val="left"/>
      <w:rPr>
        <w:rFonts w:hint="default"/>
      </w:rPr>
    </w:lvl>
    <w:lvl w:ilvl="2" w:tplc="1ADE353A">
      <w:start w:val="1"/>
      <w:numFmt w:val="bullet"/>
      <w:lvlText w:val="•"/>
      <w:lvlJc w:val="left"/>
      <w:rPr>
        <w:rFonts w:hint="default"/>
      </w:rPr>
    </w:lvl>
    <w:lvl w:ilvl="3" w:tplc="7E5634F4">
      <w:start w:val="1"/>
      <w:numFmt w:val="bullet"/>
      <w:lvlText w:val="•"/>
      <w:lvlJc w:val="left"/>
      <w:rPr>
        <w:rFonts w:hint="default"/>
      </w:rPr>
    </w:lvl>
    <w:lvl w:ilvl="4" w:tplc="E8DA76B2">
      <w:start w:val="1"/>
      <w:numFmt w:val="bullet"/>
      <w:lvlText w:val="•"/>
      <w:lvlJc w:val="left"/>
      <w:rPr>
        <w:rFonts w:hint="default"/>
      </w:rPr>
    </w:lvl>
    <w:lvl w:ilvl="5" w:tplc="13EC9260">
      <w:start w:val="1"/>
      <w:numFmt w:val="bullet"/>
      <w:lvlText w:val="•"/>
      <w:lvlJc w:val="left"/>
      <w:rPr>
        <w:rFonts w:hint="default"/>
      </w:rPr>
    </w:lvl>
    <w:lvl w:ilvl="6" w:tplc="F68616D4">
      <w:start w:val="1"/>
      <w:numFmt w:val="bullet"/>
      <w:lvlText w:val="•"/>
      <w:lvlJc w:val="left"/>
      <w:rPr>
        <w:rFonts w:hint="default"/>
      </w:rPr>
    </w:lvl>
    <w:lvl w:ilvl="7" w:tplc="26A29EDE">
      <w:start w:val="1"/>
      <w:numFmt w:val="bullet"/>
      <w:lvlText w:val="•"/>
      <w:lvlJc w:val="left"/>
      <w:rPr>
        <w:rFonts w:hint="default"/>
      </w:rPr>
    </w:lvl>
    <w:lvl w:ilvl="8" w:tplc="33547740">
      <w:start w:val="1"/>
      <w:numFmt w:val="bullet"/>
      <w:lvlText w:val="•"/>
      <w:lvlJc w:val="left"/>
      <w:rPr>
        <w:rFonts w:hint="default"/>
      </w:rPr>
    </w:lvl>
  </w:abstractNum>
  <w:abstractNum w:abstractNumId="18" w15:restartNumberingAfterBreak="0">
    <w:nsid w:val="34CA75A3"/>
    <w:multiLevelType w:val="hybridMultilevel"/>
    <w:tmpl w:val="A196A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042139"/>
    <w:multiLevelType w:val="hybridMultilevel"/>
    <w:tmpl w:val="668C7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096B21"/>
    <w:multiLevelType w:val="hybridMultilevel"/>
    <w:tmpl w:val="35CA1172"/>
    <w:lvl w:ilvl="0" w:tplc="A9769B7E">
      <w:start w:val="1"/>
      <w:numFmt w:val="bullet"/>
      <w:lvlText w:val="•"/>
      <w:lvlJc w:val="left"/>
      <w:pPr>
        <w:ind w:hanging="284"/>
      </w:pPr>
      <w:rPr>
        <w:rFonts w:ascii="Arial" w:eastAsia="Arial" w:hAnsi="Arial" w:hint="default"/>
        <w:color w:val="535255"/>
        <w:sz w:val="18"/>
        <w:szCs w:val="18"/>
      </w:rPr>
    </w:lvl>
    <w:lvl w:ilvl="1" w:tplc="A3BA9810">
      <w:start w:val="1"/>
      <w:numFmt w:val="bullet"/>
      <w:lvlText w:val="•"/>
      <w:lvlJc w:val="left"/>
      <w:rPr>
        <w:rFonts w:hint="default"/>
      </w:rPr>
    </w:lvl>
    <w:lvl w:ilvl="2" w:tplc="34E81DC2">
      <w:start w:val="1"/>
      <w:numFmt w:val="bullet"/>
      <w:lvlText w:val="•"/>
      <w:lvlJc w:val="left"/>
      <w:rPr>
        <w:rFonts w:hint="default"/>
      </w:rPr>
    </w:lvl>
    <w:lvl w:ilvl="3" w:tplc="11462608">
      <w:start w:val="1"/>
      <w:numFmt w:val="bullet"/>
      <w:lvlText w:val="•"/>
      <w:lvlJc w:val="left"/>
      <w:rPr>
        <w:rFonts w:hint="default"/>
      </w:rPr>
    </w:lvl>
    <w:lvl w:ilvl="4" w:tplc="67B03F70">
      <w:start w:val="1"/>
      <w:numFmt w:val="bullet"/>
      <w:lvlText w:val="•"/>
      <w:lvlJc w:val="left"/>
      <w:rPr>
        <w:rFonts w:hint="default"/>
      </w:rPr>
    </w:lvl>
    <w:lvl w:ilvl="5" w:tplc="2764ABDE">
      <w:start w:val="1"/>
      <w:numFmt w:val="bullet"/>
      <w:lvlText w:val="•"/>
      <w:lvlJc w:val="left"/>
      <w:rPr>
        <w:rFonts w:hint="default"/>
      </w:rPr>
    </w:lvl>
    <w:lvl w:ilvl="6" w:tplc="ECAE525A">
      <w:start w:val="1"/>
      <w:numFmt w:val="bullet"/>
      <w:lvlText w:val="•"/>
      <w:lvlJc w:val="left"/>
      <w:rPr>
        <w:rFonts w:hint="default"/>
      </w:rPr>
    </w:lvl>
    <w:lvl w:ilvl="7" w:tplc="E1A29E0E">
      <w:start w:val="1"/>
      <w:numFmt w:val="bullet"/>
      <w:lvlText w:val="•"/>
      <w:lvlJc w:val="left"/>
      <w:rPr>
        <w:rFonts w:hint="default"/>
      </w:rPr>
    </w:lvl>
    <w:lvl w:ilvl="8" w:tplc="239CA04E">
      <w:start w:val="1"/>
      <w:numFmt w:val="bullet"/>
      <w:lvlText w:val="•"/>
      <w:lvlJc w:val="left"/>
      <w:rPr>
        <w:rFonts w:hint="default"/>
      </w:rPr>
    </w:lvl>
  </w:abstractNum>
  <w:abstractNum w:abstractNumId="21" w15:restartNumberingAfterBreak="0">
    <w:nsid w:val="3FF1458C"/>
    <w:multiLevelType w:val="multilevel"/>
    <w:tmpl w:val="7E7AB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391F02"/>
    <w:multiLevelType w:val="hybridMultilevel"/>
    <w:tmpl w:val="A7A2A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0026E6"/>
    <w:multiLevelType w:val="multilevel"/>
    <w:tmpl w:val="4BB4AB6A"/>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2E0237"/>
    <w:multiLevelType w:val="multilevel"/>
    <w:tmpl w:val="4BB4AB6A"/>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5129E0"/>
    <w:multiLevelType w:val="hybridMultilevel"/>
    <w:tmpl w:val="7C9E4B3E"/>
    <w:lvl w:ilvl="0" w:tplc="1E96C5AA">
      <w:start w:val="1"/>
      <w:numFmt w:val="bullet"/>
      <w:lvlText w:val="•"/>
      <w:lvlJc w:val="left"/>
      <w:pPr>
        <w:ind w:hanging="284"/>
      </w:pPr>
      <w:rPr>
        <w:rFonts w:ascii="Arial" w:eastAsia="Arial" w:hAnsi="Arial" w:hint="default"/>
        <w:color w:val="535255"/>
        <w:sz w:val="18"/>
        <w:szCs w:val="18"/>
      </w:rPr>
    </w:lvl>
    <w:lvl w:ilvl="1" w:tplc="9D5E87E2">
      <w:start w:val="1"/>
      <w:numFmt w:val="bullet"/>
      <w:lvlText w:val="•"/>
      <w:lvlJc w:val="left"/>
      <w:rPr>
        <w:rFonts w:hint="default"/>
      </w:rPr>
    </w:lvl>
    <w:lvl w:ilvl="2" w:tplc="5F828052">
      <w:start w:val="1"/>
      <w:numFmt w:val="bullet"/>
      <w:lvlText w:val="•"/>
      <w:lvlJc w:val="left"/>
      <w:rPr>
        <w:rFonts w:hint="default"/>
      </w:rPr>
    </w:lvl>
    <w:lvl w:ilvl="3" w:tplc="41EED38A">
      <w:start w:val="1"/>
      <w:numFmt w:val="bullet"/>
      <w:lvlText w:val="•"/>
      <w:lvlJc w:val="left"/>
      <w:rPr>
        <w:rFonts w:hint="default"/>
      </w:rPr>
    </w:lvl>
    <w:lvl w:ilvl="4" w:tplc="E8769B38">
      <w:start w:val="1"/>
      <w:numFmt w:val="bullet"/>
      <w:lvlText w:val="•"/>
      <w:lvlJc w:val="left"/>
      <w:rPr>
        <w:rFonts w:hint="default"/>
      </w:rPr>
    </w:lvl>
    <w:lvl w:ilvl="5" w:tplc="32C07020">
      <w:start w:val="1"/>
      <w:numFmt w:val="bullet"/>
      <w:lvlText w:val="•"/>
      <w:lvlJc w:val="left"/>
      <w:rPr>
        <w:rFonts w:hint="default"/>
      </w:rPr>
    </w:lvl>
    <w:lvl w:ilvl="6" w:tplc="E5BACF44">
      <w:start w:val="1"/>
      <w:numFmt w:val="bullet"/>
      <w:lvlText w:val="•"/>
      <w:lvlJc w:val="left"/>
      <w:rPr>
        <w:rFonts w:hint="default"/>
      </w:rPr>
    </w:lvl>
    <w:lvl w:ilvl="7" w:tplc="D8582D00">
      <w:start w:val="1"/>
      <w:numFmt w:val="bullet"/>
      <w:lvlText w:val="•"/>
      <w:lvlJc w:val="left"/>
      <w:rPr>
        <w:rFonts w:hint="default"/>
      </w:rPr>
    </w:lvl>
    <w:lvl w:ilvl="8" w:tplc="B50E557C">
      <w:start w:val="1"/>
      <w:numFmt w:val="bullet"/>
      <w:lvlText w:val="•"/>
      <w:lvlJc w:val="left"/>
      <w:rPr>
        <w:rFonts w:hint="default"/>
      </w:rPr>
    </w:lvl>
  </w:abstractNum>
  <w:abstractNum w:abstractNumId="26" w15:restartNumberingAfterBreak="0">
    <w:nsid w:val="4C581B6B"/>
    <w:multiLevelType w:val="hybridMultilevel"/>
    <w:tmpl w:val="007C0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D246D6"/>
    <w:multiLevelType w:val="multilevel"/>
    <w:tmpl w:val="4BB4AB6A"/>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F7C2114"/>
    <w:multiLevelType w:val="multilevel"/>
    <w:tmpl w:val="8D4ACCB8"/>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49243F"/>
    <w:multiLevelType w:val="hybridMultilevel"/>
    <w:tmpl w:val="95BA6C98"/>
    <w:lvl w:ilvl="0" w:tplc="8138DB3A">
      <w:start w:val="1"/>
      <w:numFmt w:val="bullet"/>
      <w:lvlText w:val="•"/>
      <w:lvlJc w:val="left"/>
      <w:pPr>
        <w:ind w:hanging="284"/>
      </w:pPr>
      <w:rPr>
        <w:rFonts w:ascii="Arial" w:eastAsia="Arial" w:hAnsi="Arial" w:hint="default"/>
        <w:color w:val="535255"/>
        <w:sz w:val="18"/>
        <w:szCs w:val="18"/>
      </w:rPr>
    </w:lvl>
    <w:lvl w:ilvl="1" w:tplc="D89E9D8E">
      <w:start w:val="1"/>
      <w:numFmt w:val="bullet"/>
      <w:lvlText w:val="•"/>
      <w:lvlJc w:val="left"/>
      <w:rPr>
        <w:rFonts w:hint="default"/>
      </w:rPr>
    </w:lvl>
    <w:lvl w:ilvl="2" w:tplc="C8AC0B42">
      <w:start w:val="1"/>
      <w:numFmt w:val="bullet"/>
      <w:lvlText w:val="•"/>
      <w:lvlJc w:val="left"/>
      <w:rPr>
        <w:rFonts w:hint="default"/>
      </w:rPr>
    </w:lvl>
    <w:lvl w:ilvl="3" w:tplc="43068784">
      <w:start w:val="1"/>
      <w:numFmt w:val="bullet"/>
      <w:lvlText w:val="•"/>
      <w:lvlJc w:val="left"/>
      <w:rPr>
        <w:rFonts w:hint="default"/>
      </w:rPr>
    </w:lvl>
    <w:lvl w:ilvl="4" w:tplc="58BEE9A8">
      <w:start w:val="1"/>
      <w:numFmt w:val="bullet"/>
      <w:lvlText w:val="•"/>
      <w:lvlJc w:val="left"/>
      <w:rPr>
        <w:rFonts w:hint="default"/>
      </w:rPr>
    </w:lvl>
    <w:lvl w:ilvl="5" w:tplc="7870C786">
      <w:start w:val="1"/>
      <w:numFmt w:val="bullet"/>
      <w:lvlText w:val="•"/>
      <w:lvlJc w:val="left"/>
      <w:rPr>
        <w:rFonts w:hint="default"/>
      </w:rPr>
    </w:lvl>
    <w:lvl w:ilvl="6" w:tplc="0F4E9C34">
      <w:start w:val="1"/>
      <w:numFmt w:val="bullet"/>
      <w:lvlText w:val="•"/>
      <w:lvlJc w:val="left"/>
      <w:rPr>
        <w:rFonts w:hint="default"/>
      </w:rPr>
    </w:lvl>
    <w:lvl w:ilvl="7" w:tplc="DD3863B4">
      <w:start w:val="1"/>
      <w:numFmt w:val="bullet"/>
      <w:lvlText w:val="•"/>
      <w:lvlJc w:val="left"/>
      <w:rPr>
        <w:rFonts w:hint="default"/>
      </w:rPr>
    </w:lvl>
    <w:lvl w:ilvl="8" w:tplc="88F47A28">
      <w:start w:val="1"/>
      <w:numFmt w:val="bullet"/>
      <w:lvlText w:val="•"/>
      <w:lvlJc w:val="left"/>
      <w:rPr>
        <w:rFonts w:hint="default"/>
      </w:rPr>
    </w:lvl>
  </w:abstractNum>
  <w:abstractNum w:abstractNumId="30" w15:restartNumberingAfterBreak="0">
    <w:nsid w:val="54A450C8"/>
    <w:multiLevelType w:val="hybridMultilevel"/>
    <w:tmpl w:val="8BD87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6F4756"/>
    <w:multiLevelType w:val="hybridMultilevel"/>
    <w:tmpl w:val="FA5654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75072C1"/>
    <w:multiLevelType w:val="hybridMultilevel"/>
    <w:tmpl w:val="D8724C8E"/>
    <w:lvl w:ilvl="0" w:tplc="6F30069C">
      <w:start w:val="1"/>
      <w:numFmt w:val="bullet"/>
      <w:lvlText w:val="•"/>
      <w:lvlJc w:val="left"/>
      <w:pPr>
        <w:ind w:left="1080" w:hanging="360"/>
      </w:pPr>
      <w:rPr>
        <w:rFonts w:ascii="Arial" w:eastAsia="Arial" w:hAnsi="Arial" w:hint="default"/>
        <w:color w:val="535255"/>
        <w:sz w:val="18"/>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8C074B2"/>
    <w:multiLevelType w:val="hybridMultilevel"/>
    <w:tmpl w:val="5B02F71C"/>
    <w:lvl w:ilvl="0" w:tplc="A93C0F80">
      <w:start w:val="1"/>
      <w:numFmt w:val="bullet"/>
      <w:lvlText w:val="•"/>
      <w:lvlJc w:val="left"/>
      <w:pPr>
        <w:ind w:hanging="284"/>
      </w:pPr>
      <w:rPr>
        <w:rFonts w:ascii="Arial" w:eastAsia="Arial" w:hAnsi="Arial" w:hint="default"/>
        <w:color w:val="535255"/>
        <w:sz w:val="18"/>
        <w:szCs w:val="18"/>
      </w:rPr>
    </w:lvl>
    <w:lvl w:ilvl="1" w:tplc="0BA05DD6">
      <w:start w:val="1"/>
      <w:numFmt w:val="bullet"/>
      <w:lvlText w:val="•"/>
      <w:lvlJc w:val="left"/>
      <w:rPr>
        <w:rFonts w:hint="default"/>
      </w:rPr>
    </w:lvl>
    <w:lvl w:ilvl="2" w:tplc="7388C66E">
      <w:start w:val="1"/>
      <w:numFmt w:val="bullet"/>
      <w:lvlText w:val="•"/>
      <w:lvlJc w:val="left"/>
      <w:rPr>
        <w:rFonts w:hint="default"/>
      </w:rPr>
    </w:lvl>
    <w:lvl w:ilvl="3" w:tplc="09B81180">
      <w:start w:val="1"/>
      <w:numFmt w:val="bullet"/>
      <w:lvlText w:val="•"/>
      <w:lvlJc w:val="left"/>
      <w:rPr>
        <w:rFonts w:hint="default"/>
      </w:rPr>
    </w:lvl>
    <w:lvl w:ilvl="4" w:tplc="CEC05126">
      <w:start w:val="1"/>
      <w:numFmt w:val="bullet"/>
      <w:lvlText w:val="•"/>
      <w:lvlJc w:val="left"/>
      <w:rPr>
        <w:rFonts w:hint="default"/>
      </w:rPr>
    </w:lvl>
    <w:lvl w:ilvl="5" w:tplc="8F1E1622">
      <w:start w:val="1"/>
      <w:numFmt w:val="bullet"/>
      <w:lvlText w:val="•"/>
      <w:lvlJc w:val="left"/>
      <w:rPr>
        <w:rFonts w:hint="default"/>
      </w:rPr>
    </w:lvl>
    <w:lvl w:ilvl="6" w:tplc="8F228EB0">
      <w:start w:val="1"/>
      <w:numFmt w:val="bullet"/>
      <w:lvlText w:val="•"/>
      <w:lvlJc w:val="left"/>
      <w:rPr>
        <w:rFonts w:hint="default"/>
      </w:rPr>
    </w:lvl>
    <w:lvl w:ilvl="7" w:tplc="95EE516C">
      <w:start w:val="1"/>
      <w:numFmt w:val="bullet"/>
      <w:lvlText w:val="•"/>
      <w:lvlJc w:val="left"/>
      <w:rPr>
        <w:rFonts w:hint="default"/>
      </w:rPr>
    </w:lvl>
    <w:lvl w:ilvl="8" w:tplc="3620EBF8">
      <w:start w:val="1"/>
      <w:numFmt w:val="bullet"/>
      <w:lvlText w:val="•"/>
      <w:lvlJc w:val="left"/>
      <w:rPr>
        <w:rFonts w:hint="default"/>
      </w:rPr>
    </w:lvl>
  </w:abstractNum>
  <w:abstractNum w:abstractNumId="34" w15:restartNumberingAfterBreak="0">
    <w:nsid w:val="5C1D1207"/>
    <w:multiLevelType w:val="multilevel"/>
    <w:tmpl w:val="4BB4AB6A"/>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C351DD9"/>
    <w:multiLevelType w:val="hybridMultilevel"/>
    <w:tmpl w:val="7EB68A00"/>
    <w:lvl w:ilvl="0" w:tplc="BF6E85B6">
      <w:start w:val="1"/>
      <w:numFmt w:val="bullet"/>
      <w:lvlText w:val="•"/>
      <w:lvlJc w:val="left"/>
      <w:pPr>
        <w:ind w:hanging="284"/>
      </w:pPr>
      <w:rPr>
        <w:rFonts w:ascii="Arial" w:eastAsia="Arial" w:hAnsi="Arial" w:hint="default"/>
        <w:color w:val="535255"/>
        <w:sz w:val="18"/>
        <w:szCs w:val="18"/>
      </w:rPr>
    </w:lvl>
    <w:lvl w:ilvl="1" w:tplc="0BB8EAE0">
      <w:start w:val="1"/>
      <w:numFmt w:val="bullet"/>
      <w:lvlText w:val="•"/>
      <w:lvlJc w:val="left"/>
      <w:rPr>
        <w:rFonts w:hint="default"/>
      </w:rPr>
    </w:lvl>
    <w:lvl w:ilvl="2" w:tplc="322881C2">
      <w:start w:val="1"/>
      <w:numFmt w:val="bullet"/>
      <w:lvlText w:val="•"/>
      <w:lvlJc w:val="left"/>
      <w:rPr>
        <w:rFonts w:hint="default"/>
      </w:rPr>
    </w:lvl>
    <w:lvl w:ilvl="3" w:tplc="95B6D7EE">
      <w:start w:val="1"/>
      <w:numFmt w:val="bullet"/>
      <w:lvlText w:val="•"/>
      <w:lvlJc w:val="left"/>
      <w:rPr>
        <w:rFonts w:hint="default"/>
      </w:rPr>
    </w:lvl>
    <w:lvl w:ilvl="4" w:tplc="6B481866">
      <w:start w:val="1"/>
      <w:numFmt w:val="bullet"/>
      <w:lvlText w:val="•"/>
      <w:lvlJc w:val="left"/>
      <w:rPr>
        <w:rFonts w:hint="default"/>
      </w:rPr>
    </w:lvl>
    <w:lvl w:ilvl="5" w:tplc="6E589120">
      <w:start w:val="1"/>
      <w:numFmt w:val="bullet"/>
      <w:lvlText w:val="•"/>
      <w:lvlJc w:val="left"/>
      <w:rPr>
        <w:rFonts w:hint="default"/>
      </w:rPr>
    </w:lvl>
    <w:lvl w:ilvl="6" w:tplc="F0F487A4">
      <w:start w:val="1"/>
      <w:numFmt w:val="bullet"/>
      <w:lvlText w:val="•"/>
      <w:lvlJc w:val="left"/>
      <w:rPr>
        <w:rFonts w:hint="default"/>
      </w:rPr>
    </w:lvl>
    <w:lvl w:ilvl="7" w:tplc="0B9C9CDA">
      <w:start w:val="1"/>
      <w:numFmt w:val="bullet"/>
      <w:lvlText w:val="•"/>
      <w:lvlJc w:val="left"/>
      <w:rPr>
        <w:rFonts w:hint="default"/>
      </w:rPr>
    </w:lvl>
    <w:lvl w:ilvl="8" w:tplc="EBB070C0">
      <w:start w:val="1"/>
      <w:numFmt w:val="bullet"/>
      <w:lvlText w:val="•"/>
      <w:lvlJc w:val="left"/>
      <w:rPr>
        <w:rFonts w:hint="default"/>
      </w:rPr>
    </w:lvl>
  </w:abstractNum>
  <w:abstractNum w:abstractNumId="36" w15:restartNumberingAfterBreak="0">
    <w:nsid w:val="5E250EF4"/>
    <w:multiLevelType w:val="hybridMultilevel"/>
    <w:tmpl w:val="8C8092F2"/>
    <w:lvl w:ilvl="0" w:tplc="C8F880B6">
      <w:start w:val="1"/>
      <w:numFmt w:val="bullet"/>
      <w:lvlText w:val="•"/>
      <w:lvlJc w:val="left"/>
      <w:pPr>
        <w:ind w:hanging="284"/>
      </w:pPr>
      <w:rPr>
        <w:rFonts w:ascii="Arial" w:eastAsia="Arial" w:hAnsi="Arial" w:hint="default"/>
        <w:color w:val="535255"/>
        <w:sz w:val="18"/>
        <w:szCs w:val="18"/>
      </w:rPr>
    </w:lvl>
    <w:lvl w:ilvl="1" w:tplc="67024E3E">
      <w:start w:val="1"/>
      <w:numFmt w:val="bullet"/>
      <w:lvlText w:val="•"/>
      <w:lvlJc w:val="left"/>
      <w:rPr>
        <w:rFonts w:hint="default"/>
      </w:rPr>
    </w:lvl>
    <w:lvl w:ilvl="2" w:tplc="0B7AC3AA">
      <w:start w:val="1"/>
      <w:numFmt w:val="bullet"/>
      <w:lvlText w:val="•"/>
      <w:lvlJc w:val="left"/>
      <w:rPr>
        <w:rFonts w:hint="default"/>
      </w:rPr>
    </w:lvl>
    <w:lvl w:ilvl="3" w:tplc="EA881BAC">
      <w:start w:val="1"/>
      <w:numFmt w:val="bullet"/>
      <w:lvlText w:val="•"/>
      <w:lvlJc w:val="left"/>
      <w:rPr>
        <w:rFonts w:hint="default"/>
      </w:rPr>
    </w:lvl>
    <w:lvl w:ilvl="4" w:tplc="09D6D240">
      <w:start w:val="1"/>
      <w:numFmt w:val="bullet"/>
      <w:lvlText w:val="•"/>
      <w:lvlJc w:val="left"/>
      <w:rPr>
        <w:rFonts w:hint="default"/>
      </w:rPr>
    </w:lvl>
    <w:lvl w:ilvl="5" w:tplc="7CAC65E2">
      <w:start w:val="1"/>
      <w:numFmt w:val="bullet"/>
      <w:lvlText w:val="•"/>
      <w:lvlJc w:val="left"/>
      <w:rPr>
        <w:rFonts w:hint="default"/>
      </w:rPr>
    </w:lvl>
    <w:lvl w:ilvl="6" w:tplc="04F0D85E">
      <w:start w:val="1"/>
      <w:numFmt w:val="bullet"/>
      <w:lvlText w:val="•"/>
      <w:lvlJc w:val="left"/>
      <w:rPr>
        <w:rFonts w:hint="default"/>
      </w:rPr>
    </w:lvl>
    <w:lvl w:ilvl="7" w:tplc="209EA1A6">
      <w:start w:val="1"/>
      <w:numFmt w:val="bullet"/>
      <w:lvlText w:val="•"/>
      <w:lvlJc w:val="left"/>
      <w:rPr>
        <w:rFonts w:hint="default"/>
      </w:rPr>
    </w:lvl>
    <w:lvl w:ilvl="8" w:tplc="D33892DE">
      <w:start w:val="1"/>
      <w:numFmt w:val="bullet"/>
      <w:lvlText w:val="•"/>
      <w:lvlJc w:val="left"/>
      <w:rPr>
        <w:rFonts w:hint="default"/>
      </w:rPr>
    </w:lvl>
  </w:abstractNum>
  <w:abstractNum w:abstractNumId="37" w15:restartNumberingAfterBreak="0">
    <w:nsid w:val="62301E18"/>
    <w:multiLevelType w:val="hybridMultilevel"/>
    <w:tmpl w:val="8C4CC802"/>
    <w:lvl w:ilvl="0" w:tplc="92AC7162">
      <w:start w:val="1"/>
      <w:numFmt w:val="bullet"/>
      <w:lvlText w:val="•"/>
      <w:lvlJc w:val="left"/>
      <w:pPr>
        <w:ind w:hanging="284"/>
      </w:pPr>
      <w:rPr>
        <w:rFonts w:ascii="Arial" w:eastAsia="Arial" w:hAnsi="Arial" w:hint="default"/>
        <w:color w:val="535255"/>
        <w:sz w:val="18"/>
        <w:szCs w:val="18"/>
      </w:rPr>
    </w:lvl>
    <w:lvl w:ilvl="1" w:tplc="2500D712">
      <w:start w:val="1"/>
      <w:numFmt w:val="bullet"/>
      <w:lvlText w:val="•"/>
      <w:lvlJc w:val="left"/>
      <w:rPr>
        <w:rFonts w:hint="default"/>
      </w:rPr>
    </w:lvl>
    <w:lvl w:ilvl="2" w:tplc="861EC7FC">
      <w:start w:val="1"/>
      <w:numFmt w:val="bullet"/>
      <w:lvlText w:val="•"/>
      <w:lvlJc w:val="left"/>
      <w:rPr>
        <w:rFonts w:hint="default"/>
      </w:rPr>
    </w:lvl>
    <w:lvl w:ilvl="3" w:tplc="AD9E0BFA">
      <w:start w:val="1"/>
      <w:numFmt w:val="bullet"/>
      <w:lvlText w:val="•"/>
      <w:lvlJc w:val="left"/>
      <w:rPr>
        <w:rFonts w:hint="default"/>
      </w:rPr>
    </w:lvl>
    <w:lvl w:ilvl="4" w:tplc="F6DCE274">
      <w:start w:val="1"/>
      <w:numFmt w:val="bullet"/>
      <w:lvlText w:val="•"/>
      <w:lvlJc w:val="left"/>
      <w:rPr>
        <w:rFonts w:hint="default"/>
      </w:rPr>
    </w:lvl>
    <w:lvl w:ilvl="5" w:tplc="15B4DF06">
      <w:start w:val="1"/>
      <w:numFmt w:val="bullet"/>
      <w:lvlText w:val="•"/>
      <w:lvlJc w:val="left"/>
      <w:rPr>
        <w:rFonts w:hint="default"/>
      </w:rPr>
    </w:lvl>
    <w:lvl w:ilvl="6" w:tplc="9D1485D6">
      <w:start w:val="1"/>
      <w:numFmt w:val="bullet"/>
      <w:lvlText w:val="•"/>
      <w:lvlJc w:val="left"/>
      <w:rPr>
        <w:rFonts w:hint="default"/>
      </w:rPr>
    </w:lvl>
    <w:lvl w:ilvl="7" w:tplc="F154CA2A">
      <w:start w:val="1"/>
      <w:numFmt w:val="bullet"/>
      <w:lvlText w:val="•"/>
      <w:lvlJc w:val="left"/>
      <w:rPr>
        <w:rFonts w:hint="default"/>
      </w:rPr>
    </w:lvl>
    <w:lvl w:ilvl="8" w:tplc="49A0E518">
      <w:start w:val="1"/>
      <w:numFmt w:val="bullet"/>
      <w:lvlText w:val="•"/>
      <w:lvlJc w:val="left"/>
      <w:rPr>
        <w:rFonts w:hint="default"/>
      </w:rPr>
    </w:lvl>
  </w:abstractNum>
  <w:abstractNum w:abstractNumId="38" w15:restartNumberingAfterBreak="0">
    <w:nsid w:val="63B60B5A"/>
    <w:multiLevelType w:val="hybridMultilevel"/>
    <w:tmpl w:val="523C299A"/>
    <w:lvl w:ilvl="0" w:tplc="4DA2BF5C">
      <w:start w:val="1"/>
      <w:numFmt w:val="bullet"/>
      <w:lvlText w:val="•"/>
      <w:lvlJc w:val="left"/>
      <w:pPr>
        <w:ind w:hanging="284"/>
      </w:pPr>
      <w:rPr>
        <w:rFonts w:ascii="Arial" w:eastAsia="Arial" w:hAnsi="Arial" w:hint="default"/>
        <w:color w:val="535255"/>
        <w:sz w:val="18"/>
        <w:szCs w:val="18"/>
      </w:rPr>
    </w:lvl>
    <w:lvl w:ilvl="1" w:tplc="DA906C74">
      <w:start w:val="1"/>
      <w:numFmt w:val="bullet"/>
      <w:lvlText w:val="•"/>
      <w:lvlJc w:val="left"/>
      <w:rPr>
        <w:rFonts w:hint="default"/>
      </w:rPr>
    </w:lvl>
    <w:lvl w:ilvl="2" w:tplc="11926952">
      <w:start w:val="1"/>
      <w:numFmt w:val="bullet"/>
      <w:lvlText w:val="•"/>
      <w:lvlJc w:val="left"/>
      <w:rPr>
        <w:rFonts w:hint="default"/>
      </w:rPr>
    </w:lvl>
    <w:lvl w:ilvl="3" w:tplc="EEC6E330">
      <w:start w:val="1"/>
      <w:numFmt w:val="bullet"/>
      <w:lvlText w:val="•"/>
      <w:lvlJc w:val="left"/>
      <w:rPr>
        <w:rFonts w:hint="default"/>
      </w:rPr>
    </w:lvl>
    <w:lvl w:ilvl="4" w:tplc="646276F2">
      <w:start w:val="1"/>
      <w:numFmt w:val="bullet"/>
      <w:lvlText w:val="•"/>
      <w:lvlJc w:val="left"/>
      <w:rPr>
        <w:rFonts w:hint="default"/>
      </w:rPr>
    </w:lvl>
    <w:lvl w:ilvl="5" w:tplc="B6A6B37E">
      <w:start w:val="1"/>
      <w:numFmt w:val="bullet"/>
      <w:lvlText w:val="•"/>
      <w:lvlJc w:val="left"/>
      <w:rPr>
        <w:rFonts w:hint="default"/>
      </w:rPr>
    </w:lvl>
    <w:lvl w:ilvl="6" w:tplc="9D460986">
      <w:start w:val="1"/>
      <w:numFmt w:val="bullet"/>
      <w:lvlText w:val="•"/>
      <w:lvlJc w:val="left"/>
      <w:rPr>
        <w:rFonts w:hint="default"/>
      </w:rPr>
    </w:lvl>
    <w:lvl w:ilvl="7" w:tplc="BFEC7146">
      <w:start w:val="1"/>
      <w:numFmt w:val="bullet"/>
      <w:lvlText w:val="•"/>
      <w:lvlJc w:val="left"/>
      <w:rPr>
        <w:rFonts w:hint="default"/>
      </w:rPr>
    </w:lvl>
    <w:lvl w:ilvl="8" w:tplc="F26CAAC4">
      <w:start w:val="1"/>
      <w:numFmt w:val="bullet"/>
      <w:lvlText w:val="•"/>
      <w:lvlJc w:val="left"/>
      <w:rPr>
        <w:rFonts w:hint="default"/>
      </w:rPr>
    </w:lvl>
  </w:abstractNum>
  <w:abstractNum w:abstractNumId="39" w15:restartNumberingAfterBreak="0">
    <w:nsid w:val="643A4645"/>
    <w:multiLevelType w:val="hybridMultilevel"/>
    <w:tmpl w:val="1146E7C8"/>
    <w:lvl w:ilvl="0" w:tplc="75D6112C">
      <w:start w:val="1"/>
      <w:numFmt w:val="bullet"/>
      <w:lvlText w:val="•"/>
      <w:lvlJc w:val="left"/>
      <w:pPr>
        <w:ind w:hanging="284"/>
      </w:pPr>
      <w:rPr>
        <w:rFonts w:ascii="Arial" w:eastAsia="Arial" w:hAnsi="Arial" w:hint="default"/>
        <w:color w:val="535255"/>
        <w:sz w:val="18"/>
        <w:szCs w:val="18"/>
      </w:rPr>
    </w:lvl>
    <w:lvl w:ilvl="1" w:tplc="2D5A5602">
      <w:start w:val="1"/>
      <w:numFmt w:val="bullet"/>
      <w:lvlText w:val="•"/>
      <w:lvlJc w:val="left"/>
      <w:rPr>
        <w:rFonts w:hint="default"/>
      </w:rPr>
    </w:lvl>
    <w:lvl w:ilvl="2" w:tplc="21D67AA0">
      <w:start w:val="1"/>
      <w:numFmt w:val="bullet"/>
      <w:lvlText w:val="•"/>
      <w:lvlJc w:val="left"/>
      <w:rPr>
        <w:rFonts w:hint="default"/>
      </w:rPr>
    </w:lvl>
    <w:lvl w:ilvl="3" w:tplc="C2FAA5D6">
      <w:start w:val="1"/>
      <w:numFmt w:val="bullet"/>
      <w:lvlText w:val="•"/>
      <w:lvlJc w:val="left"/>
      <w:rPr>
        <w:rFonts w:hint="default"/>
      </w:rPr>
    </w:lvl>
    <w:lvl w:ilvl="4" w:tplc="B254C9EE">
      <w:start w:val="1"/>
      <w:numFmt w:val="bullet"/>
      <w:lvlText w:val="•"/>
      <w:lvlJc w:val="left"/>
      <w:rPr>
        <w:rFonts w:hint="default"/>
      </w:rPr>
    </w:lvl>
    <w:lvl w:ilvl="5" w:tplc="3CC0E592">
      <w:start w:val="1"/>
      <w:numFmt w:val="bullet"/>
      <w:lvlText w:val="•"/>
      <w:lvlJc w:val="left"/>
      <w:rPr>
        <w:rFonts w:hint="default"/>
      </w:rPr>
    </w:lvl>
    <w:lvl w:ilvl="6" w:tplc="A5148CDA">
      <w:start w:val="1"/>
      <w:numFmt w:val="bullet"/>
      <w:lvlText w:val="•"/>
      <w:lvlJc w:val="left"/>
      <w:rPr>
        <w:rFonts w:hint="default"/>
      </w:rPr>
    </w:lvl>
    <w:lvl w:ilvl="7" w:tplc="09683AA0">
      <w:start w:val="1"/>
      <w:numFmt w:val="bullet"/>
      <w:lvlText w:val="•"/>
      <w:lvlJc w:val="left"/>
      <w:rPr>
        <w:rFonts w:hint="default"/>
      </w:rPr>
    </w:lvl>
    <w:lvl w:ilvl="8" w:tplc="8774F4C0">
      <w:start w:val="1"/>
      <w:numFmt w:val="bullet"/>
      <w:lvlText w:val="•"/>
      <w:lvlJc w:val="left"/>
      <w:rPr>
        <w:rFonts w:hint="default"/>
      </w:rPr>
    </w:lvl>
  </w:abstractNum>
  <w:abstractNum w:abstractNumId="40" w15:restartNumberingAfterBreak="0">
    <w:nsid w:val="650B3443"/>
    <w:multiLevelType w:val="hybridMultilevel"/>
    <w:tmpl w:val="700AC8F2"/>
    <w:lvl w:ilvl="0" w:tplc="8F54EEBC">
      <w:start w:val="1"/>
      <w:numFmt w:val="bullet"/>
      <w:lvlText w:val="•"/>
      <w:lvlJc w:val="left"/>
      <w:pPr>
        <w:ind w:hanging="284"/>
      </w:pPr>
      <w:rPr>
        <w:rFonts w:ascii="Arial" w:eastAsia="Arial" w:hAnsi="Arial" w:hint="default"/>
        <w:color w:val="535255"/>
        <w:sz w:val="18"/>
        <w:szCs w:val="18"/>
      </w:rPr>
    </w:lvl>
    <w:lvl w:ilvl="1" w:tplc="45D42302">
      <w:start w:val="1"/>
      <w:numFmt w:val="bullet"/>
      <w:lvlText w:val="•"/>
      <w:lvlJc w:val="left"/>
      <w:rPr>
        <w:rFonts w:hint="default"/>
      </w:rPr>
    </w:lvl>
    <w:lvl w:ilvl="2" w:tplc="79A2D2B4">
      <w:start w:val="1"/>
      <w:numFmt w:val="bullet"/>
      <w:lvlText w:val="•"/>
      <w:lvlJc w:val="left"/>
      <w:rPr>
        <w:rFonts w:hint="default"/>
      </w:rPr>
    </w:lvl>
    <w:lvl w:ilvl="3" w:tplc="CE7605CC">
      <w:start w:val="1"/>
      <w:numFmt w:val="bullet"/>
      <w:lvlText w:val="•"/>
      <w:lvlJc w:val="left"/>
      <w:rPr>
        <w:rFonts w:hint="default"/>
      </w:rPr>
    </w:lvl>
    <w:lvl w:ilvl="4" w:tplc="C97E9ECA">
      <w:start w:val="1"/>
      <w:numFmt w:val="bullet"/>
      <w:lvlText w:val="•"/>
      <w:lvlJc w:val="left"/>
      <w:rPr>
        <w:rFonts w:hint="default"/>
      </w:rPr>
    </w:lvl>
    <w:lvl w:ilvl="5" w:tplc="4DFA00E8">
      <w:start w:val="1"/>
      <w:numFmt w:val="bullet"/>
      <w:lvlText w:val="•"/>
      <w:lvlJc w:val="left"/>
      <w:rPr>
        <w:rFonts w:hint="default"/>
      </w:rPr>
    </w:lvl>
    <w:lvl w:ilvl="6" w:tplc="1A8A6F02">
      <w:start w:val="1"/>
      <w:numFmt w:val="bullet"/>
      <w:lvlText w:val="•"/>
      <w:lvlJc w:val="left"/>
      <w:rPr>
        <w:rFonts w:hint="default"/>
      </w:rPr>
    </w:lvl>
    <w:lvl w:ilvl="7" w:tplc="3E12862A">
      <w:start w:val="1"/>
      <w:numFmt w:val="bullet"/>
      <w:lvlText w:val="•"/>
      <w:lvlJc w:val="left"/>
      <w:rPr>
        <w:rFonts w:hint="default"/>
      </w:rPr>
    </w:lvl>
    <w:lvl w:ilvl="8" w:tplc="645A45FE">
      <w:start w:val="1"/>
      <w:numFmt w:val="bullet"/>
      <w:lvlText w:val="•"/>
      <w:lvlJc w:val="left"/>
      <w:rPr>
        <w:rFonts w:hint="default"/>
      </w:rPr>
    </w:lvl>
  </w:abstractNum>
  <w:abstractNum w:abstractNumId="41" w15:restartNumberingAfterBreak="0">
    <w:nsid w:val="65291C41"/>
    <w:multiLevelType w:val="hybridMultilevel"/>
    <w:tmpl w:val="39664832"/>
    <w:lvl w:ilvl="0" w:tplc="31A2A15C">
      <w:start w:val="1"/>
      <w:numFmt w:val="bullet"/>
      <w:lvlText w:val="•"/>
      <w:lvlJc w:val="left"/>
      <w:pPr>
        <w:ind w:hanging="284"/>
      </w:pPr>
      <w:rPr>
        <w:rFonts w:ascii="Arial" w:eastAsia="Arial" w:hAnsi="Arial" w:hint="default"/>
        <w:color w:val="535255"/>
        <w:sz w:val="18"/>
        <w:szCs w:val="18"/>
      </w:rPr>
    </w:lvl>
    <w:lvl w:ilvl="1" w:tplc="EB6E622C">
      <w:start w:val="1"/>
      <w:numFmt w:val="bullet"/>
      <w:lvlText w:val="•"/>
      <w:lvlJc w:val="left"/>
      <w:rPr>
        <w:rFonts w:hint="default"/>
      </w:rPr>
    </w:lvl>
    <w:lvl w:ilvl="2" w:tplc="B94C4B92">
      <w:start w:val="1"/>
      <w:numFmt w:val="bullet"/>
      <w:lvlText w:val="•"/>
      <w:lvlJc w:val="left"/>
      <w:rPr>
        <w:rFonts w:hint="default"/>
      </w:rPr>
    </w:lvl>
    <w:lvl w:ilvl="3" w:tplc="6FAA53E8">
      <w:start w:val="1"/>
      <w:numFmt w:val="bullet"/>
      <w:lvlText w:val="•"/>
      <w:lvlJc w:val="left"/>
      <w:rPr>
        <w:rFonts w:hint="default"/>
      </w:rPr>
    </w:lvl>
    <w:lvl w:ilvl="4" w:tplc="6B4000CC">
      <w:start w:val="1"/>
      <w:numFmt w:val="bullet"/>
      <w:lvlText w:val="•"/>
      <w:lvlJc w:val="left"/>
      <w:rPr>
        <w:rFonts w:hint="default"/>
      </w:rPr>
    </w:lvl>
    <w:lvl w:ilvl="5" w:tplc="D5D27AA8">
      <w:start w:val="1"/>
      <w:numFmt w:val="bullet"/>
      <w:lvlText w:val="•"/>
      <w:lvlJc w:val="left"/>
      <w:rPr>
        <w:rFonts w:hint="default"/>
      </w:rPr>
    </w:lvl>
    <w:lvl w:ilvl="6" w:tplc="031455F4">
      <w:start w:val="1"/>
      <w:numFmt w:val="bullet"/>
      <w:lvlText w:val="•"/>
      <w:lvlJc w:val="left"/>
      <w:rPr>
        <w:rFonts w:hint="default"/>
      </w:rPr>
    </w:lvl>
    <w:lvl w:ilvl="7" w:tplc="C5CEF3D2">
      <w:start w:val="1"/>
      <w:numFmt w:val="bullet"/>
      <w:lvlText w:val="•"/>
      <w:lvlJc w:val="left"/>
      <w:rPr>
        <w:rFonts w:hint="default"/>
      </w:rPr>
    </w:lvl>
    <w:lvl w:ilvl="8" w:tplc="5742FA3C">
      <w:start w:val="1"/>
      <w:numFmt w:val="bullet"/>
      <w:lvlText w:val="•"/>
      <w:lvlJc w:val="left"/>
      <w:rPr>
        <w:rFonts w:hint="default"/>
      </w:rPr>
    </w:lvl>
  </w:abstractNum>
  <w:abstractNum w:abstractNumId="42" w15:restartNumberingAfterBreak="0">
    <w:nsid w:val="65B6479A"/>
    <w:multiLevelType w:val="hybridMultilevel"/>
    <w:tmpl w:val="2784544E"/>
    <w:lvl w:ilvl="0" w:tplc="D0247532">
      <w:start w:val="1"/>
      <w:numFmt w:val="bullet"/>
      <w:lvlText w:val="•"/>
      <w:lvlJc w:val="left"/>
      <w:pPr>
        <w:ind w:hanging="284"/>
      </w:pPr>
      <w:rPr>
        <w:rFonts w:ascii="Arial" w:eastAsia="Arial" w:hAnsi="Arial" w:hint="default"/>
        <w:color w:val="535255"/>
        <w:sz w:val="18"/>
        <w:szCs w:val="18"/>
      </w:rPr>
    </w:lvl>
    <w:lvl w:ilvl="1" w:tplc="9A342D7E">
      <w:start w:val="1"/>
      <w:numFmt w:val="bullet"/>
      <w:lvlText w:val="•"/>
      <w:lvlJc w:val="left"/>
      <w:rPr>
        <w:rFonts w:hint="default"/>
      </w:rPr>
    </w:lvl>
    <w:lvl w:ilvl="2" w:tplc="9C04AC9A">
      <w:start w:val="1"/>
      <w:numFmt w:val="bullet"/>
      <w:lvlText w:val="•"/>
      <w:lvlJc w:val="left"/>
      <w:rPr>
        <w:rFonts w:hint="default"/>
      </w:rPr>
    </w:lvl>
    <w:lvl w:ilvl="3" w:tplc="34642FE6">
      <w:start w:val="1"/>
      <w:numFmt w:val="bullet"/>
      <w:lvlText w:val="•"/>
      <w:lvlJc w:val="left"/>
      <w:rPr>
        <w:rFonts w:hint="default"/>
      </w:rPr>
    </w:lvl>
    <w:lvl w:ilvl="4" w:tplc="F6E42A2E">
      <w:start w:val="1"/>
      <w:numFmt w:val="bullet"/>
      <w:lvlText w:val="•"/>
      <w:lvlJc w:val="left"/>
      <w:rPr>
        <w:rFonts w:hint="default"/>
      </w:rPr>
    </w:lvl>
    <w:lvl w:ilvl="5" w:tplc="93B64FBA">
      <w:start w:val="1"/>
      <w:numFmt w:val="bullet"/>
      <w:lvlText w:val="•"/>
      <w:lvlJc w:val="left"/>
      <w:rPr>
        <w:rFonts w:hint="default"/>
      </w:rPr>
    </w:lvl>
    <w:lvl w:ilvl="6" w:tplc="F6E8E634">
      <w:start w:val="1"/>
      <w:numFmt w:val="bullet"/>
      <w:lvlText w:val="•"/>
      <w:lvlJc w:val="left"/>
      <w:rPr>
        <w:rFonts w:hint="default"/>
      </w:rPr>
    </w:lvl>
    <w:lvl w:ilvl="7" w:tplc="13E0FB9C">
      <w:start w:val="1"/>
      <w:numFmt w:val="bullet"/>
      <w:lvlText w:val="•"/>
      <w:lvlJc w:val="left"/>
      <w:rPr>
        <w:rFonts w:hint="default"/>
      </w:rPr>
    </w:lvl>
    <w:lvl w:ilvl="8" w:tplc="5958E49A">
      <w:start w:val="1"/>
      <w:numFmt w:val="bullet"/>
      <w:lvlText w:val="•"/>
      <w:lvlJc w:val="left"/>
      <w:rPr>
        <w:rFonts w:hint="default"/>
      </w:rPr>
    </w:lvl>
  </w:abstractNum>
  <w:abstractNum w:abstractNumId="43" w15:restartNumberingAfterBreak="0">
    <w:nsid w:val="66EE7D9F"/>
    <w:multiLevelType w:val="hybridMultilevel"/>
    <w:tmpl w:val="38625ED6"/>
    <w:lvl w:ilvl="0" w:tplc="998C33F0">
      <w:start w:val="1"/>
      <w:numFmt w:val="bullet"/>
      <w:lvlText w:val="•"/>
      <w:lvlJc w:val="left"/>
      <w:pPr>
        <w:ind w:hanging="284"/>
      </w:pPr>
      <w:rPr>
        <w:rFonts w:ascii="Arial" w:eastAsia="Arial" w:hAnsi="Arial" w:hint="default"/>
        <w:color w:val="535255"/>
        <w:sz w:val="18"/>
        <w:szCs w:val="18"/>
      </w:rPr>
    </w:lvl>
    <w:lvl w:ilvl="1" w:tplc="CAFE2FDA">
      <w:start w:val="1"/>
      <w:numFmt w:val="bullet"/>
      <w:lvlText w:val="•"/>
      <w:lvlJc w:val="left"/>
      <w:rPr>
        <w:rFonts w:hint="default"/>
      </w:rPr>
    </w:lvl>
    <w:lvl w:ilvl="2" w:tplc="3D02E4C6">
      <w:start w:val="1"/>
      <w:numFmt w:val="bullet"/>
      <w:lvlText w:val="•"/>
      <w:lvlJc w:val="left"/>
      <w:rPr>
        <w:rFonts w:hint="default"/>
      </w:rPr>
    </w:lvl>
    <w:lvl w:ilvl="3" w:tplc="1F02E9FE">
      <w:start w:val="1"/>
      <w:numFmt w:val="bullet"/>
      <w:lvlText w:val="•"/>
      <w:lvlJc w:val="left"/>
      <w:rPr>
        <w:rFonts w:hint="default"/>
      </w:rPr>
    </w:lvl>
    <w:lvl w:ilvl="4" w:tplc="495E0084">
      <w:start w:val="1"/>
      <w:numFmt w:val="bullet"/>
      <w:lvlText w:val="•"/>
      <w:lvlJc w:val="left"/>
      <w:rPr>
        <w:rFonts w:hint="default"/>
      </w:rPr>
    </w:lvl>
    <w:lvl w:ilvl="5" w:tplc="227C7386">
      <w:start w:val="1"/>
      <w:numFmt w:val="bullet"/>
      <w:lvlText w:val="•"/>
      <w:lvlJc w:val="left"/>
      <w:rPr>
        <w:rFonts w:hint="default"/>
      </w:rPr>
    </w:lvl>
    <w:lvl w:ilvl="6" w:tplc="444EC842">
      <w:start w:val="1"/>
      <w:numFmt w:val="bullet"/>
      <w:lvlText w:val="•"/>
      <w:lvlJc w:val="left"/>
      <w:rPr>
        <w:rFonts w:hint="default"/>
      </w:rPr>
    </w:lvl>
    <w:lvl w:ilvl="7" w:tplc="468A7C14">
      <w:start w:val="1"/>
      <w:numFmt w:val="bullet"/>
      <w:lvlText w:val="•"/>
      <w:lvlJc w:val="left"/>
      <w:rPr>
        <w:rFonts w:hint="default"/>
      </w:rPr>
    </w:lvl>
    <w:lvl w:ilvl="8" w:tplc="AE5EEA30">
      <w:start w:val="1"/>
      <w:numFmt w:val="bullet"/>
      <w:lvlText w:val="•"/>
      <w:lvlJc w:val="left"/>
      <w:rPr>
        <w:rFonts w:hint="default"/>
      </w:rPr>
    </w:lvl>
  </w:abstractNum>
  <w:abstractNum w:abstractNumId="44" w15:restartNumberingAfterBreak="0">
    <w:nsid w:val="67A73F5C"/>
    <w:multiLevelType w:val="hybridMultilevel"/>
    <w:tmpl w:val="BEF8A7BA"/>
    <w:lvl w:ilvl="0" w:tplc="F604AB4C">
      <w:start w:val="1"/>
      <w:numFmt w:val="bullet"/>
      <w:lvlText w:val="•"/>
      <w:lvlJc w:val="left"/>
      <w:pPr>
        <w:ind w:hanging="284"/>
      </w:pPr>
      <w:rPr>
        <w:rFonts w:ascii="Arial" w:eastAsia="Arial" w:hAnsi="Arial" w:hint="default"/>
        <w:color w:val="535255"/>
        <w:sz w:val="18"/>
        <w:szCs w:val="18"/>
      </w:rPr>
    </w:lvl>
    <w:lvl w:ilvl="1" w:tplc="ED80D640">
      <w:start w:val="1"/>
      <w:numFmt w:val="bullet"/>
      <w:lvlText w:val="•"/>
      <w:lvlJc w:val="left"/>
      <w:rPr>
        <w:rFonts w:hint="default"/>
      </w:rPr>
    </w:lvl>
    <w:lvl w:ilvl="2" w:tplc="16D6911C">
      <w:start w:val="1"/>
      <w:numFmt w:val="bullet"/>
      <w:lvlText w:val="•"/>
      <w:lvlJc w:val="left"/>
      <w:rPr>
        <w:rFonts w:hint="default"/>
      </w:rPr>
    </w:lvl>
    <w:lvl w:ilvl="3" w:tplc="8850D776">
      <w:start w:val="1"/>
      <w:numFmt w:val="bullet"/>
      <w:lvlText w:val="•"/>
      <w:lvlJc w:val="left"/>
      <w:rPr>
        <w:rFonts w:hint="default"/>
      </w:rPr>
    </w:lvl>
    <w:lvl w:ilvl="4" w:tplc="7ABC1D72">
      <w:start w:val="1"/>
      <w:numFmt w:val="bullet"/>
      <w:lvlText w:val="•"/>
      <w:lvlJc w:val="left"/>
      <w:rPr>
        <w:rFonts w:hint="default"/>
      </w:rPr>
    </w:lvl>
    <w:lvl w:ilvl="5" w:tplc="EE2834F2">
      <w:start w:val="1"/>
      <w:numFmt w:val="bullet"/>
      <w:lvlText w:val="•"/>
      <w:lvlJc w:val="left"/>
      <w:rPr>
        <w:rFonts w:hint="default"/>
      </w:rPr>
    </w:lvl>
    <w:lvl w:ilvl="6" w:tplc="A3CEAD86">
      <w:start w:val="1"/>
      <w:numFmt w:val="bullet"/>
      <w:lvlText w:val="•"/>
      <w:lvlJc w:val="left"/>
      <w:rPr>
        <w:rFonts w:hint="default"/>
      </w:rPr>
    </w:lvl>
    <w:lvl w:ilvl="7" w:tplc="6518D50E">
      <w:start w:val="1"/>
      <w:numFmt w:val="bullet"/>
      <w:lvlText w:val="•"/>
      <w:lvlJc w:val="left"/>
      <w:rPr>
        <w:rFonts w:hint="default"/>
      </w:rPr>
    </w:lvl>
    <w:lvl w:ilvl="8" w:tplc="F34676CA">
      <w:start w:val="1"/>
      <w:numFmt w:val="bullet"/>
      <w:lvlText w:val="•"/>
      <w:lvlJc w:val="left"/>
      <w:rPr>
        <w:rFonts w:hint="default"/>
      </w:rPr>
    </w:lvl>
  </w:abstractNum>
  <w:abstractNum w:abstractNumId="45" w15:restartNumberingAfterBreak="0">
    <w:nsid w:val="67D46BD8"/>
    <w:multiLevelType w:val="hybridMultilevel"/>
    <w:tmpl w:val="0ACCA50C"/>
    <w:lvl w:ilvl="0" w:tplc="3CA841F8">
      <w:start w:val="1"/>
      <w:numFmt w:val="bullet"/>
      <w:lvlText w:val="•"/>
      <w:lvlJc w:val="left"/>
      <w:pPr>
        <w:ind w:hanging="284"/>
      </w:pPr>
      <w:rPr>
        <w:rFonts w:ascii="Arial" w:eastAsia="Arial" w:hAnsi="Arial" w:hint="default"/>
        <w:color w:val="535255"/>
        <w:sz w:val="18"/>
        <w:szCs w:val="18"/>
      </w:rPr>
    </w:lvl>
    <w:lvl w:ilvl="1" w:tplc="33F80E02">
      <w:start w:val="1"/>
      <w:numFmt w:val="bullet"/>
      <w:lvlText w:val="•"/>
      <w:lvlJc w:val="left"/>
      <w:rPr>
        <w:rFonts w:hint="default"/>
      </w:rPr>
    </w:lvl>
    <w:lvl w:ilvl="2" w:tplc="DEC01864">
      <w:start w:val="1"/>
      <w:numFmt w:val="bullet"/>
      <w:lvlText w:val="•"/>
      <w:lvlJc w:val="left"/>
      <w:rPr>
        <w:rFonts w:hint="default"/>
      </w:rPr>
    </w:lvl>
    <w:lvl w:ilvl="3" w:tplc="F6F015BE">
      <w:start w:val="1"/>
      <w:numFmt w:val="bullet"/>
      <w:lvlText w:val="•"/>
      <w:lvlJc w:val="left"/>
      <w:rPr>
        <w:rFonts w:hint="default"/>
      </w:rPr>
    </w:lvl>
    <w:lvl w:ilvl="4" w:tplc="8444CC06">
      <w:start w:val="1"/>
      <w:numFmt w:val="bullet"/>
      <w:lvlText w:val="•"/>
      <w:lvlJc w:val="left"/>
      <w:rPr>
        <w:rFonts w:hint="default"/>
      </w:rPr>
    </w:lvl>
    <w:lvl w:ilvl="5" w:tplc="86C6BDE6">
      <w:start w:val="1"/>
      <w:numFmt w:val="bullet"/>
      <w:lvlText w:val="•"/>
      <w:lvlJc w:val="left"/>
      <w:rPr>
        <w:rFonts w:hint="default"/>
      </w:rPr>
    </w:lvl>
    <w:lvl w:ilvl="6" w:tplc="CA302ED4">
      <w:start w:val="1"/>
      <w:numFmt w:val="bullet"/>
      <w:lvlText w:val="•"/>
      <w:lvlJc w:val="left"/>
      <w:rPr>
        <w:rFonts w:hint="default"/>
      </w:rPr>
    </w:lvl>
    <w:lvl w:ilvl="7" w:tplc="02DC1790">
      <w:start w:val="1"/>
      <w:numFmt w:val="bullet"/>
      <w:lvlText w:val="•"/>
      <w:lvlJc w:val="left"/>
      <w:rPr>
        <w:rFonts w:hint="default"/>
      </w:rPr>
    </w:lvl>
    <w:lvl w:ilvl="8" w:tplc="6EA09258">
      <w:start w:val="1"/>
      <w:numFmt w:val="bullet"/>
      <w:lvlText w:val="•"/>
      <w:lvlJc w:val="left"/>
      <w:rPr>
        <w:rFonts w:hint="default"/>
      </w:rPr>
    </w:lvl>
  </w:abstractNum>
  <w:abstractNum w:abstractNumId="46" w15:restartNumberingAfterBreak="0">
    <w:nsid w:val="682B7AA1"/>
    <w:multiLevelType w:val="multilevel"/>
    <w:tmpl w:val="8D4ACCB8"/>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82E7F1F"/>
    <w:multiLevelType w:val="hybridMultilevel"/>
    <w:tmpl w:val="1B341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8C0618C"/>
    <w:multiLevelType w:val="hybridMultilevel"/>
    <w:tmpl w:val="A63493C4"/>
    <w:lvl w:ilvl="0" w:tplc="6F30069C">
      <w:start w:val="1"/>
      <w:numFmt w:val="bullet"/>
      <w:lvlText w:val="•"/>
      <w:lvlJc w:val="left"/>
      <w:pPr>
        <w:ind w:hanging="284"/>
      </w:pPr>
      <w:rPr>
        <w:rFonts w:ascii="Arial" w:eastAsia="Arial" w:hAnsi="Arial" w:hint="default"/>
        <w:color w:val="535255"/>
        <w:sz w:val="18"/>
        <w:szCs w:val="18"/>
      </w:rPr>
    </w:lvl>
    <w:lvl w:ilvl="1" w:tplc="ECDAF8F4">
      <w:start w:val="1"/>
      <w:numFmt w:val="bullet"/>
      <w:lvlText w:val="•"/>
      <w:lvlJc w:val="left"/>
      <w:rPr>
        <w:rFonts w:hint="default"/>
      </w:rPr>
    </w:lvl>
    <w:lvl w:ilvl="2" w:tplc="44024DA8">
      <w:start w:val="1"/>
      <w:numFmt w:val="bullet"/>
      <w:lvlText w:val="•"/>
      <w:lvlJc w:val="left"/>
      <w:rPr>
        <w:rFonts w:hint="default"/>
      </w:rPr>
    </w:lvl>
    <w:lvl w:ilvl="3" w:tplc="BBE4A458">
      <w:start w:val="1"/>
      <w:numFmt w:val="bullet"/>
      <w:lvlText w:val="•"/>
      <w:lvlJc w:val="left"/>
      <w:rPr>
        <w:rFonts w:hint="default"/>
      </w:rPr>
    </w:lvl>
    <w:lvl w:ilvl="4" w:tplc="388A6896">
      <w:start w:val="1"/>
      <w:numFmt w:val="bullet"/>
      <w:lvlText w:val="•"/>
      <w:lvlJc w:val="left"/>
      <w:rPr>
        <w:rFonts w:hint="default"/>
      </w:rPr>
    </w:lvl>
    <w:lvl w:ilvl="5" w:tplc="C00E5E30">
      <w:start w:val="1"/>
      <w:numFmt w:val="bullet"/>
      <w:lvlText w:val="•"/>
      <w:lvlJc w:val="left"/>
      <w:rPr>
        <w:rFonts w:hint="default"/>
      </w:rPr>
    </w:lvl>
    <w:lvl w:ilvl="6" w:tplc="EFD8D1F4">
      <w:start w:val="1"/>
      <w:numFmt w:val="bullet"/>
      <w:lvlText w:val="•"/>
      <w:lvlJc w:val="left"/>
      <w:rPr>
        <w:rFonts w:hint="default"/>
      </w:rPr>
    </w:lvl>
    <w:lvl w:ilvl="7" w:tplc="F872BEC0">
      <w:start w:val="1"/>
      <w:numFmt w:val="bullet"/>
      <w:lvlText w:val="•"/>
      <w:lvlJc w:val="left"/>
      <w:rPr>
        <w:rFonts w:hint="default"/>
      </w:rPr>
    </w:lvl>
    <w:lvl w:ilvl="8" w:tplc="8104E28C">
      <w:start w:val="1"/>
      <w:numFmt w:val="bullet"/>
      <w:lvlText w:val="•"/>
      <w:lvlJc w:val="left"/>
      <w:rPr>
        <w:rFonts w:hint="default"/>
      </w:rPr>
    </w:lvl>
  </w:abstractNum>
  <w:abstractNum w:abstractNumId="49" w15:restartNumberingAfterBreak="0">
    <w:nsid w:val="69843818"/>
    <w:multiLevelType w:val="hybridMultilevel"/>
    <w:tmpl w:val="619C3AD2"/>
    <w:lvl w:ilvl="0" w:tplc="DDC8C084">
      <w:start w:val="1"/>
      <w:numFmt w:val="bullet"/>
      <w:lvlText w:val="•"/>
      <w:lvlJc w:val="left"/>
      <w:pPr>
        <w:ind w:hanging="284"/>
      </w:pPr>
      <w:rPr>
        <w:rFonts w:ascii="Arial" w:eastAsia="Arial" w:hAnsi="Arial" w:hint="default"/>
        <w:color w:val="535255"/>
        <w:sz w:val="18"/>
        <w:szCs w:val="18"/>
      </w:rPr>
    </w:lvl>
    <w:lvl w:ilvl="1" w:tplc="FA04238E">
      <w:start w:val="1"/>
      <w:numFmt w:val="bullet"/>
      <w:lvlText w:val="•"/>
      <w:lvlJc w:val="left"/>
      <w:rPr>
        <w:rFonts w:hint="default"/>
      </w:rPr>
    </w:lvl>
    <w:lvl w:ilvl="2" w:tplc="553E96D2">
      <w:start w:val="1"/>
      <w:numFmt w:val="bullet"/>
      <w:lvlText w:val="•"/>
      <w:lvlJc w:val="left"/>
      <w:rPr>
        <w:rFonts w:hint="default"/>
      </w:rPr>
    </w:lvl>
    <w:lvl w:ilvl="3" w:tplc="619AE612">
      <w:start w:val="1"/>
      <w:numFmt w:val="bullet"/>
      <w:lvlText w:val="•"/>
      <w:lvlJc w:val="left"/>
      <w:rPr>
        <w:rFonts w:hint="default"/>
      </w:rPr>
    </w:lvl>
    <w:lvl w:ilvl="4" w:tplc="C122E0E6">
      <w:start w:val="1"/>
      <w:numFmt w:val="bullet"/>
      <w:lvlText w:val="•"/>
      <w:lvlJc w:val="left"/>
      <w:rPr>
        <w:rFonts w:hint="default"/>
      </w:rPr>
    </w:lvl>
    <w:lvl w:ilvl="5" w:tplc="88D61F68">
      <w:start w:val="1"/>
      <w:numFmt w:val="bullet"/>
      <w:lvlText w:val="•"/>
      <w:lvlJc w:val="left"/>
      <w:rPr>
        <w:rFonts w:hint="default"/>
      </w:rPr>
    </w:lvl>
    <w:lvl w:ilvl="6" w:tplc="322C39BE">
      <w:start w:val="1"/>
      <w:numFmt w:val="bullet"/>
      <w:lvlText w:val="•"/>
      <w:lvlJc w:val="left"/>
      <w:rPr>
        <w:rFonts w:hint="default"/>
      </w:rPr>
    </w:lvl>
    <w:lvl w:ilvl="7" w:tplc="990E3CFC">
      <w:start w:val="1"/>
      <w:numFmt w:val="bullet"/>
      <w:lvlText w:val="•"/>
      <w:lvlJc w:val="left"/>
      <w:rPr>
        <w:rFonts w:hint="default"/>
      </w:rPr>
    </w:lvl>
    <w:lvl w:ilvl="8" w:tplc="F55C7D52">
      <w:start w:val="1"/>
      <w:numFmt w:val="bullet"/>
      <w:lvlText w:val="•"/>
      <w:lvlJc w:val="left"/>
      <w:rPr>
        <w:rFonts w:hint="default"/>
      </w:rPr>
    </w:lvl>
  </w:abstractNum>
  <w:abstractNum w:abstractNumId="50" w15:restartNumberingAfterBreak="0">
    <w:nsid w:val="6BF554CB"/>
    <w:multiLevelType w:val="hybridMultilevel"/>
    <w:tmpl w:val="73200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0A83246"/>
    <w:multiLevelType w:val="hybridMultilevel"/>
    <w:tmpl w:val="D6C4CFA0"/>
    <w:lvl w:ilvl="0" w:tplc="D018D3D4">
      <w:start w:val="1"/>
      <w:numFmt w:val="bullet"/>
      <w:lvlText w:val="•"/>
      <w:lvlJc w:val="left"/>
      <w:pPr>
        <w:ind w:hanging="284"/>
      </w:pPr>
      <w:rPr>
        <w:rFonts w:ascii="Arial" w:eastAsia="Arial" w:hAnsi="Arial" w:hint="default"/>
        <w:color w:val="535255"/>
        <w:sz w:val="18"/>
        <w:szCs w:val="18"/>
      </w:rPr>
    </w:lvl>
    <w:lvl w:ilvl="1" w:tplc="141CE154">
      <w:start w:val="1"/>
      <w:numFmt w:val="bullet"/>
      <w:lvlText w:val="•"/>
      <w:lvlJc w:val="left"/>
      <w:rPr>
        <w:rFonts w:hint="default"/>
      </w:rPr>
    </w:lvl>
    <w:lvl w:ilvl="2" w:tplc="F6ACD184">
      <w:start w:val="1"/>
      <w:numFmt w:val="bullet"/>
      <w:lvlText w:val="•"/>
      <w:lvlJc w:val="left"/>
      <w:rPr>
        <w:rFonts w:hint="default"/>
      </w:rPr>
    </w:lvl>
    <w:lvl w:ilvl="3" w:tplc="5F98A024">
      <w:start w:val="1"/>
      <w:numFmt w:val="bullet"/>
      <w:lvlText w:val="•"/>
      <w:lvlJc w:val="left"/>
      <w:rPr>
        <w:rFonts w:hint="default"/>
      </w:rPr>
    </w:lvl>
    <w:lvl w:ilvl="4" w:tplc="05F84A3E">
      <w:start w:val="1"/>
      <w:numFmt w:val="bullet"/>
      <w:lvlText w:val="•"/>
      <w:lvlJc w:val="left"/>
      <w:rPr>
        <w:rFonts w:hint="default"/>
      </w:rPr>
    </w:lvl>
    <w:lvl w:ilvl="5" w:tplc="905CA920">
      <w:start w:val="1"/>
      <w:numFmt w:val="bullet"/>
      <w:lvlText w:val="•"/>
      <w:lvlJc w:val="left"/>
      <w:rPr>
        <w:rFonts w:hint="default"/>
      </w:rPr>
    </w:lvl>
    <w:lvl w:ilvl="6" w:tplc="B06809C2">
      <w:start w:val="1"/>
      <w:numFmt w:val="bullet"/>
      <w:lvlText w:val="•"/>
      <w:lvlJc w:val="left"/>
      <w:rPr>
        <w:rFonts w:hint="default"/>
      </w:rPr>
    </w:lvl>
    <w:lvl w:ilvl="7" w:tplc="971A3DAE">
      <w:start w:val="1"/>
      <w:numFmt w:val="bullet"/>
      <w:lvlText w:val="•"/>
      <w:lvlJc w:val="left"/>
      <w:rPr>
        <w:rFonts w:hint="default"/>
      </w:rPr>
    </w:lvl>
    <w:lvl w:ilvl="8" w:tplc="B74EA470">
      <w:start w:val="1"/>
      <w:numFmt w:val="bullet"/>
      <w:lvlText w:val="•"/>
      <w:lvlJc w:val="left"/>
      <w:rPr>
        <w:rFonts w:hint="default"/>
      </w:rPr>
    </w:lvl>
  </w:abstractNum>
  <w:abstractNum w:abstractNumId="52" w15:restartNumberingAfterBreak="0">
    <w:nsid w:val="71423752"/>
    <w:multiLevelType w:val="hybridMultilevel"/>
    <w:tmpl w:val="19E2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4512C7"/>
    <w:multiLevelType w:val="multilevel"/>
    <w:tmpl w:val="8D4ACCB8"/>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D08684F"/>
    <w:multiLevelType w:val="hybridMultilevel"/>
    <w:tmpl w:val="CB96D1E4"/>
    <w:lvl w:ilvl="0" w:tplc="D8585CBA">
      <w:start w:val="1"/>
      <w:numFmt w:val="bullet"/>
      <w:lvlText w:val="•"/>
      <w:lvlJc w:val="left"/>
      <w:pPr>
        <w:ind w:hanging="360"/>
      </w:pPr>
      <w:rPr>
        <w:rFonts w:ascii="Arial" w:eastAsia="Arial" w:hAnsi="Arial" w:hint="default"/>
        <w:color w:val="535255"/>
        <w:sz w:val="18"/>
        <w:szCs w:val="18"/>
      </w:rPr>
    </w:lvl>
    <w:lvl w:ilvl="1" w:tplc="D292C750">
      <w:start w:val="1"/>
      <w:numFmt w:val="bullet"/>
      <w:lvlText w:val="•"/>
      <w:lvlJc w:val="left"/>
      <w:rPr>
        <w:rFonts w:hint="default"/>
      </w:rPr>
    </w:lvl>
    <w:lvl w:ilvl="2" w:tplc="D512A6EE">
      <w:start w:val="1"/>
      <w:numFmt w:val="bullet"/>
      <w:lvlText w:val="•"/>
      <w:lvlJc w:val="left"/>
      <w:rPr>
        <w:rFonts w:hint="default"/>
      </w:rPr>
    </w:lvl>
    <w:lvl w:ilvl="3" w:tplc="6B589296">
      <w:start w:val="1"/>
      <w:numFmt w:val="bullet"/>
      <w:lvlText w:val="•"/>
      <w:lvlJc w:val="left"/>
      <w:rPr>
        <w:rFonts w:hint="default"/>
      </w:rPr>
    </w:lvl>
    <w:lvl w:ilvl="4" w:tplc="EA92A5C2">
      <w:start w:val="1"/>
      <w:numFmt w:val="bullet"/>
      <w:lvlText w:val="•"/>
      <w:lvlJc w:val="left"/>
      <w:rPr>
        <w:rFonts w:hint="default"/>
      </w:rPr>
    </w:lvl>
    <w:lvl w:ilvl="5" w:tplc="7BBA292C">
      <w:start w:val="1"/>
      <w:numFmt w:val="bullet"/>
      <w:lvlText w:val="•"/>
      <w:lvlJc w:val="left"/>
      <w:rPr>
        <w:rFonts w:hint="default"/>
      </w:rPr>
    </w:lvl>
    <w:lvl w:ilvl="6" w:tplc="F4445CB8">
      <w:start w:val="1"/>
      <w:numFmt w:val="bullet"/>
      <w:lvlText w:val="•"/>
      <w:lvlJc w:val="left"/>
      <w:rPr>
        <w:rFonts w:hint="default"/>
      </w:rPr>
    </w:lvl>
    <w:lvl w:ilvl="7" w:tplc="84D2D2BA">
      <w:start w:val="1"/>
      <w:numFmt w:val="bullet"/>
      <w:lvlText w:val="•"/>
      <w:lvlJc w:val="left"/>
      <w:rPr>
        <w:rFonts w:hint="default"/>
      </w:rPr>
    </w:lvl>
    <w:lvl w:ilvl="8" w:tplc="A880AF12">
      <w:start w:val="1"/>
      <w:numFmt w:val="bullet"/>
      <w:lvlText w:val="•"/>
      <w:lvlJc w:val="left"/>
      <w:rPr>
        <w:rFonts w:hint="default"/>
      </w:rPr>
    </w:lvl>
  </w:abstractNum>
  <w:num w:numId="1">
    <w:abstractNumId w:val="14"/>
  </w:num>
  <w:num w:numId="2">
    <w:abstractNumId w:val="22"/>
  </w:num>
  <w:num w:numId="3">
    <w:abstractNumId w:val="5"/>
  </w:num>
  <w:num w:numId="4">
    <w:abstractNumId w:val="16"/>
  </w:num>
  <w:num w:numId="5">
    <w:abstractNumId w:val="52"/>
  </w:num>
  <w:num w:numId="6">
    <w:abstractNumId w:val="50"/>
  </w:num>
  <w:num w:numId="7">
    <w:abstractNumId w:val="18"/>
  </w:num>
  <w:num w:numId="8">
    <w:abstractNumId w:val="11"/>
  </w:num>
  <w:num w:numId="9">
    <w:abstractNumId w:val="8"/>
  </w:num>
  <w:num w:numId="10">
    <w:abstractNumId w:val="26"/>
  </w:num>
  <w:num w:numId="11">
    <w:abstractNumId w:val="15"/>
  </w:num>
  <w:num w:numId="12">
    <w:abstractNumId w:val="44"/>
  </w:num>
  <w:num w:numId="13">
    <w:abstractNumId w:val="47"/>
  </w:num>
  <w:num w:numId="14">
    <w:abstractNumId w:val="24"/>
  </w:num>
  <w:num w:numId="15">
    <w:abstractNumId w:val="23"/>
  </w:num>
  <w:num w:numId="16">
    <w:abstractNumId w:val="27"/>
  </w:num>
  <w:num w:numId="17">
    <w:abstractNumId w:val="34"/>
  </w:num>
  <w:num w:numId="18">
    <w:abstractNumId w:val="42"/>
  </w:num>
  <w:num w:numId="19">
    <w:abstractNumId w:val="17"/>
  </w:num>
  <w:num w:numId="20">
    <w:abstractNumId w:val="13"/>
  </w:num>
  <w:num w:numId="21">
    <w:abstractNumId w:val="51"/>
  </w:num>
  <w:num w:numId="22">
    <w:abstractNumId w:val="1"/>
  </w:num>
  <w:num w:numId="23">
    <w:abstractNumId w:val="0"/>
  </w:num>
  <w:num w:numId="24">
    <w:abstractNumId w:val="37"/>
  </w:num>
  <w:num w:numId="25">
    <w:abstractNumId w:val="25"/>
  </w:num>
  <w:num w:numId="26">
    <w:abstractNumId w:val="2"/>
  </w:num>
  <w:num w:numId="27">
    <w:abstractNumId w:val="20"/>
  </w:num>
  <w:num w:numId="28">
    <w:abstractNumId w:val="12"/>
  </w:num>
  <w:num w:numId="29">
    <w:abstractNumId w:val="43"/>
  </w:num>
  <w:num w:numId="30">
    <w:abstractNumId w:val="33"/>
  </w:num>
  <w:num w:numId="31">
    <w:abstractNumId w:val="7"/>
  </w:num>
  <w:num w:numId="32">
    <w:abstractNumId w:val="41"/>
  </w:num>
  <w:num w:numId="33">
    <w:abstractNumId w:val="48"/>
  </w:num>
  <w:num w:numId="34">
    <w:abstractNumId w:val="38"/>
  </w:num>
  <w:num w:numId="35">
    <w:abstractNumId w:val="39"/>
  </w:num>
  <w:num w:numId="36">
    <w:abstractNumId w:val="3"/>
  </w:num>
  <w:num w:numId="37">
    <w:abstractNumId w:val="36"/>
  </w:num>
  <w:num w:numId="38">
    <w:abstractNumId w:val="45"/>
  </w:num>
  <w:num w:numId="39">
    <w:abstractNumId w:val="40"/>
  </w:num>
  <w:num w:numId="40">
    <w:abstractNumId w:val="35"/>
  </w:num>
  <w:num w:numId="41">
    <w:abstractNumId w:val="6"/>
  </w:num>
  <w:num w:numId="42">
    <w:abstractNumId w:val="54"/>
  </w:num>
  <w:num w:numId="43">
    <w:abstractNumId w:val="49"/>
  </w:num>
  <w:num w:numId="44">
    <w:abstractNumId w:val="4"/>
  </w:num>
  <w:num w:numId="45">
    <w:abstractNumId w:val="29"/>
  </w:num>
  <w:num w:numId="46">
    <w:abstractNumId w:val="32"/>
  </w:num>
  <w:num w:numId="47">
    <w:abstractNumId w:val="19"/>
  </w:num>
  <w:num w:numId="48">
    <w:abstractNumId w:val="31"/>
  </w:num>
  <w:num w:numId="49">
    <w:abstractNumId w:val="9"/>
  </w:num>
  <w:num w:numId="50">
    <w:abstractNumId w:val="10"/>
  </w:num>
  <w:num w:numId="51">
    <w:abstractNumId w:val="30"/>
  </w:num>
  <w:num w:numId="52">
    <w:abstractNumId w:val="21"/>
  </w:num>
  <w:num w:numId="53">
    <w:abstractNumId w:val="46"/>
  </w:num>
  <w:num w:numId="54">
    <w:abstractNumId w:val="28"/>
  </w:num>
  <w:num w:numId="55">
    <w:abstractNumId w:val="5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2783"/>
    <w:rsid w:val="0003403F"/>
    <w:rsid w:val="0003527C"/>
    <w:rsid w:val="00045160"/>
    <w:rsid w:val="000512D3"/>
    <w:rsid w:val="00065346"/>
    <w:rsid w:val="000704A5"/>
    <w:rsid w:val="00076473"/>
    <w:rsid w:val="000907A8"/>
    <w:rsid w:val="000B6BD8"/>
    <w:rsid w:val="000E1AC4"/>
    <w:rsid w:val="000E1D97"/>
    <w:rsid w:val="000E3719"/>
    <w:rsid w:val="00100278"/>
    <w:rsid w:val="00122BD3"/>
    <w:rsid w:val="00136595"/>
    <w:rsid w:val="001373F7"/>
    <w:rsid w:val="00147CD4"/>
    <w:rsid w:val="001542C6"/>
    <w:rsid w:val="00170690"/>
    <w:rsid w:val="00174411"/>
    <w:rsid w:val="00181EAC"/>
    <w:rsid w:val="00181EF2"/>
    <w:rsid w:val="001821A4"/>
    <w:rsid w:val="001871B6"/>
    <w:rsid w:val="001A2EF3"/>
    <w:rsid w:val="001A67D7"/>
    <w:rsid w:val="001C73A4"/>
    <w:rsid w:val="001D177C"/>
    <w:rsid w:val="00206BDA"/>
    <w:rsid w:val="00214F82"/>
    <w:rsid w:val="00224CF5"/>
    <w:rsid w:val="00232A84"/>
    <w:rsid w:val="002507AF"/>
    <w:rsid w:val="0025331B"/>
    <w:rsid w:val="0026448F"/>
    <w:rsid w:val="00267149"/>
    <w:rsid w:val="002675B5"/>
    <w:rsid w:val="00297B1F"/>
    <w:rsid w:val="002A38FA"/>
    <w:rsid w:val="002F51C4"/>
    <w:rsid w:val="002F5609"/>
    <w:rsid w:val="003034D7"/>
    <w:rsid w:val="0031579F"/>
    <w:rsid w:val="00316145"/>
    <w:rsid w:val="00346580"/>
    <w:rsid w:val="00347CC9"/>
    <w:rsid w:val="00347EE5"/>
    <w:rsid w:val="00350AFC"/>
    <w:rsid w:val="003571A0"/>
    <w:rsid w:val="00360D9C"/>
    <w:rsid w:val="00366DFA"/>
    <w:rsid w:val="00367A33"/>
    <w:rsid w:val="00373218"/>
    <w:rsid w:val="00373DC4"/>
    <w:rsid w:val="0039080A"/>
    <w:rsid w:val="003B547E"/>
    <w:rsid w:val="003C194D"/>
    <w:rsid w:val="003C1E49"/>
    <w:rsid w:val="003C7A29"/>
    <w:rsid w:val="003D5BD8"/>
    <w:rsid w:val="003D6E15"/>
    <w:rsid w:val="00401B31"/>
    <w:rsid w:val="0041564A"/>
    <w:rsid w:val="004307AB"/>
    <w:rsid w:val="00431293"/>
    <w:rsid w:val="00440FCF"/>
    <w:rsid w:val="004410C3"/>
    <w:rsid w:val="00455098"/>
    <w:rsid w:val="00496EBB"/>
    <w:rsid w:val="004B399D"/>
    <w:rsid w:val="004C3FFC"/>
    <w:rsid w:val="004D13BD"/>
    <w:rsid w:val="004D727E"/>
    <w:rsid w:val="004E1012"/>
    <w:rsid w:val="004E20B4"/>
    <w:rsid w:val="004F5B95"/>
    <w:rsid w:val="005341DC"/>
    <w:rsid w:val="00565C1E"/>
    <w:rsid w:val="005872D2"/>
    <w:rsid w:val="00590DA6"/>
    <w:rsid w:val="00595B84"/>
    <w:rsid w:val="005D05AD"/>
    <w:rsid w:val="005D0A2D"/>
    <w:rsid w:val="005F1B61"/>
    <w:rsid w:val="0060076C"/>
    <w:rsid w:val="006134C6"/>
    <w:rsid w:val="00625038"/>
    <w:rsid w:val="0063126F"/>
    <w:rsid w:val="0063600C"/>
    <w:rsid w:val="00644EE7"/>
    <w:rsid w:val="0066258A"/>
    <w:rsid w:val="006625A7"/>
    <w:rsid w:val="006638FE"/>
    <w:rsid w:val="00670855"/>
    <w:rsid w:val="00690AB6"/>
    <w:rsid w:val="00693443"/>
    <w:rsid w:val="00695B37"/>
    <w:rsid w:val="006A0CFF"/>
    <w:rsid w:val="006A24AD"/>
    <w:rsid w:val="006A4914"/>
    <w:rsid w:val="006D3E21"/>
    <w:rsid w:val="006D6873"/>
    <w:rsid w:val="006D6C34"/>
    <w:rsid w:val="006F14A6"/>
    <w:rsid w:val="006F1B10"/>
    <w:rsid w:val="0071407F"/>
    <w:rsid w:val="0071486B"/>
    <w:rsid w:val="00714B5F"/>
    <w:rsid w:val="007201F3"/>
    <w:rsid w:val="00726516"/>
    <w:rsid w:val="00734F3E"/>
    <w:rsid w:val="007473C4"/>
    <w:rsid w:val="007555B3"/>
    <w:rsid w:val="007620D4"/>
    <w:rsid w:val="00763310"/>
    <w:rsid w:val="007644F8"/>
    <w:rsid w:val="00777976"/>
    <w:rsid w:val="007A7316"/>
    <w:rsid w:val="007B3226"/>
    <w:rsid w:val="007B79C2"/>
    <w:rsid w:val="007C54E7"/>
    <w:rsid w:val="007C5516"/>
    <w:rsid w:val="007C5D35"/>
    <w:rsid w:val="007D4C87"/>
    <w:rsid w:val="007E2335"/>
    <w:rsid w:val="007E694D"/>
    <w:rsid w:val="007F2E8D"/>
    <w:rsid w:val="007F41B2"/>
    <w:rsid w:val="00800D32"/>
    <w:rsid w:val="00800F04"/>
    <w:rsid w:val="0080148A"/>
    <w:rsid w:val="00801D67"/>
    <w:rsid w:val="00833031"/>
    <w:rsid w:val="008352A1"/>
    <w:rsid w:val="0084551F"/>
    <w:rsid w:val="00845F3C"/>
    <w:rsid w:val="0086744F"/>
    <w:rsid w:val="008802A5"/>
    <w:rsid w:val="008819A7"/>
    <w:rsid w:val="00886B18"/>
    <w:rsid w:val="008906D7"/>
    <w:rsid w:val="00892C7A"/>
    <w:rsid w:val="00894D0C"/>
    <w:rsid w:val="008A4897"/>
    <w:rsid w:val="008B472D"/>
    <w:rsid w:val="008C4646"/>
    <w:rsid w:val="008D662D"/>
    <w:rsid w:val="008E44AF"/>
    <w:rsid w:val="008E6D8B"/>
    <w:rsid w:val="008F3390"/>
    <w:rsid w:val="008F4A9E"/>
    <w:rsid w:val="009118C2"/>
    <w:rsid w:val="00914454"/>
    <w:rsid w:val="00915018"/>
    <w:rsid w:val="0092057B"/>
    <w:rsid w:val="00933F4A"/>
    <w:rsid w:val="00942C6D"/>
    <w:rsid w:val="00942DF8"/>
    <w:rsid w:val="009752BC"/>
    <w:rsid w:val="00977D21"/>
    <w:rsid w:val="009849C5"/>
    <w:rsid w:val="00987610"/>
    <w:rsid w:val="00991B08"/>
    <w:rsid w:val="00992CEC"/>
    <w:rsid w:val="009A5868"/>
    <w:rsid w:val="009A7DDD"/>
    <w:rsid w:val="009C4C27"/>
    <w:rsid w:val="009D619E"/>
    <w:rsid w:val="009D7745"/>
    <w:rsid w:val="009D774C"/>
    <w:rsid w:val="009E56EB"/>
    <w:rsid w:val="009E58F8"/>
    <w:rsid w:val="009F76D3"/>
    <w:rsid w:val="00A00C88"/>
    <w:rsid w:val="00A1025B"/>
    <w:rsid w:val="00A2397B"/>
    <w:rsid w:val="00A32E87"/>
    <w:rsid w:val="00A408AB"/>
    <w:rsid w:val="00A52DC4"/>
    <w:rsid w:val="00A56427"/>
    <w:rsid w:val="00A659E7"/>
    <w:rsid w:val="00A85DE1"/>
    <w:rsid w:val="00A93D16"/>
    <w:rsid w:val="00A95117"/>
    <w:rsid w:val="00AA75F0"/>
    <w:rsid w:val="00AB3608"/>
    <w:rsid w:val="00AC47FC"/>
    <w:rsid w:val="00AD3416"/>
    <w:rsid w:val="00B02945"/>
    <w:rsid w:val="00B173B9"/>
    <w:rsid w:val="00B25A19"/>
    <w:rsid w:val="00B319C5"/>
    <w:rsid w:val="00B32F21"/>
    <w:rsid w:val="00B44795"/>
    <w:rsid w:val="00B73695"/>
    <w:rsid w:val="00B830DD"/>
    <w:rsid w:val="00B839D1"/>
    <w:rsid w:val="00B83FAA"/>
    <w:rsid w:val="00B87876"/>
    <w:rsid w:val="00B97E6C"/>
    <w:rsid w:val="00BA0959"/>
    <w:rsid w:val="00BA36B6"/>
    <w:rsid w:val="00BA7FAA"/>
    <w:rsid w:val="00BB02BC"/>
    <w:rsid w:val="00BB61A5"/>
    <w:rsid w:val="00BD241A"/>
    <w:rsid w:val="00C00109"/>
    <w:rsid w:val="00C01E0C"/>
    <w:rsid w:val="00C16C89"/>
    <w:rsid w:val="00C2478A"/>
    <w:rsid w:val="00C3361C"/>
    <w:rsid w:val="00C402EF"/>
    <w:rsid w:val="00C53C0C"/>
    <w:rsid w:val="00C65D25"/>
    <w:rsid w:val="00C752F8"/>
    <w:rsid w:val="00C76B74"/>
    <w:rsid w:val="00C80673"/>
    <w:rsid w:val="00C82FCB"/>
    <w:rsid w:val="00C83230"/>
    <w:rsid w:val="00C921CE"/>
    <w:rsid w:val="00CA0AB2"/>
    <w:rsid w:val="00CA21AA"/>
    <w:rsid w:val="00CA2F6E"/>
    <w:rsid w:val="00CB22B6"/>
    <w:rsid w:val="00CD2D0F"/>
    <w:rsid w:val="00CD3A11"/>
    <w:rsid w:val="00CD3EBE"/>
    <w:rsid w:val="00CD7D06"/>
    <w:rsid w:val="00CF0CFA"/>
    <w:rsid w:val="00CF20B2"/>
    <w:rsid w:val="00D15B74"/>
    <w:rsid w:val="00D215CE"/>
    <w:rsid w:val="00D40AA0"/>
    <w:rsid w:val="00D45278"/>
    <w:rsid w:val="00D4781A"/>
    <w:rsid w:val="00D72E74"/>
    <w:rsid w:val="00D81528"/>
    <w:rsid w:val="00D8609A"/>
    <w:rsid w:val="00D94301"/>
    <w:rsid w:val="00DA7734"/>
    <w:rsid w:val="00DB0419"/>
    <w:rsid w:val="00DC0D8B"/>
    <w:rsid w:val="00DF495B"/>
    <w:rsid w:val="00E04112"/>
    <w:rsid w:val="00E24C77"/>
    <w:rsid w:val="00E2551F"/>
    <w:rsid w:val="00E26F5B"/>
    <w:rsid w:val="00E31248"/>
    <w:rsid w:val="00E41B44"/>
    <w:rsid w:val="00E45476"/>
    <w:rsid w:val="00E749A5"/>
    <w:rsid w:val="00E80D4A"/>
    <w:rsid w:val="00E83CE2"/>
    <w:rsid w:val="00E86F54"/>
    <w:rsid w:val="00E878FF"/>
    <w:rsid w:val="00E94AF6"/>
    <w:rsid w:val="00EB111A"/>
    <w:rsid w:val="00EC7EE6"/>
    <w:rsid w:val="00ED1522"/>
    <w:rsid w:val="00ED6EC2"/>
    <w:rsid w:val="00ED772A"/>
    <w:rsid w:val="00EE1B90"/>
    <w:rsid w:val="00EF422A"/>
    <w:rsid w:val="00F1052A"/>
    <w:rsid w:val="00F11000"/>
    <w:rsid w:val="00F25FD4"/>
    <w:rsid w:val="00F560B0"/>
    <w:rsid w:val="00F67F66"/>
    <w:rsid w:val="00F72169"/>
    <w:rsid w:val="00F777D9"/>
    <w:rsid w:val="00F90FD2"/>
    <w:rsid w:val="00F917D1"/>
    <w:rsid w:val="00FA2291"/>
    <w:rsid w:val="00FA7BD4"/>
    <w:rsid w:val="00FB0120"/>
    <w:rsid w:val="00FB7D24"/>
    <w:rsid w:val="00FD578D"/>
    <w:rsid w:val="00FD6CC3"/>
    <w:rsid w:val="00FE292E"/>
    <w:rsid w:val="00FF1707"/>
    <w:rsid w:val="00FF75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F18021"/>
  <w15:docId w15:val="{0630637B-08CE-427D-8FBC-941D56BED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D215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table" w:customStyle="1" w:styleId="TableGrid2">
    <w:name w:val="Table Grid2"/>
    <w:basedOn w:val="TableNormal"/>
    <w:next w:val="TableGrid"/>
    <w:rsid w:val="003D5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3D5BD8"/>
    <w:pPr>
      <w:spacing w:after="0" w:line="240" w:lineRule="auto"/>
    </w:pPr>
    <w:rPr>
      <w:rFonts w:ascii="Calibri" w:eastAsia="Calibri" w:hAnsi="Calibri" w:cs="Times New Roman"/>
      <w:sz w:val="20"/>
      <w:szCs w:val="20"/>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2-Accent5">
    <w:name w:val="Medium Shading 2 Accent 5"/>
    <w:basedOn w:val="TableNormal"/>
    <w:uiPriority w:val="64"/>
    <w:rsid w:val="003D5BD8"/>
    <w:pPr>
      <w:spacing w:after="0" w:line="240" w:lineRule="auto"/>
    </w:pPr>
    <w:rPr>
      <w:rFonts w:ascii="Calibri" w:eastAsia="Calibri" w:hAnsi="Calibri"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link w:val="ListParagraphChar"/>
    <w:uiPriority w:val="34"/>
    <w:qFormat/>
    <w:rsid w:val="003D5BD8"/>
    <w:pPr>
      <w:ind w:left="720"/>
      <w:contextualSpacing/>
    </w:pPr>
  </w:style>
  <w:style w:type="character" w:customStyle="1" w:styleId="Heading5Char">
    <w:name w:val="Heading 5 Char"/>
    <w:basedOn w:val="DefaultParagraphFont"/>
    <w:link w:val="Heading5"/>
    <w:uiPriority w:val="9"/>
    <w:rsid w:val="00D215CE"/>
    <w:rPr>
      <w:rFonts w:asciiTheme="majorHAnsi" w:eastAsiaTheme="majorEastAsia" w:hAnsiTheme="majorHAnsi" w:cstheme="majorBidi"/>
      <w:color w:val="243F60" w:themeColor="accent1" w:themeShade="7F"/>
    </w:rPr>
  </w:style>
  <w:style w:type="paragraph" w:customStyle="1" w:styleId="TableParagraph">
    <w:name w:val="Table Paragraph"/>
    <w:basedOn w:val="Normal"/>
    <w:uiPriority w:val="1"/>
    <w:qFormat/>
    <w:rsid w:val="00ED772A"/>
    <w:pPr>
      <w:widowControl w:val="0"/>
      <w:spacing w:after="0" w:line="240" w:lineRule="auto"/>
    </w:pPr>
    <w:rPr>
      <w:rFonts w:asciiTheme="minorHAnsi" w:eastAsiaTheme="minorHAnsi" w:hAnsiTheme="minorHAnsi"/>
      <w:lang w:eastAsia="en-US"/>
    </w:rPr>
  </w:style>
  <w:style w:type="character" w:styleId="Hyperlink">
    <w:name w:val="Hyperlink"/>
    <w:basedOn w:val="DefaultParagraphFont"/>
    <w:uiPriority w:val="99"/>
    <w:unhideWhenUsed/>
    <w:rsid w:val="006F14A6"/>
    <w:rPr>
      <w:color w:val="0000FF" w:themeColor="hyperlink"/>
      <w:u w:val="single"/>
    </w:rPr>
  </w:style>
  <w:style w:type="character" w:styleId="FollowedHyperlink">
    <w:name w:val="FollowedHyperlink"/>
    <w:basedOn w:val="DefaultParagraphFont"/>
    <w:uiPriority w:val="99"/>
    <w:semiHidden/>
    <w:unhideWhenUsed/>
    <w:rsid w:val="00DB0419"/>
    <w:rPr>
      <w:color w:val="800080" w:themeColor="followedHyperlink"/>
      <w:u w:val="single"/>
    </w:rPr>
  </w:style>
  <w:style w:type="paragraph" w:customStyle="1" w:styleId="Documentheading">
    <w:name w:val="Document heading"/>
    <w:basedOn w:val="Normal"/>
    <w:link w:val="DocumentheadingChar"/>
    <w:qFormat/>
    <w:rsid w:val="005872D2"/>
    <w:rPr>
      <w:rFonts w:eastAsiaTheme="minorHAnsi" w:cs="Arial"/>
      <w:b/>
      <w:color w:val="005D99"/>
      <w:sz w:val="40"/>
      <w:lang w:val="en-GB" w:eastAsia="en-US"/>
    </w:rPr>
  </w:style>
  <w:style w:type="character" w:customStyle="1" w:styleId="DocumentheadingChar">
    <w:name w:val="Document heading Char"/>
    <w:basedOn w:val="DefaultParagraphFont"/>
    <w:link w:val="Documentheading"/>
    <w:rsid w:val="005872D2"/>
    <w:rPr>
      <w:rFonts w:ascii="Arial" w:eastAsiaTheme="minorHAnsi" w:hAnsi="Arial" w:cs="Arial"/>
      <w:b/>
      <w:color w:val="005D99"/>
      <w:sz w:val="40"/>
      <w:lang w:val="en-GB" w:eastAsia="en-US"/>
    </w:rPr>
  </w:style>
  <w:style w:type="character" w:customStyle="1" w:styleId="ListParagraphChar">
    <w:name w:val="List Paragraph Char"/>
    <w:basedOn w:val="DefaultParagraphFont"/>
    <w:link w:val="ListParagraph"/>
    <w:uiPriority w:val="34"/>
    <w:rsid w:val="00977D21"/>
    <w:rPr>
      <w:rFonts w:ascii="Arial" w:hAnsi="Arial"/>
    </w:rPr>
  </w:style>
  <w:style w:type="character" w:styleId="UnresolvedMention">
    <w:name w:val="Unresolved Mention"/>
    <w:basedOn w:val="DefaultParagraphFont"/>
    <w:uiPriority w:val="99"/>
    <w:semiHidden/>
    <w:unhideWhenUsed/>
    <w:rsid w:val="00373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4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8640" TargetMode="External"/><Relationship Id="rId18" Type="http://schemas.openxmlformats.org/officeDocument/2006/relationships/hyperlink" Target="https://home360.balfourbeatty.com/ghoreferencecentre/Group%20BMS/_layouts/DocIdRedir.aspx?ID=2KHUWT73P6SE-1572-8640" TargetMode="External"/><Relationship Id="rId26" Type="http://schemas.openxmlformats.org/officeDocument/2006/relationships/hyperlink" Target="https://home360.balfourbeatty.com/ghoreferencecentre/Group%20BMS/_layouts/DocIdRedir.aspx?ID=2KHUWT73P6SE-1572-9135" TargetMode="External"/><Relationship Id="rId39" Type="http://schemas.openxmlformats.org/officeDocument/2006/relationships/hyperlink" Target="https://home360.balfourbeatty.com/ghoreferencecentre/Group%20BMS/_layouts/DocIdRedir.aspx?ID=2KHUWT73P6SE-1572-13195" TargetMode="External"/><Relationship Id="rId21" Type="http://schemas.openxmlformats.org/officeDocument/2006/relationships/hyperlink" Target="https://home360.balfourbeatty.com/ghoreferencecentre/Group%20BMS/_layouts/WordViewer.aspx?id=/ghoreferencecentre/Group%20BMS/BMS%20Documents/Health%20Safety%20Environment%20and%20Sustainability/Environment/Reference%20Material/ENV-RM-0005a%20Environmental%20Incidents.docx&amp;Source=https%3A%2F%2Fhome360%2Ebalfourbeatty%2Ecom%2Fghoreferencecentre%2FGroup%2520BMS%2FPages%2F01EnvIncidents%2Easpx&amp;DefaultItemOpen=1&amp;DefaultItemOpen=1" TargetMode="External"/><Relationship Id="rId34" Type="http://schemas.openxmlformats.org/officeDocument/2006/relationships/hyperlink" Target="https://home360.balfourbeatty.com/ghoreferencecentre/Group%20BMS/_layouts/DocIdRedir.aspx?ID=2KHUWT73P6SE-1572-8573" TargetMode="External"/><Relationship Id="rId42" Type="http://schemas.openxmlformats.org/officeDocument/2006/relationships/hyperlink" Target="https://home360.balfourbeatty.com/ghoreferencecentre/Group%20BMS/_layouts/DocIdRedir.aspx?ID=2KHUWT73P6SE-1572-14285" TargetMode="External"/><Relationship Id="rId47" Type="http://schemas.openxmlformats.org/officeDocument/2006/relationships/hyperlink" Target="https://home360.balfourbeatty.com/kc/EngTech/Pages/IHS.aspx" TargetMode="External"/><Relationship Id="rId50" Type="http://schemas.openxmlformats.org/officeDocument/2006/relationships/hyperlink" Target="https://home360.balfourbeatty.com/ghoreferencecentre/Group%20BMS/_layouts/DocIdRedir.aspx?ID=2KHUWT73P6SE-1572-6992" TargetMode="External"/><Relationship Id="rId55" Type="http://schemas.openxmlformats.org/officeDocument/2006/relationships/hyperlink" Target="https://home360.balfourbeatty.com/ghoreferencecentre/Group%20BMS/_layouts/DocIdRedir.aspx?ID=2KHUWT73P6SE-1572-13186" TargetMode="External"/><Relationship Id="rId63" Type="http://schemas.openxmlformats.org/officeDocument/2006/relationships/hyperlink" Target="https://home360.balfourbeatty.com/ghoreferencecentre/Group%20BMS/_layouts/DocIdRedir.aspx?ID=2KHUWT73P6SE-1572-9414" TargetMode="External"/><Relationship Id="rId68" Type="http://schemas.openxmlformats.org/officeDocument/2006/relationships/hyperlink" Target="https://home360.balfourbeatty.com/ghoreferencecentre/Group%20BMS/_layouts/DocIdRedir.aspx?ID=2KHUWT73P6SE-1572-11883" TargetMode="External"/><Relationship Id="rId76" Type="http://schemas.openxmlformats.org/officeDocument/2006/relationships/oleObject" Target="embeddings/oleObject1.bin"/><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8568"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3477" TargetMode="External"/><Relationship Id="rId29" Type="http://schemas.openxmlformats.org/officeDocument/2006/relationships/footer" Target="footer1.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9133" TargetMode="External"/><Relationship Id="rId32" Type="http://schemas.openxmlformats.org/officeDocument/2006/relationships/hyperlink" Target="https://home360.balfourbeatty.com/ghoreferencecentre/Group%20BMS/_layouts/DocIdRedir.aspx?ID=2KHUWT73P6SE-1572-11882" TargetMode="External"/><Relationship Id="rId37" Type="http://schemas.openxmlformats.org/officeDocument/2006/relationships/hyperlink" Target="https://home360.balfourbeatty.com/ghoreferencecentre/Group%20BMS/_layouts/DocIdRedir.aspx?ID=2KHUWT73P6SE-1572-8568" TargetMode="External"/><Relationship Id="rId40" Type="http://schemas.openxmlformats.org/officeDocument/2006/relationships/hyperlink" Target="https://home360.balfourbeatty.com/ghoreferencecentre/Group%20BMS/_layouts/DocIdRedir.aspx?ID=2KHUWT73P6SE-1572-13194" TargetMode="External"/><Relationship Id="rId45" Type="http://schemas.openxmlformats.org/officeDocument/2006/relationships/hyperlink" Target="https://home360.balfourbeatty.com/kc/EngTech/Pages/IHS.aspx" TargetMode="External"/><Relationship Id="rId53" Type="http://schemas.openxmlformats.org/officeDocument/2006/relationships/hyperlink" Target="https://home360.balfourbeatty.com/kc/EngTech/Pages/IHS.aspx" TargetMode="External"/><Relationship Id="rId58" Type="http://schemas.openxmlformats.org/officeDocument/2006/relationships/hyperlink" Target="https://home360.balfourbeatty.com/ghoreferencecentre/Group%20BMS/_layouts/DocIdRedir.aspx?ID=2KHUWT73P6SE-1572-8571" TargetMode="External"/><Relationship Id="rId66" Type="http://schemas.openxmlformats.org/officeDocument/2006/relationships/hyperlink" Target="https://home360.balfourbeatty.com/ghoreferencecentre/Group%20BMS/_layouts/DocIdRedir.aspx?ID=2KHUWT73P6SE-1572-9134" TargetMode="External"/><Relationship Id="rId74" Type="http://schemas.openxmlformats.org/officeDocument/2006/relationships/hyperlink" Target="https://home360.balfourbeatty.com/ghoreferencecentre/Group%20BMS/_layouts/DocIdRedir.aspx?ID=2KHUWT73P6SE-1572-14285" TargetMode="Externa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1882" TargetMode="External"/><Relationship Id="rId23" Type="http://schemas.openxmlformats.org/officeDocument/2006/relationships/hyperlink" Target="https://home360.balfourbeatty.com/ghoreferencecentre/Group%20BMS/_layouts/DocIdRedir.aspx?ID=2KHUWT73P6SE-1572-9132" TargetMode="External"/><Relationship Id="rId28" Type="http://schemas.openxmlformats.org/officeDocument/2006/relationships/header" Target="header1.xml"/><Relationship Id="rId36" Type="http://schemas.openxmlformats.org/officeDocument/2006/relationships/hyperlink" Target="https://home360.balfourbeatty.com/ghoreferencecentre/Group%20BMS/_layouts/DocIdRedir.aspx?ID=2KHUWT73P6SE-1572-13477" TargetMode="External"/><Relationship Id="rId49" Type="http://schemas.openxmlformats.org/officeDocument/2006/relationships/hyperlink" Target="http://www.legislation.gov.uk/UKSI/2013/1471/contents/made" TargetMode="External"/><Relationship Id="rId57" Type="http://schemas.openxmlformats.org/officeDocument/2006/relationships/hyperlink" Target="https://home360.balfourbeatty.com/ghoreferencecentre/Group%20BMS/_layouts/DocIdRedir.aspx?ID=2KHUWT73P6SE-1572-13194" TargetMode="External"/><Relationship Id="rId61" Type="http://schemas.openxmlformats.org/officeDocument/2006/relationships/hyperlink" Target="https://home360.balfourbeatty.com/ghoreferencecentre/Group%20BMS/_layouts/DocIdRedir.aspx?ID=2KHUWT73P6SE-1572-8573"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8640" TargetMode="External"/><Relationship Id="rId31" Type="http://schemas.openxmlformats.org/officeDocument/2006/relationships/hyperlink" Target="https://home360.balfourbeatty.com/ghoreferencecentre/Group%20BMS/_layouts/DocIdRedir.aspx?ID=2KHUWT73P6SE-1572-13195" TargetMode="External"/><Relationship Id="rId44" Type="http://schemas.openxmlformats.org/officeDocument/2006/relationships/hyperlink" Target="https://home360.balfourbeatty.com/ghoreferencecentre/Group%20BMS/_layouts/DocIdRedir.aspx?ID=2KHUWT73P6SE-1572-11882" TargetMode="External"/><Relationship Id="rId52" Type="http://schemas.openxmlformats.org/officeDocument/2006/relationships/hyperlink" Target="http://www.hse.gov.uk/pubns/indg453.pdf" TargetMode="External"/><Relationship Id="rId60" Type="http://schemas.openxmlformats.org/officeDocument/2006/relationships/hyperlink" Target="https://home360.balfourbeatty.com/ghoreferencecentre/GHO%20BMS%20Library/Legal%20Privilege%20in%20the%20UK.pdf" TargetMode="External"/><Relationship Id="rId65" Type="http://schemas.openxmlformats.org/officeDocument/2006/relationships/hyperlink" Target="https://home360.balfourbeatty.com/ghoreferencecentre/Group%20BMS/_layouts/DocIdRedir.aspx?ID=2KHUWT73P6SE-1572-9133" TargetMode="External"/><Relationship Id="rId73" Type="http://schemas.openxmlformats.org/officeDocument/2006/relationships/hyperlink" Target="https://home360.balfourbeatty.com/ghoreferencecentre/Group%20BMS/_layouts/DocIdRedir.aspx?ID=2KHUWT73P6SE-1572-13477"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110" TargetMode="External"/><Relationship Id="rId22" Type="http://schemas.openxmlformats.org/officeDocument/2006/relationships/hyperlink" Target="https://home360.balfourbeatty.com/ghoreferencecentre/Group%20BMS/_layouts/WordViewer.aspx?id=/ghoreferencecentre/Group%20BMS/BMS%20Documents/Health%20Safety%20Environment%20and%20Sustainability/Environment/Reference%20Material/ENV-RM-0005e%20Environmental%20Incident%20Severity%20Classification%20Table.docx&amp;Source=https%3A%2F%2Fhome360%2Ebalfourbeatty%2Ecom%2Fghoreferencecentre%2FGroup%2520BMS%2FPages%2F01EnvIncidents%2Easpx&amp;DefaultItemOpen=1&amp;DefaultItemOpen=1" TargetMode="External"/><Relationship Id="rId27" Type="http://schemas.openxmlformats.org/officeDocument/2006/relationships/hyperlink" Target="http://www.closecallsystem.co.uk/maximo/webclient/login/login.jsp?welcome=true" TargetMode="External"/><Relationship Id="rId30" Type="http://schemas.openxmlformats.org/officeDocument/2006/relationships/hyperlink" Target="https://home360.balfourbeatty.com/ghoreferencecentre/Group%20BMS/_layouts/DocIdRedir.aspx?ID=2KHUWT73P6SE-1572-13195" TargetMode="External"/><Relationship Id="rId35" Type="http://schemas.openxmlformats.org/officeDocument/2006/relationships/hyperlink" Target="https://home360.balfourbeatty.com/ghoreferencecentre/Group%20BMS/_layouts/DocIdRedir.aspx?ID=2KHUWT73P6SE-1572-13186" TargetMode="External"/><Relationship Id="rId43" Type="http://schemas.openxmlformats.org/officeDocument/2006/relationships/hyperlink" Target="mailto:HSE@balfourbeatty.com" TargetMode="External"/><Relationship Id="rId48" Type="http://schemas.openxmlformats.org/officeDocument/2006/relationships/hyperlink" Target="https://home360.balfourbeatty.com/ghoreferencecentre/Group%20BMS/_layouts/DocIdRedir.aspx?ID=2KHUWT73P6SE-1572-8574" TargetMode="External"/><Relationship Id="rId56" Type="http://schemas.openxmlformats.org/officeDocument/2006/relationships/hyperlink" Target="https://home360.balfourbeatty.com/ghoreferencecentre/Group%20BMS/_layouts/DocIdRedir.aspx?ID=2KHUWT73P6SE-1572-13195" TargetMode="External"/><Relationship Id="rId64" Type="http://schemas.openxmlformats.org/officeDocument/2006/relationships/hyperlink" Target="https://home360.balfourbeatty.com/ghoreferencecentre/Group%20BMS/_layouts/DocIdRedir.aspx?ID=2KHUWT73P6SE-1572-9132" TargetMode="External"/><Relationship Id="rId69" Type="http://schemas.openxmlformats.org/officeDocument/2006/relationships/hyperlink" Target="https://home360.balfourbeatty.com/ghoreferencecentre/Group%20BMS/_layouts/DocIdRedir.aspx?ID=2KHUWT73P6SE-1572-11882" TargetMode="Externa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1110" TargetMode="External"/><Relationship Id="rId72" Type="http://schemas.openxmlformats.org/officeDocument/2006/relationships/hyperlink" Target="https://home360.balfourbeatty.com/ghoreferencecentre/Group%20BMS/_layouts/DocIdRedir.aspx?ID=2KHUWT73P6SE-1572-13395" TargetMode="Externa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9414" TargetMode="External"/><Relationship Id="rId25" Type="http://schemas.openxmlformats.org/officeDocument/2006/relationships/hyperlink" Target="https://home360.balfourbeatty.com/ghoreferencecentre/Group%20BMS/_layouts/DocIdRedir.aspx?ID=2KHUWT73P6SE-1572-9134" TargetMode="External"/><Relationship Id="rId33" Type="http://schemas.openxmlformats.org/officeDocument/2006/relationships/hyperlink" Target="https://home360.balfourbeatty.com/ghoreferencecentre/Group%20BMS/_layouts/DocIdRedir.aspx?ID=2KHUWT73P6SE-1572-8576" TargetMode="External"/><Relationship Id="rId38" Type="http://schemas.openxmlformats.org/officeDocument/2006/relationships/hyperlink" Target="https://home360.balfourbeatty.com/ghoreferencecentre/Group%20BMS/_layouts/DocIdRedir.aspx?ID=2KHUWT73P6SE-1572-8571" TargetMode="External"/><Relationship Id="rId46" Type="http://schemas.openxmlformats.org/officeDocument/2006/relationships/hyperlink" Target="https://home360.balfourbeatty.com/kc/EngTech/Pages/IHS.aspx" TargetMode="External"/><Relationship Id="rId59" Type="http://schemas.openxmlformats.org/officeDocument/2006/relationships/hyperlink" Target="https://home360.balfourbeatty.com/ghoreferencecentre/Group%20BMS/_layouts/DocIdRedir.aspx?ID=2KHUWT73P6SE-1572-5096" TargetMode="External"/><Relationship Id="rId67" Type="http://schemas.openxmlformats.org/officeDocument/2006/relationships/hyperlink" Target="https://home360.balfourbeatty.com/ghoreferencecentre/Group%20BMS/_layouts/DocIdRedir.aspx?ID=2KHUWT73P6SE-1572-9135" TargetMode="External"/><Relationship Id="rId20" Type="http://schemas.openxmlformats.org/officeDocument/2006/relationships/hyperlink" Target="http://www.riddor.gov.uk/" TargetMode="External"/><Relationship Id="rId41" Type="http://schemas.openxmlformats.org/officeDocument/2006/relationships/hyperlink" Target="https://home360.balfourbeatty.com/ghoreferencecentre/Group%20BMS/_layouts/DocIdRedir.aspx?ID=2KHUWT73P6SE-1572-13477" TargetMode="External"/><Relationship Id="rId54" Type="http://schemas.openxmlformats.org/officeDocument/2006/relationships/hyperlink" Target="https://home360.balfourbeatty.com/ghoreferencecentre/Group%20BMS/_layouts/DocIdRedir.aspx?ID=2KHUWT73P6SE-1572-8640" TargetMode="External"/><Relationship Id="rId62" Type="http://schemas.openxmlformats.org/officeDocument/2006/relationships/hyperlink" Target="https://home360.balfourbeatty.com/ghoreferencecentre/Group%20BMS/_layouts/DocIdRedir.aspx?ID=2KHUWT73P6SE-1572-8574" TargetMode="External"/><Relationship Id="rId70" Type="http://schemas.openxmlformats.org/officeDocument/2006/relationships/hyperlink" Target="https://home360.balfourbeatty.com/ghoreferencecentre/Group%20BMS/_layouts/DocIdRedir.aspx?ID=2KHUWT73P6SE-1572-8576" TargetMode="External"/><Relationship Id="rId75"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2KHUWT73P6SE-1572-8639</_dlc_DocId>
    <_dlc_DocIdUrl xmlns="1d6a0609-6bef-4a0c-9054-5891b37468d4">
      <Url>https://home360.balfourbeatty.com/ghoreferencecentre/Group%20BMS/_layouts/DocIdRedir.aspx?ID=2KHUWT73P6SE-1572-8639</Url>
      <Description>2KHUWT73P6SE-1572-8639</Description>
    </_dlc_DocIdUrl>
    <TaxCatchAll xmlns="f43499e9-2e86-4c70-a2e2-5b27c6b5ac63">
      <Value>2023</Value>
      <Value>2028</Value>
      <Value>2972</Value>
      <Value>2006</Value>
      <Value>2001</Value>
      <Value>2004</Value>
      <Value>2003</Value>
    </TaxCatchAll>
    <Issue_x0020_Date xmlns="860e6fe6-97cb-40b5-bc05-a76ba269d9a4">2019-10-06T23:00:00+00:00</Issue_x0020_Date>
    <Check_x0020_in_x0020_Comments xmlns="860e6fe6-97cb-40b5-bc05-a76ba269d9a4">07/10/19 HSES-SF-0005i BMS Change Request (Investigation Learning) has been referenced in Section 13 and added to the outputs.  Document Authoriser updated with Process Owner.</Check_x0020_in_x0020_Comments>
    <Review_x0020_Date xmlns="860e6fe6-97cb-40b5-bc05-a76ba269d9a4">2022-10-06T23:00:00+00:00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HSES-PR-0005</Document_x0020_Reference>
    <Doc_x0020_Authoriser xmlns="860e6fe6-97cb-40b5-bc05-a76ba269d9a4">
      <UserInfo>
        <DisplayName>Heather Bryant</DisplayName>
        <AccountId>48151</AccountId>
        <AccountType/>
      </UserInfo>
    </Doc_x0020_Authoriser>
    <Published_x0020_Version_x0020_No_x002e_ xmlns="860e6fe6-97cb-40b5-bc05-a76ba269d9a4">3.4</Published_x0020_Version_x0020_No_x002e_>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Safety, Environment and Sustainability</TermName>
          <TermId>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25AADE32-381F-4DE2-8709-0139A727BF5F}">
  <ds:schemaRefs>
    <ds:schemaRef ds:uri="1d6a0609-6bef-4a0c-9054-5891b37468d4"/>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860e6fe6-97cb-40b5-bc05-a76ba269d9a4"/>
    <ds:schemaRef ds:uri="http://schemas.microsoft.com/office/2006/metadata/properties"/>
    <ds:schemaRef ds:uri="f43499e9-2e86-4c70-a2e2-5b27c6b5ac63"/>
    <ds:schemaRef ds:uri="http://www.w3.org/XML/1998/namespace"/>
    <ds:schemaRef ds:uri="http://purl.org/dc/terms/"/>
  </ds:schemaRefs>
</ds:datastoreItem>
</file>

<file path=customXml/itemProps4.xml><?xml version="1.0" encoding="utf-8"?>
<ds:datastoreItem xmlns:ds="http://schemas.openxmlformats.org/officeDocument/2006/customXml" ds:itemID="{19E9810F-B409-4A2A-A13A-8CCF36C5B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EE9BCF-1A09-4FDB-8B8F-BC4F4F180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12</Pages>
  <Words>5966</Words>
  <Characters>34008</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Incident Reporting and Investigation</vt:lpstr>
    </vt:vector>
  </TitlesOfParts>
  <Company>Balfour Beatty</Company>
  <LinksUpToDate>false</LinksUpToDate>
  <CharactersWithSpaces>39895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Reporting and Investigation</dc:title>
  <dc:creator>Gordon Sharon</dc:creator>
  <cp:keywords>HSES-PR-0005;Incident; HSES-PR-0002; reporting; investigation;witness;HFACS;HIPO; root cause; HPCDoc; EnvIncidents0005; HPC Main</cp:keywords>
  <cp:lastModifiedBy>Bull, Alison</cp:lastModifiedBy>
  <cp:revision>2</cp:revision>
  <cp:lastPrinted>2015-08-18T09:46:00Z</cp:lastPrinted>
  <dcterms:created xsi:type="dcterms:W3CDTF">2019-10-28T13:52:00Z</dcterms:created>
  <dcterms:modified xsi:type="dcterms:W3CDTF">2019-10-28T13:52:00Z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16130399-b1ce-4e9e-a7fc-6a21a4d06cfc</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Keywords0">
    <vt:lpwstr/>
  </property>
  <property fmtid="{D5CDD505-2E9C-101B-9397-08002B2CF9AE}" pid="28" name="Archived">
    <vt:lpwstr/>
  </property>
  <property fmtid="{D5CDD505-2E9C-101B-9397-08002B2CF9AE}" pid="29" name="Policy Level">
    <vt:lpwstr/>
  </property>
</Properties>
</file>