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76FD25E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1491D">
        <w:rPr>
          <w:lang w:val="en-GB"/>
        </w:rPr>
        <w:t>18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1491D">
        <w:rPr>
          <w:lang w:val="en-GB"/>
        </w:rPr>
        <w:t>Decem</w:t>
      </w:r>
      <w:r w:rsidR="000230F3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13DBF09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9D65BB">
        <w:rPr>
          <w:szCs w:val="24"/>
        </w:rPr>
        <w:t xml:space="preserve"> 50 Marshall Street</w:t>
      </w:r>
      <w:r w:rsidR="00864395">
        <w:rPr>
          <w:rFonts w:eastAsiaTheme="minorHAnsi"/>
          <w:szCs w:val="24"/>
          <w:lang w:val="en-GB"/>
        </w:rPr>
        <w:t>, London</w:t>
      </w:r>
      <w:r w:rsidR="009D65BB">
        <w:rPr>
          <w:rFonts w:eastAsiaTheme="minorHAnsi"/>
          <w:szCs w:val="24"/>
          <w:lang w:val="en-GB"/>
        </w:rPr>
        <w:t xml:space="preserve"> W1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D65B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1491D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D65BB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018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2019-12-18T14:41:00Z</dcterms:created>
  <dcterms:modified xsi:type="dcterms:W3CDTF">2019-12-20T11:19:00Z</dcterms:modified>
</cp:coreProperties>
</file>