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 xml:space="preserve">Washroom </w:t>
      </w:r>
      <w:proofErr w:type="spellStart"/>
      <w:r>
        <w:t>Washroom</w:t>
      </w:r>
      <w:proofErr w:type="spellEnd"/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33CB0F18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61FA5">
        <w:rPr>
          <w:lang w:val="en-GB"/>
        </w:rPr>
        <w:t>1</w:t>
      </w:r>
      <w:r w:rsidR="00A6645D">
        <w:rPr>
          <w:lang w:val="en-GB"/>
        </w:rPr>
        <w:t>6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6645D">
        <w:rPr>
          <w:lang w:val="en-GB"/>
        </w:rPr>
        <w:t>Febr</w:t>
      </w:r>
      <w:r w:rsidR="00E61FA5">
        <w:rPr>
          <w:lang w:val="en-GB"/>
        </w:rPr>
        <w:t>uary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E61FA5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00E4DF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6645D">
        <w:rPr>
          <w:rFonts w:eastAsiaTheme="minorHAnsi"/>
          <w:szCs w:val="24"/>
          <w:lang w:val="en-GB"/>
        </w:rPr>
        <w:t>Millennium Bridge House</w:t>
      </w:r>
      <w:r w:rsidR="006207E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6645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A7BD6"/>
    <w:rsid w:val="009E7868"/>
    <w:rsid w:val="00A51A69"/>
    <w:rsid w:val="00A6645D"/>
    <w:rsid w:val="00A84BD7"/>
    <w:rsid w:val="00B3353F"/>
    <w:rsid w:val="00BC1A9F"/>
    <w:rsid w:val="00C158D1"/>
    <w:rsid w:val="00C16E9F"/>
    <w:rsid w:val="00C412AC"/>
    <w:rsid w:val="00C42BE7"/>
    <w:rsid w:val="00C65BC4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2022-02-16T13:39:00Z</dcterms:created>
  <dcterms:modified xsi:type="dcterms:W3CDTF">2022-02-16T13:39:00Z</dcterms:modified>
</cp:coreProperties>
</file>