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40006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Thrislington Cubicles</w:t>
      </w:r>
    </w:p>
    <w:p w14:paraId="3B61E303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Prince William Avenue</w:t>
      </w:r>
    </w:p>
    <w:p w14:paraId="354EB53E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Sandycroft</w:t>
      </w:r>
    </w:p>
    <w:p w14:paraId="278BEC7C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Deeside</w:t>
      </w:r>
    </w:p>
    <w:p w14:paraId="3DFC062C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Clwyd</w:t>
      </w:r>
    </w:p>
    <w:p w14:paraId="08859783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CH5 2QZ</w:t>
      </w:r>
    </w:p>
    <w:p w14:paraId="081221AF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3AA2E6AE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u w:val="single"/>
          <w14:ligatures w14:val="none"/>
        </w:rPr>
        <w:t>ORDER NUMBER 33419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24th October 2023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</w:r>
    </w:p>
    <w:p w14:paraId="16786C38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Dear Sirs,</w:t>
      </w:r>
    </w:p>
    <w:p w14:paraId="24DC4D01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3282DCBB" w14:textId="77777777" w:rsidR="00AA7E43" w:rsidRPr="00AA7E43" w:rsidRDefault="00AA7E43" w:rsidP="00AA7E4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0"/>
          <w:u w:val="single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u w:val="single"/>
          <w14:ligatures w14:val="none"/>
        </w:rPr>
        <w:t xml:space="preserve">Re: </w:t>
      </w:r>
      <w:r w:rsidRPr="00AA7E43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>The National Gallery, London</w:t>
      </w:r>
    </w:p>
    <w:p w14:paraId="615AC2B4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u w:val="single"/>
          <w14:ligatures w14:val="none"/>
        </w:rPr>
      </w:pPr>
    </w:p>
    <w:p w14:paraId="71EC6C3F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To supply and install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lang w:eastAsia="en-GB"/>
          <w14:ligatures w14:val="none"/>
        </w:rPr>
        <w:t xml:space="preserve">supply </w:t>
      </w:r>
      <w:r w:rsidRPr="00AA7E43">
        <w:rPr>
          <w:rFonts w:ascii="Times New Roman" w:eastAsia="Times New Roman" w:hAnsi="Times New Roman" w:cs="Times New Roman"/>
          <w:color w:val="000000"/>
          <w:kern w:val="0"/>
          <w:sz w:val="24"/>
          <w:szCs w:val="20"/>
          <w:lang w:eastAsia="en-GB"/>
          <w14:ligatures w14:val="none"/>
        </w:rPr>
        <w:t>and install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lang w:eastAsia="en-GB"/>
          <w14:ligatures w14:val="none"/>
        </w:rPr>
        <w:t>a</w:t>
      </w:r>
      <w:r w:rsidRPr="00AA7E43">
        <w:rPr>
          <w:rFonts w:ascii="Times New Roman" w:eastAsia="Times New Roman" w:hAnsi="Times New Roman" w:cs="Times New Roman"/>
          <w:color w:val="000000"/>
          <w:kern w:val="0"/>
          <w:sz w:val="24"/>
          <w:szCs w:val="20"/>
          <w:lang w:eastAsia="en-GB"/>
          <w14:ligatures w14:val="none"/>
        </w:rPr>
        <w:t xml:space="preserve">tion of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lang w:eastAsia="en-GB"/>
          <w14:ligatures w14:val="none"/>
        </w:rPr>
        <w:t xml:space="preserve">the washroom system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all as the documentation detailed below (copies of which are attached):-</w:t>
      </w:r>
    </w:p>
    <w:p w14:paraId="1601AC91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</w:p>
    <w:p w14:paraId="5945FDEE" w14:textId="77777777" w:rsidR="00AA7E43" w:rsidRPr="00AA7E43" w:rsidRDefault="00AA7E43" w:rsidP="00AA7E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Our invitation to tender e mail dated 14.06.23 and the enclosures referenced therein.</w:t>
      </w:r>
    </w:p>
    <w:p w14:paraId="6D2B89B2" w14:textId="77777777" w:rsidR="00AA7E43" w:rsidRPr="00AA7E43" w:rsidRDefault="00AA7E43" w:rsidP="00AA7E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highlight w:val="yellow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highlight w:val="yellow"/>
          <w14:ligatures w14:val="none"/>
        </w:rPr>
        <w:t>Your quotation No MG/MD/Q23093 rev 10 dated 04.09.23.</w:t>
      </w:r>
    </w:p>
    <w:p w14:paraId="3A4E63A1" w14:textId="77777777" w:rsidR="00AA7E43" w:rsidRPr="00AA7E43" w:rsidRDefault="00AA7E43" w:rsidP="00AA7E4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0"/>
          <w:highlight w:val="yellow"/>
          <w14:ligatures w14:val="none"/>
        </w:rPr>
      </w:pPr>
    </w:p>
    <w:p w14:paraId="6C50FBF7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Total Order Value, including correx protection,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:highlight w:val="yellow"/>
          <w14:ligatures w14:val="none"/>
        </w:rPr>
        <w:t>£718,979.15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(plus VAT).</w:t>
      </w:r>
    </w:p>
    <w:p w14:paraId="79DF22D2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047C84E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Please note the following:-</w:t>
      </w:r>
    </w:p>
    <w:p w14:paraId="5CDC0F1B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13C768D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a)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Your price is fixed for the duration of the works</w:t>
      </w:r>
    </w:p>
    <w:p w14:paraId="079CA4C4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1F69A6C2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All timber based products for this project are to be accredited as either FSC 100% or FSC 70% mix and are to have full chain of custody.</w:t>
      </w:r>
    </w:p>
    <w:p w14:paraId="332F1E42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31A88788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c)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Terms: Monthly</w:t>
      </w:r>
    </w:p>
    <w:p w14:paraId="29643B6B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5485340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d)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Deliveries: Our Contracts Manager will agree a programme with yourselves.</w:t>
      </w:r>
    </w:p>
    <w:p w14:paraId="42AE7223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395D8D88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e)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Discount: 2.5%</w:t>
      </w:r>
    </w:p>
    <w:p w14:paraId="550B7046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7581E16" w14:textId="725ECD6D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f)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Retention will be held at 5%. One half will be released at practical completion and the balance at the end of the defect’s liability period.</w:t>
      </w:r>
    </w:p>
    <w:p w14:paraId="5A86F893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6FAFD4B" w14:textId="17EFC677" w:rsid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g)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Dayworks will only be used as the basis for valuing variations where agreed rates/sums are not applicable and they cannot be accurately pro-rata’d. In these instances, sheets must be offered for signature within 7 days of the works being carried out.</w:t>
      </w:r>
    </w:p>
    <w:p w14:paraId="63BD49CB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9015AA7" w14:textId="4CBDED5D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lastRenderedPageBreak/>
        <w:t>h)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 xml:space="preserve">Requests for information must be in writing and should be addressed to our Project </w:t>
      </w:r>
      <w:r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Manager</w:t>
      </w:r>
    </w:p>
    <w:p w14:paraId="13FF74C3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4A2F2A3E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i)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Should any terms and conditions within your quotation contradict the terms of this order, this order will take precedence</w:t>
      </w:r>
    </w:p>
    <w:p w14:paraId="0E74585B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206E47A5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j)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Where applicable all materials are to be in accordance with approved samples.</w:t>
      </w:r>
    </w:p>
    <w:p w14:paraId="41BF3B57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60544D7F" w14:textId="443C3A43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k)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Our Project Manager has issued, under cover of an Addendum Order, a full set of construction information. Joinery has been manufactured to these details in preference to anything referred to elsewhere within this order.</w:t>
      </w:r>
    </w:p>
    <w:p w14:paraId="1D2DF9A0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7CE259A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l)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 xml:space="preserve">Works are to be undertaken fully in accordance with all relevant Health &amp; Safety Regulations including the provision of all necessary PPE for our operatives.  </w:t>
      </w:r>
      <w:r w:rsidRPr="00AA7E43">
        <w:rPr>
          <w:rFonts w:ascii="Times New Roman" w:eastAsia="Times New Roman" w:hAnsi="Times New Roman" w:cs="Times New Roman"/>
          <w:b/>
          <w:bCs/>
          <w:kern w:val="0"/>
          <w:sz w:val="24"/>
          <w:szCs w:val="20"/>
          <w14:ligatures w14:val="none"/>
        </w:rPr>
        <w:t>It is a condition of this order that our Health &amp; Safety questionnaire, a copy of which is attached,  is completed to the satisfaction of our Director in charge of safety, Martin O’Brien</w:t>
      </w:r>
    </w:p>
    <w:p w14:paraId="0A853A73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kern w:val="0"/>
          <w:sz w:val="24"/>
          <w:szCs w:val="20"/>
          <w14:ligatures w14:val="none"/>
        </w:rPr>
      </w:pPr>
    </w:p>
    <w:p w14:paraId="341FF56A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bCs/>
          <w:kern w:val="0"/>
          <w:sz w:val="24"/>
          <w:szCs w:val="20"/>
          <w14:ligatures w14:val="none"/>
        </w:rPr>
        <w:t>m)</w:t>
      </w:r>
      <w:r w:rsidRPr="00AA7E43">
        <w:rPr>
          <w:rFonts w:ascii="Times New Roman" w:eastAsia="Times New Roman" w:hAnsi="Times New Roman" w:cs="Times New Roman"/>
          <w:bCs/>
          <w:kern w:val="0"/>
          <w:sz w:val="24"/>
          <w:szCs w:val="20"/>
          <w14:ligatures w14:val="none"/>
        </w:rPr>
        <w:tab/>
        <w:t>Attendances are to be as the attached schedule</w:t>
      </w:r>
    </w:p>
    <w:p w14:paraId="4916C0B8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674189D5" w14:textId="5593F97A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n)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You are to provide the following:-</w:t>
      </w:r>
    </w:p>
    <w:p w14:paraId="58518F76" w14:textId="77777777" w:rsidR="00AA7E43" w:rsidRPr="00AA7E43" w:rsidRDefault="00AA7E43" w:rsidP="00AA7E4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O &amp; M Manual data (by return)</w:t>
      </w:r>
    </w:p>
    <w:p w14:paraId="4BF98EF6" w14:textId="77777777" w:rsidR="00AA7E43" w:rsidRPr="00AA7E43" w:rsidRDefault="00AA7E43" w:rsidP="00AA7E4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(ii)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Chain of custody documentation (immediately following deliveries)</w:t>
      </w:r>
    </w:p>
    <w:p w14:paraId="3FEE5F30" w14:textId="77777777" w:rsidR="00AA7E43" w:rsidRPr="00AA7E43" w:rsidRDefault="00AA7E43" w:rsidP="00AA7E4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36C69CE3" w14:textId="7E882D92" w:rsidR="00AA7E43" w:rsidRPr="00AA7E43" w:rsidRDefault="00AA7E43" w:rsidP="00AA7E4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Please note that your final payment may not be released until we are in receipt of these.</w:t>
      </w:r>
    </w:p>
    <w:p w14:paraId="7C7D923E" w14:textId="77777777" w:rsidR="00AA7E43" w:rsidRPr="00AA7E43" w:rsidRDefault="00AA7E43" w:rsidP="00AA7E4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7860564C" w14:textId="77777777" w:rsidR="00AA7E43" w:rsidRPr="00AA7E43" w:rsidRDefault="00AA7E43" w:rsidP="00AA7E4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o)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 xml:space="preserve">All labour is to be employed fully in accordance with Government employment legislation and with </w:t>
      </w:r>
      <w:r w:rsidRPr="00AA7E43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100% CSCS membership</w:t>
      </w:r>
    </w:p>
    <w:p w14:paraId="22DB9287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5C9114B1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p)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The Project address is:-</w:t>
      </w:r>
    </w:p>
    <w:p w14:paraId="44D3A75D" w14:textId="77777777" w:rsidR="00AA7E43" w:rsidRPr="00AA7E43" w:rsidRDefault="00AA7E43" w:rsidP="00AA7E43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06C86531" w14:textId="77777777" w:rsidR="00AA7E43" w:rsidRPr="00AA7E43" w:rsidRDefault="00AA7E43" w:rsidP="00AA7E43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Raphael Contracting Ltd</w:t>
      </w:r>
    </w:p>
    <w:p w14:paraId="50DECA70" w14:textId="77777777" w:rsidR="00AA7E43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AA7E43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           c/o Sir Robert McAlpine</w:t>
      </w:r>
    </w:p>
    <w:p w14:paraId="0E090907" w14:textId="77777777" w:rsidR="00AA7E43" w:rsidRPr="00AA7E43" w:rsidRDefault="00AA7E43" w:rsidP="00AA7E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7E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ab/>
        <w:t>The National Gallery</w:t>
      </w:r>
    </w:p>
    <w:p w14:paraId="0BABF8F5" w14:textId="77777777" w:rsidR="00AA7E43" w:rsidRPr="00AA7E43" w:rsidRDefault="00AA7E43" w:rsidP="00AA7E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7E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ab/>
        <w:t>Trafalgar Square</w:t>
      </w:r>
    </w:p>
    <w:p w14:paraId="5F7A974F" w14:textId="77777777" w:rsidR="00AA7E43" w:rsidRPr="00AA7E43" w:rsidRDefault="00AA7E43" w:rsidP="00AA7E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7E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ab/>
        <w:t>London</w:t>
      </w:r>
    </w:p>
    <w:p w14:paraId="3F861DBB" w14:textId="77777777" w:rsidR="00AA7E43" w:rsidRDefault="00AA7E43" w:rsidP="00AA7E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7E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ab/>
        <w:t>WC2N 5DN</w:t>
      </w:r>
    </w:p>
    <w:p w14:paraId="4095CC0D" w14:textId="0BB5262C" w:rsidR="00AA7E43" w:rsidRPr="00AA7E43" w:rsidRDefault="00AA7E43" w:rsidP="00AA7E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7E43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                              </w:t>
      </w:r>
    </w:p>
    <w:p w14:paraId="0052F289" w14:textId="689639EA" w:rsidR="00BC5DC6" w:rsidRPr="00AA7E43" w:rsidRDefault="00AA7E43" w:rsidP="00AA7E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ab/>
        <w:t>Contracts Manage</w:t>
      </w:r>
      <w:r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r :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Mr Paul Haugh  </w:t>
      </w:r>
      <w:r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     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Mobile No</w:t>
      </w:r>
      <w:r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: </w:t>
      </w:r>
      <w:r w:rsidRPr="00AA7E43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07970 04591</w:t>
      </w:r>
      <w:r w:rsidR="00757FD1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2</w:t>
      </w:r>
    </w:p>
    <w:sectPr w:rsidR="00BC5DC6" w:rsidRPr="00AA7E43" w:rsidSect="005D33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1872" w:footer="18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B6CA1" w14:textId="77777777" w:rsidR="00016199" w:rsidRDefault="00016199" w:rsidP="00016199">
      <w:pPr>
        <w:spacing w:after="0" w:line="240" w:lineRule="auto"/>
      </w:pPr>
      <w:r>
        <w:separator/>
      </w:r>
    </w:p>
  </w:endnote>
  <w:endnote w:type="continuationSeparator" w:id="0">
    <w:p w14:paraId="49BA079C" w14:textId="77777777" w:rsidR="00016199" w:rsidRDefault="00016199" w:rsidP="0001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0CCB" w14:textId="77777777" w:rsidR="005D330D" w:rsidRDefault="005D3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1AE5" w14:textId="2224E2F5" w:rsidR="005D330D" w:rsidRDefault="005D330D">
    <w:pPr>
      <w:pStyle w:val="Footer"/>
    </w:pPr>
    <w:r w:rsidRPr="00575256">
      <w:rPr>
        <w:noProof/>
      </w:rPr>
      <w:drawing>
        <wp:anchor distT="0" distB="0" distL="114300" distR="114300" simplePos="0" relativeHeight="251658240" behindDoc="0" locked="0" layoutInCell="1" allowOverlap="1" wp14:anchorId="7C2387FF" wp14:editId="6E01A254">
          <wp:simplePos x="0" y="0"/>
          <wp:positionH relativeFrom="page">
            <wp:posOffset>30480</wp:posOffset>
          </wp:positionH>
          <wp:positionV relativeFrom="page">
            <wp:posOffset>9324975</wp:posOffset>
          </wp:positionV>
          <wp:extent cx="7505700" cy="13169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A9361" w14:textId="77777777" w:rsidR="005D330D" w:rsidRDefault="005D3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23BBF" w14:textId="77777777" w:rsidR="00016199" w:rsidRDefault="00016199" w:rsidP="00016199">
      <w:pPr>
        <w:spacing w:after="0" w:line="240" w:lineRule="auto"/>
      </w:pPr>
      <w:r>
        <w:separator/>
      </w:r>
    </w:p>
  </w:footnote>
  <w:footnote w:type="continuationSeparator" w:id="0">
    <w:p w14:paraId="7AB1AFA1" w14:textId="77777777" w:rsidR="00016199" w:rsidRDefault="00016199" w:rsidP="00016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9536" w14:textId="77777777" w:rsidR="005D330D" w:rsidRDefault="005D3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84C5" w14:textId="77777777" w:rsidR="005D330D" w:rsidRDefault="005D33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D11" w14:textId="77777777" w:rsidR="005D330D" w:rsidRDefault="005D330D">
    <w:pPr>
      <w:pStyle w:val="Header"/>
    </w:pPr>
  </w:p>
  <w:p w14:paraId="020CB5DA" w14:textId="77777777" w:rsidR="005D330D" w:rsidRDefault="005D330D">
    <w:pPr>
      <w:pStyle w:val="Header"/>
    </w:pPr>
  </w:p>
  <w:p w14:paraId="7E2B962B" w14:textId="67E973CF" w:rsidR="00016199" w:rsidRDefault="00016199">
    <w:pPr>
      <w:pStyle w:val="Header"/>
    </w:pPr>
    <w:r w:rsidRPr="001C7079">
      <w:rPr>
        <w:noProof/>
      </w:rPr>
      <w:drawing>
        <wp:anchor distT="0" distB="0" distL="114300" distR="114300" simplePos="0" relativeHeight="251660800" behindDoc="0" locked="0" layoutInCell="1" allowOverlap="1" wp14:anchorId="62CE26C1" wp14:editId="3B8377D6">
          <wp:simplePos x="0" y="0"/>
          <wp:positionH relativeFrom="margin">
            <wp:align>center</wp:align>
          </wp:positionH>
          <wp:positionV relativeFrom="margin">
            <wp:posOffset>-1378585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67327"/>
    <w:multiLevelType w:val="singleLevel"/>
    <w:tmpl w:val="7E526FD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69F537E4"/>
    <w:multiLevelType w:val="hybridMultilevel"/>
    <w:tmpl w:val="30D600E2"/>
    <w:lvl w:ilvl="0" w:tplc="536CC3EE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9155801">
    <w:abstractNumId w:val="1"/>
  </w:num>
  <w:num w:numId="2" w16cid:durableId="2068071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99"/>
    <w:rsid w:val="00016199"/>
    <w:rsid w:val="005D330D"/>
    <w:rsid w:val="005D4494"/>
    <w:rsid w:val="00757FD1"/>
    <w:rsid w:val="00AA7E43"/>
    <w:rsid w:val="00BC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A6CD5"/>
  <w15:chartTrackingRefBased/>
  <w15:docId w15:val="{FF867174-996F-4D7C-9923-77E91F65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199"/>
  </w:style>
  <w:style w:type="paragraph" w:styleId="Footer">
    <w:name w:val="footer"/>
    <w:basedOn w:val="Normal"/>
    <w:link w:val="FooterChar"/>
    <w:uiPriority w:val="99"/>
    <w:unhideWhenUsed/>
    <w:rsid w:val="00016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418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Jason Wray</cp:lastModifiedBy>
  <cp:revision>3</cp:revision>
  <dcterms:created xsi:type="dcterms:W3CDTF">2023-10-25T09:34:00Z</dcterms:created>
  <dcterms:modified xsi:type="dcterms:W3CDTF">2023-10-25T09:35:00Z</dcterms:modified>
</cp:coreProperties>
</file>