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7B6A8200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C053B9">
        <w:rPr>
          <w:lang w:val="en-GB"/>
        </w:rPr>
        <w:tab/>
      </w:r>
      <w:r w:rsidR="0079405B">
        <w:rPr>
          <w:lang w:val="en-GB"/>
        </w:rPr>
        <w:tab/>
      </w:r>
      <w:r w:rsidR="00C053B9">
        <w:rPr>
          <w:lang w:val="en-GB"/>
        </w:rPr>
        <w:t>5</w:t>
      </w:r>
      <w:r w:rsidR="00D51D4F">
        <w:rPr>
          <w:vertAlign w:val="superscript"/>
          <w:lang w:val="en-GB"/>
        </w:rPr>
        <w:t>4</w:t>
      </w:r>
      <w:r w:rsidR="0026689D">
        <w:rPr>
          <w:vertAlign w:val="superscript"/>
          <w:lang w:val="en-GB"/>
        </w:rPr>
        <w:t>h</w:t>
      </w:r>
      <w:r w:rsidR="000B51D1">
        <w:rPr>
          <w:lang w:val="en-GB"/>
        </w:rPr>
        <w:t xml:space="preserve"> </w:t>
      </w:r>
      <w:r w:rsidR="00C053B9">
        <w:rPr>
          <w:lang w:val="en-GB"/>
        </w:rPr>
        <w:t>May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</w:t>
      </w:r>
      <w:r w:rsidR="002C4F5B">
        <w:rPr>
          <w:lang w:val="en-GB"/>
        </w:rPr>
        <w:t>1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0475A10" w:rsidR="008D286E" w:rsidRDefault="00C053B9" w:rsidP="008D286E">
      <w:pPr>
        <w:pStyle w:val="Heading1"/>
      </w:pPr>
      <w:bookmarkStart w:id="0" w:name="_Hlk30767869"/>
      <w:r>
        <w:t>Re:</w:t>
      </w:r>
      <w:r w:rsidRPr="00A463EB">
        <w:t xml:space="preserve"> </w:t>
      </w:r>
      <w:r>
        <w:t>Red Car Park, Woking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2FAD1FB2" w14:textId="3847C034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proofErr w:type="spellStart"/>
      <w:r w:rsidR="00C053B9">
        <w:t>xxxxx</w:t>
      </w:r>
      <w:proofErr w:type="spellEnd"/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>self explanatory</w:t>
      </w:r>
      <w:proofErr w:type="spell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3F357A7F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C053B9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3520FB22" w:rsidR="001570F6" w:rsidRDefault="001570F6">
      <w:pPr>
        <w:rPr>
          <w:lang w:val="en-GB"/>
        </w:rPr>
      </w:pPr>
      <w:r>
        <w:rPr>
          <w:lang w:val="en-GB"/>
        </w:rPr>
        <w:tab/>
      </w:r>
      <w:r w:rsidR="00C053B9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115B3CE2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proofErr w:type="spellStart"/>
      <w:r w:rsidR="00C053B9">
        <w:t>xxxxx</w:t>
      </w:r>
      <w:proofErr w:type="spellEnd"/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C053B9">
        <w:rPr>
          <w:u w:val="none"/>
        </w:rPr>
        <w:tab/>
        <w:t>5</w:t>
      </w:r>
      <w:r w:rsidR="00E851B0">
        <w:rPr>
          <w:u w:val="none"/>
          <w:vertAlign w:val="superscript"/>
        </w:rPr>
        <w:t xml:space="preserve">th </w:t>
      </w:r>
      <w:r w:rsidR="00C053B9">
        <w:rPr>
          <w:u w:val="none"/>
        </w:rPr>
        <w:t>May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D51D4F">
        <w:rPr>
          <w:u w:val="none"/>
        </w:rPr>
        <w:t>1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55674801" w:rsidR="00F6115B" w:rsidRDefault="00C053B9" w:rsidP="00F6115B">
      <w:pPr>
        <w:pStyle w:val="Heading1"/>
      </w:pPr>
      <w:r>
        <w:t>Re:</w:t>
      </w:r>
      <w:r w:rsidRPr="00A463EB">
        <w:t xml:space="preserve"> </w:t>
      </w:r>
      <w:r>
        <w:t>Red Car Park, Woking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75795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 xml:space="preserve">with the documentation listed below (copies </w:t>
      </w:r>
      <w:r w:rsidR="0067529E" w:rsidRPr="00757958">
        <w:t>of which are attached):-</w:t>
      </w:r>
    </w:p>
    <w:p w14:paraId="7000EBD7" w14:textId="77777777" w:rsidR="0067529E" w:rsidRPr="00757958" w:rsidRDefault="0067529E">
      <w:pPr>
        <w:rPr>
          <w:lang w:val="en-GB"/>
        </w:rPr>
      </w:pPr>
    </w:p>
    <w:p w14:paraId="5376A2EE" w14:textId="77777777" w:rsidR="00757958" w:rsidRPr="00D4211C" w:rsidRDefault="009237D0" w:rsidP="00757958">
      <w:pPr>
        <w:numPr>
          <w:ilvl w:val="0"/>
          <w:numId w:val="2"/>
        </w:numPr>
        <w:rPr>
          <w:highlight w:val="yellow"/>
          <w:lang w:val="en-GB"/>
        </w:rPr>
      </w:pPr>
      <w:r w:rsidRPr="00D4211C">
        <w:rPr>
          <w:highlight w:val="yellow"/>
          <w:lang w:val="en-GB"/>
        </w:rPr>
        <w:t xml:space="preserve">RCL’s emailed tender enquiry dated </w:t>
      </w:r>
      <w:r w:rsidR="00757958" w:rsidRPr="00D4211C">
        <w:rPr>
          <w:highlight w:val="yellow"/>
          <w:lang w:val="en-GB"/>
        </w:rPr>
        <w:t>05</w:t>
      </w:r>
      <w:r w:rsidRPr="00D4211C">
        <w:rPr>
          <w:highlight w:val="yellow"/>
          <w:lang w:val="en-GB"/>
        </w:rPr>
        <w:t>.</w:t>
      </w:r>
      <w:r w:rsidR="00757958" w:rsidRPr="00D4211C">
        <w:rPr>
          <w:highlight w:val="yellow"/>
          <w:lang w:val="en-GB"/>
        </w:rPr>
        <w:t>11</w:t>
      </w:r>
      <w:r w:rsidRPr="00D4211C">
        <w:rPr>
          <w:highlight w:val="yellow"/>
          <w:lang w:val="en-GB"/>
        </w:rPr>
        <w:t>.1</w:t>
      </w:r>
      <w:r w:rsidR="00757958" w:rsidRPr="00D4211C">
        <w:rPr>
          <w:highlight w:val="yellow"/>
          <w:lang w:val="en-GB"/>
        </w:rPr>
        <w:t>8</w:t>
      </w:r>
      <w:r w:rsidRPr="00D4211C">
        <w:rPr>
          <w:highlight w:val="yellow"/>
          <w:lang w:val="en-GB"/>
        </w:rPr>
        <w:t xml:space="preserve"> (and the enclosures listed therein)</w:t>
      </w:r>
      <w:r w:rsidR="00757958" w:rsidRPr="00D4211C">
        <w:rPr>
          <w:highlight w:val="yellow"/>
          <w:lang w:val="en-GB"/>
        </w:rPr>
        <w:t xml:space="preserve"> </w:t>
      </w:r>
    </w:p>
    <w:p w14:paraId="16CE0E02" w14:textId="5A2987EF" w:rsidR="00757958" w:rsidRPr="00D4211C" w:rsidRDefault="00757958" w:rsidP="00757958">
      <w:pPr>
        <w:numPr>
          <w:ilvl w:val="0"/>
          <w:numId w:val="2"/>
        </w:numPr>
        <w:rPr>
          <w:highlight w:val="yellow"/>
          <w:lang w:val="en-GB"/>
        </w:rPr>
      </w:pPr>
      <w:r w:rsidRPr="00D4211C">
        <w:rPr>
          <w:highlight w:val="yellow"/>
          <w:lang w:val="en-GB"/>
        </w:rPr>
        <w:t>RCL’s emailed tender addendum dated 10.02.20 (and the enclosures listed therein)</w:t>
      </w:r>
    </w:p>
    <w:p w14:paraId="23A0485D" w14:textId="776530E7" w:rsidR="00DC100D" w:rsidRPr="00D4211C" w:rsidRDefault="00EA7BB7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D4211C">
        <w:rPr>
          <w:highlight w:val="yellow"/>
          <w:lang w:val="en-GB"/>
        </w:rPr>
        <w:t xml:space="preserve">Your </w:t>
      </w:r>
      <w:r w:rsidR="00270B14" w:rsidRPr="00D4211C">
        <w:rPr>
          <w:highlight w:val="yellow"/>
          <w:lang w:val="en-GB"/>
        </w:rPr>
        <w:t xml:space="preserve">quotation </w:t>
      </w:r>
      <w:r w:rsidR="002F3E90" w:rsidRPr="00D4211C">
        <w:rPr>
          <w:highlight w:val="yellow"/>
          <w:lang w:val="en-GB"/>
        </w:rPr>
        <w:t xml:space="preserve">ref </w:t>
      </w:r>
      <w:r w:rsidR="00F052EF" w:rsidRPr="00D4211C">
        <w:rPr>
          <w:highlight w:val="yellow"/>
          <w:lang w:val="en-GB"/>
        </w:rPr>
        <w:t>42</w:t>
      </w:r>
      <w:r w:rsidR="00757958" w:rsidRPr="00D4211C">
        <w:rPr>
          <w:highlight w:val="yellow"/>
          <w:lang w:val="en-GB"/>
        </w:rPr>
        <w:t>6787</w:t>
      </w:r>
      <w:r w:rsidR="00F30DBC" w:rsidRPr="00D4211C">
        <w:rPr>
          <w:highlight w:val="yellow"/>
          <w:lang w:val="en-GB"/>
        </w:rPr>
        <w:t xml:space="preserve"> </w:t>
      </w:r>
      <w:r w:rsidR="00270B14" w:rsidRPr="00D4211C">
        <w:rPr>
          <w:highlight w:val="yellow"/>
          <w:lang w:val="en-GB"/>
        </w:rPr>
        <w:t>dated</w:t>
      </w:r>
      <w:r w:rsidR="00F8500A" w:rsidRPr="00D4211C">
        <w:rPr>
          <w:highlight w:val="yellow"/>
          <w:lang w:val="en-GB"/>
        </w:rPr>
        <w:t xml:space="preserve"> </w:t>
      </w:r>
      <w:r w:rsidR="00905233" w:rsidRPr="00D4211C">
        <w:rPr>
          <w:highlight w:val="yellow"/>
          <w:lang w:val="en-GB"/>
        </w:rPr>
        <w:t>3</w:t>
      </w:r>
      <w:r w:rsidR="00757958" w:rsidRPr="00D4211C">
        <w:rPr>
          <w:highlight w:val="yellow"/>
          <w:lang w:val="en-GB"/>
        </w:rPr>
        <w:t>0</w:t>
      </w:r>
      <w:r w:rsidR="00783956" w:rsidRPr="00D4211C">
        <w:rPr>
          <w:highlight w:val="yellow"/>
          <w:lang w:val="en-GB"/>
        </w:rPr>
        <w:t>.</w:t>
      </w:r>
      <w:r w:rsidR="009237D0" w:rsidRPr="00D4211C">
        <w:rPr>
          <w:highlight w:val="yellow"/>
          <w:lang w:val="en-GB"/>
        </w:rPr>
        <w:t>0</w:t>
      </w:r>
      <w:r w:rsidR="00757958" w:rsidRPr="00D4211C">
        <w:rPr>
          <w:highlight w:val="yellow"/>
          <w:lang w:val="en-GB"/>
        </w:rPr>
        <w:t>3</w:t>
      </w:r>
      <w:r w:rsidR="00783956" w:rsidRPr="00D4211C">
        <w:rPr>
          <w:highlight w:val="yellow"/>
          <w:lang w:val="en-GB"/>
        </w:rPr>
        <w:t>.20</w:t>
      </w:r>
      <w:r w:rsidR="009237D0" w:rsidRPr="00D4211C">
        <w:rPr>
          <w:highlight w:val="yellow"/>
          <w:lang w:val="en-GB"/>
        </w:rPr>
        <w:t xml:space="preserve"> </w:t>
      </w:r>
      <w:r w:rsidR="00905233" w:rsidRPr="00D4211C">
        <w:rPr>
          <w:highlight w:val="yellow"/>
          <w:lang w:val="en-GB"/>
        </w:rPr>
        <w:t>in the sum of £</w:t>
      </w:r>
      <w:r w:rsidR="00757958" w:rsidRPr="00D4211C">
        <w:rPr>
          <w:highlight w:val="yellow"/>
          <w:lang w:val="en-GB"/>
        </w:rPr>
        <w:t>154</w:t>
      </w:r>
      <w:r w:rsidR="00905233" w:rsidRPr="00D4211C">
        <w:rPr>
          <w:highlight w:val="yellow"/>
          <w:lang w:val="en-GB"/>
        </w:rPr>
        <w:t>,</w:t>
      </w:r>
      <w:r w:rsidR="00757958" w:rsidRPr="00D4211C">
        <w:rPr>
          <w:highlight w:val="yellow"/>
          <w:lang w:val="en-GB"/>
        </w:rPr>
        <w:t>768</w:t>
      </w:r>
      <w:r w:rsidR="00905233" w:rsidRPr="00D4211C">
        <w:rPr>
          <w:highlight w:val="yellow"/>
          <w:lang w:val="en-GB"/>
        </w:rPr>
        <w:t>.</w:t>
      </w:r>
      <w:r w:rsidR="00757958" w:rsidRPr="00D4211C">
        <w:rPr>
          <w:highlight w:val="yellow"/>
          <w:lang w:val="en-GB"/>
        </w:rPr>
        <w:t>03</w:t>
      </w:r>
      <w:r w:rsidR="009237D0" w:rsidRPr="00D4211C">
        <w:rPr>
          <w:highlight w:val="yellow"/>
          <w:lang w:val="en-GB"/>
        </w:rPr>
        <w:t>.</w:t>
      </w:r>
    </w:p>
    <w:p w14:paraId="71DB5E07" w14:textId="77777777" w:rsidR="00E851B0" w:rsidRPr="00D4211C" w:rsidRDefault="00E851B0" w:rsidP="00E851B0">
      <w:pPr>
        <w:ind w:left="720"/>
        <w:rPr>
          <w:highlight w:val="yellow"/>
          <w:lang w:val="en-GB"/>
        </w:rPr>
      </w:pPr>
    </w:p>
    <w:p w14:paraId="5704D500" w14:textId="2968E60D" w:rsidR="0015401D" w:rsidRPr="00B52CE8" w:rsidRDefault="009A5767" w:rsidP="00EB045F">
      <w:pPr>
        <w:ind w:left="720"/>
        <w:rPr>
          <w:lang w:val="en-GB"/>
        </w:rPr>
      </w:pPr>
      <w:r w:rsidRPr="00D4211C">
        <w:rPr>
          <w:highlight w:val="yellow"/>
          <w:lang w:val="en-GB"/>
        </w:rPr>
        <w:t>Total Order value</w:t>
      </w:r>
      <w:r w:rsidR="004138F4" w:rsidRPr="00D4211C">
        <w:rPr>
          <w:highlight w:val="yellow"/>
          <w:lang w:val="en-GB"/>
        </w:rPr>
        <w:t xml:space="preserve"> £</w:t>
      </w:r>
      <w:r w:rsidR="00757958" w:rsidRPr="00D4211C">
        <w:rPr>
          <w:highlight w:val="yellow"/>
          <w:lang w:val="en-GB"/>
        </w:rPr>
        <w:t>154</w:t>
      </w:r>
      <w:r w:rsidR="00905233" w:rsidRPr="00D4211C">
        <w:rPr>
          <w:highlight w:val="yellow"/>
          <w:lang w:val="en-GB"/>
        </w:rPr>
        <w:t>,</w:t>
      </w:r>
      <w:r w:rsidR="00757958" w:rsidRPr="00D4211C">
        <w:rPr>
          <w:highlight w:val="yellow"/>
          <w:lang w:val="en-GB"/>
        </w:rPr>
        <w:t>768</w:t>
      </w:r>
      <w:r w:rsidR="00905233" w:rsidRPr="00D4211C">
        <w:rPr>
          <w:highlight w:val="yellow"/>
          <w:lang w:val="en-GB"/>
        </w:rPr>
        <w:t>.</w:t>
      </w:r>
      <w:r w:rsidR="00757958" w:rsidRPr="00D4211C">
        <w:rPr>
          <w:highlight w:val="yellow"/>
          <w:lang w:val="en-GB"/>
        </w:rPr>
        <w:t>03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9FAACEE" w14:textId="77777777" w:rsidR="00757958" w:rsidRPr="00757958" w:rsidRDefault="00757958" w:rsidP="00C053B9">
      <w:pPr>
        <w:rPr>
          <w:b/>
        </w:rPr>
      </w:pPr>
    </w:p>
    <w:p w14:paraId="4896733D" w14:textId="63839512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283E72BE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AC53085" w14:textId="5A1DF105" w:rsidR="00F35B4B" w:rsidRDefault="00F35B4B" w:rsidP="00F35B4B">
      <w:pPr>
        <w:pStyle w:val="ListParagraph"/>
        <w:rPr>
          <w:lang w:val="en-GB"/>
        </w:rPr>
      </w:pPr>
    </w:p>
    <w:p w14:paraId="49B422FC" w14:textId="1EAEF30B" w:rsidR="00FC23A0" w:rsidRDefault="00FC23A0" w:rsidP="00F35B4B">
      <w:pPr>
        <w:pStyle w:val="ListParagraph"/>
        <w:rPr>
          <w:lang w:val="en-GB"/>
        </w:rPr>
      </w:pPr>
    </w:p>
    <w:p w14:paraId="38AEAA23" w14:textId="1FC1E2F3" w:rsidR="00FC23A0" w:rsidRDefault="00FC23A0" w:rsidP="00F35B4B">
      <w:pPr>
        <w:pStyle w:val="ListParagraph"/>
        <w:rPr>
          <w:lang w:val="en-GB"/>
        </w:rPr>
      </w:pPr>
    </w:p>
    <w:p w14:paraId="6C2C3CC5" w14:textId="7824501E" w:rsidR="00FC23A0" w:rsidRDefault="00FC23A0" w:rsidP="00F35B4B">
      <w:pPr>
        <w:pStyle w:val="ListParagraph"/>
        <w:rPr>
          <w:lang w:val="en-GB"/>
        </w:rPr>
      </w:pPr>
    </w:p>
    <w:p w14:paraId="24228729" w14:textId="77777777" w:rsidR="00FC23A0" w:rsidRDefault="00FC23A0" w:rsidP="00F35B4B">
      <w:pPr>
        <w:pStyle w:val="ListParagraph"/>
        <w:rPr>
          <w:lang w:val="en-GB"/>
        </w:rPr>
      </w:pPr>
    </w:p>
    <w:p w14:paraId="7EC4B0F2" w14:textId="77777777" w:rsidR="00F35B4B" w:rsidRDefault="00F35B4B" w:rsidP="00F35B4B">
      <w:pPr>
        <w:rPr>
          <w:lang w:val="en-GB"/>
        </w:rPr>
      </w:pP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BCD672E" w14:textId="77777777" w:rsidR="008631D6" w:rsidRPr="008D0707" w:rsidRDefault="008631D6" w:rsidP="008631D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6D65ED99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Victoria Square,</w:t>
      </w:r>
    </w:p>
    <w:p w14:paraId="7A58F446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41A01EA3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36C41AC6" w14:textId="77777777" w:rsidR="00D4211C" w:rsidRPr="00F90304" w:rsidRDefault="00D4211C" w:rsidP="00D4211C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1C43E351" w14:textId="77777777" w:rsidR="00D4211C" w:rsidRPr="008D0707" w:rsidRDefault="00D4211C" w:rsidP="00D4211C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74558B" w14:textId="77777777" w:rsidR="00D4211C" w:rsidRPr="008D0707" w:rsidRDefault="00D4211C" w:rsidP="00D4211C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Dave Sanders</w:t>
      </w:r>
    </w:p>
    <w:p w14:paraId="51029B66" w14:textId="77777777" w:rsidR="00D4211C" w:rsidRDefault="00D4211C" w:rsidP="00D4211C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6C107317" w14:textId="77777777" w:rsidR="00D4211C" w:rsidRDefault="00D4211C" w:rsidP="00D4211C"/>
    <w:p w14:paraId="4E1C2DCB" w14:textId="77777777" w:rsidR="00D4211C" w:rsidRPr="008D0707" w:rsidRDefault="00D4211C" w:rsidP="00D4211C">
      <w:r>
        <w:tab/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Jason</w:t>
      </w:r>
      <w:r w:rsidRPr="008D0707">
        <w:t xml:space="preserve"> </w:t>
      </w:r>
      <w:r>
        <w:t>Wray</w:t>
      </w:r>
    </w:p>
    <w:p w14:paraId="2A15A914" w14:textId="77777777" w:rsidR="00D4211C" w:rsidRPr="008D0707" w:rsidRDefault="00D4211C" w:rsidP="00D4211C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53B9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0548"/>
    <w:rsid w:val="00CF3CAA"/>
    <w:rsid w:val="00CF7771"/>
    <w:rsid w:val="00D260B4"/>
    <w:rsid w:val="00D4211C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9</cp:revision>
  <cp:lastPrinted>2020-02-27T12:20:00Z</cp:lastPrinted>
  <dcterms:created xsi:type="dcterms:W3CDTF">2021-02-23T13:04:00Z</dcterms:created>
  <dcterms:modified xsi:type="dcterms:W3CDTF">2021-05-04T12:35:00Z</dcterms:modified>
</cp:coreProperties>
</file>